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360" w:lineRule="auto"/>
        <w:jc w:val="center"/>
        <w:rPr/>
      </w:pPr>
      <w:bookmarkStart w:colFirst="0" w:colLast="0" w:name="_5bwrtkxcktq2" w:id="0"/>
      <w:bookmarkEnd w:id="0"/>
      <w:r w:rsidDel="00000000" w:rsidR="00000000" w:rsidRPr="00000000">
        <w:rPr>
          <w:rFonts w:ascii="Times New Roman" w:cs="Times New Roman" w:eastAsia="Times New Roman" w:hAnsi="Times New Roman"/>
          <w:rtl w:val="0"/>
        </w:rPr>
        <w:t xml:space="preserve">Project Charter </w:t>
      </w:r>
      <w:r w:rsidDel="00000000" w:rsidR="00000000" w:rsidRPr="00000000">
        <w:rPr>
          <w:rFonts w:ascii="Times New Roman" w:cs="Times New Roman" w:eastAsia="Times New Roman" w:hAnsi="Times New Roman"/>
          <w:rtl w:val="0"/>
        </w:rPr>
        <w:t xml:space="preserve">for an Offline Vaccine Cold Chain Monitoring and Alert System Pilot</w:t>
      </w:r>
      <w:r w:rsidDel="00000000" w:rsidR="00000000" w:rsidRPr="00000000">
        <w:rPr>
          <w:rtl w:val="0"/>
        </w:rPr>
      </w:r>
    </w:p>
    <w:p w:rsidR="00000000" w:rsidDel="00000000" w:rsidP="00000000" w:rsidRDefault="00000000" w:rsidRPr="00000000" w14:paraId="00000002">
      <w:pPr>
        <w:pStyle w:val="Heading2"/>
        <w:numPr>
          <w:ilvl w:val="0"/>
          <w:numId w:val="4"/>
        </w:numPr>
        <w:rPr>
          <w:rFonts w:ascii="Times New Roman" w:cs="Times New Roman" w:eastAsia="Times New Roman" w:hAnsi="Times New Roman"/>
        </w:rPr>
      </w:pPr>
      <w:bookmarkStart w:colFirst="0" w:colLast="0" w:name="_3o4q3iatkc2e" w:id="1"/>
      <w:bookmarkEnd w:id="1"/>
      <w:r w:rsidDel="00000000" w:rsidR="00000000" w:rsidRPr="00000000">
        <w:rPr>
          <w:rtl w:val="0"/>
        </w:rPr>
        <w:t xml:space="preserve">Project Title and Authorization</w:t>
      </w: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Offline Vaccine Cold Chain Monitoring and Alert System Pilot</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Authorization</w:t>
      </w:r>
      <w:r w:rsidDel="00000000" w:rsidR="00000000" w:rsidRPr="00000000">
        <w:rPr>
          <w:rFonts w:ascii="Times New Roman" w:cs="Times New Roman" w:eastAsia="Times New Roman" w:hAnsi="Times New Roman"/>
          <w:sz w:val="24"/>
          <w:szCs w:val="24"/>
          <w:rtl w:val="0"/>
        </w:rPr>
        <w:t xml:space="preserve">: To be confirmed</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Sponsor</w:t>
      </w:r>
      <w:r w:rsidDel="00000000" w:rsidR="00000000" w:rsidRPr="00000000">
        <w:rPr>
          <w:rFonts w:ascii="Times New Roman" w:cs="Times New Roman" w:eastAsia="Times New Roman" w:hAnsi="Times New Roman"/>
          <w:sz w:val="24"/>
          <w:szCs w:val="24"/>
          <w:rtl w:val="0"/>
        </w:rPr>
        <w:t xml:space="preserve">: Fatima Al-Sayed, Cold Chain Program Manager</w:t>
      </w:r>
    </w:p>
    <w:p w:rsidR="00000000" w:rsidDel="00000000" w:rsidP="00000000" w:rsidRDefault="00000000" w:rsidRPr="00000000" w14:paraId="00000007">
      <w:pPr>
        <w:pStyle w:val="Heading2"/>
        <w:numPr>
          <w:ilvl w:val="0"/>
          <w:numId w:val="4"/>
        </w:numPr>
        <w:spacing w:line="360" w:lineRule="auto"/>
        <w:jc w:val="both"/>
        <w:rPr>
          <w:u w:val="none"/>
        </w:rPr>
      </w:pPr>
      <w:bookmarkStart w:colFirst="0" w:colLast="0" w:name="_qht70u1uruxl" w:id="2"/>
      <w:bookmarkEnd w:id="2"/>
      <w:r w:rsidDel="00000000" w:rsidR="00000000" w:rsidRPr="00000000">
        <w:rPr>
          <w:rtl w:val="0"/>
        </w:rPr>
        <w:t xml:space="preserve">Purpose / Business Case</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organisation needs a more reliable way to monitor vaccine temperatures during last-mile delivery to rural clinics. The current process relies on paper strip-chart recorders that are checked manually by drivers and clinic staff. This approach has proved unreliable, and a recent incident resulted in vaccines being administered before a temperature excursion was identified.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pilot will introduce an offline-capable cold chain monitoring and alert system that can record temperature throughout the journey, provide local warnings without depending on internet connectivity, and keep reliable digital shipment records. The project also aims to reduce unnecessary vaccine wastage by giving qualified staff better information when deciding whether affected vaccines can still be used.</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aligns with the organisation’s strategy by improving patient safety, strengthening cold chain accountability, supporting ministry and donor reporting, and testing a practical solution that could later be expanded to other rural delivery routes if the pilot is successful.</w:t>
      </w:r>
    </w:p>
    <w:p w:rsidR="00000000" w:rsidDel="00000000" w:rsidP="00000000" w:rsidRDefault="00000000" w:rsidRPr="00000000" w14:paraId="0000000B">
      <w:pPr>
        <w:pStyle w:val="Heading2"/>
        <w:spacing w:line="360" w:lineRule="auto"/>
        <w:ind w:left="0" w:firstLine="0"/>
        <w:jc w:val="both"/>
        <w:rPr/>
      </w:pPr>
      <w:bookmarkStart w:colFirst="0" w:colLast="0" w:name="_qeehrew4cumk"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numPr>
          <w:ilvl w:val="0"/>
          <w:numId w:val="4"/>
        </w:numPr>
        <w:spacing w:line="360" w:lineRule="auto"/>
        <w:jc w:val="both"/>
        <w:rPr>
          <w:u w:val="none"/>
        </w:rPr>
      </w:pPr>
      <w:bookmarkStart w:colFirst="0" w:colLast="0" w:name="_a24vkxch9hfp" w:id="4"/>
      <w:bookmarkEnd w:id="4"/>
      <w:r w:rsidDel="00000000" w:rsidR="00000000" w:rsidRPr="00000000">
        <w:rPr>
          <w:rtl w:val="0"/>
        </w:rPr>
        <w:t xml:space="preserve">Project Objectives and Success Criteria</w:t>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pursue the following objectives during the three-month pilot on the northern delivery route:</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Prevent undetected temperature excursions from reaching patients.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criterion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Zero undetected temperature excursions result in potentially affected vaccines being administered during the pilot.</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 a complete temperature record for every pilot shipment.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criterion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Each shipment has a complete digital temperature history from depot departure to clinic handover, including the duration and extent of any temperature excursion.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 reliable local alerts without depending on internet connectivity.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criterion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Drivers and clinic staff receive a clear local warning when a temperature problem occurs, including on parts of the route where internet or mobile coverage is unavailable.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Evaluate whether the system is practical for wider 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criterion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By the end of the pilot, the project team evaluates shipment records, detected incidents, device reliability, and feedback from drivers, nurses, and depot staff, and produces a recommendation on whether the system should proceed to wider rollout.</w:t>
      </w:r>
      <w:r w:rsidDel="00000000" w:rsidR="00000000" w:rsidRPr="00000000">
        <w:rPr>
          <w:rtl w:val="0"/>
        </w:rPr>
      </w:r>
    </w:p>
    <w:p w:rsidR="00000000" w:rsidDel="00000000" w:rsidP="00000000" w:rsidRDefault="00000000" w:rsidRPr="00000000" w14:paraId="00000016">
      <w:pPr>
        <w:pStyle w:val="Heading2"/>
        <w:numPr>
          <w:ilvl w:val="0"/>
          <w:numId w:val="4"/>
        </w:numPr>
        <w:spacing w:line="360" w:lineRule="auto"/>
        <w:jc w:val="both"/>
        <w:rPr>
          <w:u w:val="none"/>
        </w:rPr>
      </w:pPr>
      <w:bookmarkStart w:colFirst="0" w:colLast="0" w:name="_zdpt6ul0aqan" w:id="5"/>
      <w:bookmarkEnd w:id="5"/>
      <w:r w:rsidDel="00000000" w:rsidR="00000000" w:rsidRPr="00000000">
        <w:rPr>
          <w:rtl w:val="0"/>
        </w:rPr>
        <w:t xml:space="preserve">High-Level Requirements</w:t>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provide the following high-level requirements during the pilot: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Continuous temperature monitoring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must continuously record the temperature of each monitored vaccine cold box throughout the delivery journey.</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Offline local alerts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must provide a clear local warning when a temperature excursion occurs, without depending on internet or mobile connectivity.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 status indication for users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Drivers and clinic staff should be able to understand the shipment status quickly, using a simple indication such as green for acceptable status and red for hold and seek advice.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 for vaccine-specific temperature rules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must support different temperature limits and exposure rules for different vaccine types, with changes restricted to authorised medical or pharmacy staff.</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Shipment and excursion records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must record key shipment information, including vaccine type, cold box, route, departure time, clinic stops, handover details, and any temperature excursion, including its duration and degree.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Offline data storage and later synchronisation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Temperature and shipment records must be stored locally when connectivity is unavailable and synchronised when a connection becomes available.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reporting and audit records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Authorised staff should be able to review temperature histories, shipment records, incidents, and important changes such as updates to vaccine rules.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access and role control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Access to sensitive functions and records must be limited according to user roles and responsibilities.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Reliable operation during a full delivery run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Monitoring devices must have sufficient battery capacity for the complete delivery journey and should be checked and prepared at the depot before use.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Pilot backup procedure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Paper temperature logs must be retained as a temporary backup during the pilot in case of device failure.</w:t>
      </w:r>
    </w:p>
    <w:p w:rsidR="00000000" w:rsidDel="00000000" w:rsidP="00000000" w:rsidRDefault="00000000" w:rsidRPr="00000000" w14:paraId="0000002C">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pPr>
      <w:bookmarkStart w:colFirst="0" w:colLast="0" w:name="_9wmcbtp1vdeb" w:id="6"/>
      <w:bookmarkEnd w:id="6"/>
      <w:r w:rsidDel="00000000" w:rsidR="00000000" w:rsidRPr="00000000">
        <w:rPr>
          <w:rFonts w:ascii="Times New Roman" w:cs="Times New Roman" w:eastAsia="Times New Roman" w:hAnsi="Times New Roman"/>
          <w:sz w:val="24"/>
          <w:szCs w:val="24"/>
          <w:rtl w:val="0"/>
        </w:rPr>
        <w:t xml:space="preserve">High-Level Project Description &amp; Boundaries</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deliver a three-month pilot of an offline vaccine cold chain monitoring and alert system on the northern delivery route serving four clinics. The pilot will focus on detecting temperature problems during vaccine transport, providing clear local alerts without relying on internet connectivity, and maintaining reliable digital records for later review. </w:t>
      </w:r>
    </w:p>
    <w:p w:rsidR="00000000" w:rsidDel="00000000" w:rsidP="00000000" w:rsidRDefault="00000000" w:rsidRPr="00000000" w14:paraId="0000002E">
      <w:pPr>
        <w:pStyle w:val="Heading3"/>
        <w:rPr>
          <w:rFonts w:ascii="Times New Roman" w:cs="Times New Roman" w:eastAsia="Times New Roman" w:hAnsi="Times New Roman"/>
          <w:color w:val="000000"/>
          <w:sz w:val="24"/>
          <w:szCs w:val="24"/>
        </w:rPr>
      </w:pPr>
      <w:bookmarkStart w:colFirst="0" w:colLast="0" w:name="_ueifu99t9czr" w:id="7"/>
      <w:bookmarkEnd w:id="7"/>
      <w:r w:rsidDel="00000000" w:rsidR="00000000" w:rsidRPr="00000000">
        <w:rPr>
          <w:rtl w:val="0"/>
        </w:rPr>
        <w:t xml:space="preserve">In Scope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Pilot deployment on the northern delivery route serving four clinics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Continuous temperature monitoring for each monitored cold box</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Local offline alerts for drivers and clinic staff</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Simple status indication for nurses, such as green for acceptable status and red for hold and seek advice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Support for different temperature rules for different vaccine types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Recording of shipment details and temperature excursions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Digital storage of temperature histories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Synchronisation of records when connectivity becomes available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Basic reporting for authorised staff</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roles and controlled access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Audit records for important changes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testing with drivers, depot staff and selected clinic nurses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Basic training and user guidance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Paper temperature logs retained as a temporary backup during the pilot</w:t>
      </w:r>
    </w:p>
    <w:p w:rsidR="00000000" w:rsidDel="00000000" w:rsidP="00000000" w:rsidRDefault="00000000" w:rsidRPr="00000000" w14:paraId="0000003D">
      <w:pPr>
        <w:pStyle w:val="Heading3"/>
        <w:spacing w:after="0" w:line="360" w:lineRule="auto"/>
        <w:jc w:val="both"/>
        <w:rPr/>
      </w:pPr>
      <w:bookmarkStart w:colFirst="0" w:colLast="0" w:name="_rbuzmdalmgju" w:id="8"/>
      <w:bookmarkEnd w:id="8"/>
      <w:r w:rsidDel="00000000" w:rsidR="00000000" w:rsidRPr="00000000">
        <w:rPr>
          <w:rtl w:val="0"/>
        </w:rPr>
        <w:t xml:space="preserve">Out of Scope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 rollout to all rural clinics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Integration with national health information systems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Predictive route optimisation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Continuous GPS tracking of drivers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Automatic clinical decisions on vaccine safety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Development of certified medical-grade hardware from the ground up</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Large-scale installation across the full distribution network</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Advanced analytics or complex dashboards</w:t>
      </w:r>
    </w:p>
    <w:p w:rsidR="00000000" w:rsidDel="00000000" w:rsidP="00000000" w:rsidRDefault="00000000" w:rsidRPr="00000000" w14:paraId="00000046">
      <w:pPr>
        <w:pStyle w:val="Heading3"/>
        <w:spacing w:after="0" w:line="360" w:lineRule="auto"/>
        <w:jc w:val="both"/>
        <w:rPr/>
      </w:pPr>
      <w:bookmarkStart w:colFirst="0" w:colLast="0" w:name="_m1nh16dkbhu9" w:id="9"/>
      <w:bookmarkEnd w:id="9"/>
      <w:r w:rsidDel="00000000" w:rsidR="00000000" w:rsidRPr="00000000">
        <w:rPr>
          <w:rtl w:val="0"/>
        </w:rPr>
        <w:t xml:space="preserve">Expected Deliverables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Working pilot prototype of the cold-box temperature monitoring and alert system</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Offline local alert function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Digital temperature and shipment record system</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Basic reporting interface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Vaccine-rule configuration and audit function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Pilot deployment on the northern route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guidance and training materials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Pilot test and evaluation report with findings and recommendations for possible wider rollou</w:t>
      </w: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4F">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pPr>
      <w:bookmarkStart w:colFirst="0" w:colLast="0" w:name="_8hrocq58xhu0" w:id="10"/>
      <w:bookmarkEnd w:id="10"/>
      <w:r w:rsidDel="00000000" w:rsidR="00000000" w:rsidRPr="00000000">
        <w:rPr>
          <w:rFonts w:ascii="Times New Roman" w:cs="Times New Roman" w:eastAsia="Times New Roman" w:hAnsi="Times New Roman"/>
          <w:sz w:val="24"/>
          <w:szCs w:val="24"/>
          <w:rtl w:val="0"/>
        </w:rPr>
        <w:t xml:space="preserve">High-Level Risks</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9"/>
        <w:gridCol w:w="3257"/>
        <w:gridCol w:w="3470"/>
        <w:tblGridChange w:id="0">
          <w:tblGrid>
            <w:gridCol w:w="2129"/>
            <w:gridCol w:w="3257"/>
            <w:gridCol w:w="3470"/>
          </w:tblGrid>
        </w:tblGridChange>
      </w:tblGrid>
      <w:tr>
        <w:trPr>
          <w:cantSplit w:val="0"/>
          <w:tblHeader w:val="0"/>
        </w:trPr>
        <w:tc>
          <w:tcPr/>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Possible Impact</w:t>
            </w:r>
          </w:p>
        </w:tc>
        <w:tc>
          <w:tcPr/>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rHeight w:val="930" w:hRule="atLeast"/>
          <w:tblHeader w:val="0"/>
        </w:trPr>
        <w:tc>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internet or mobile connectivity</w:t>
            </w:r>
          </w:p>
        </w:tc>
        <w:tc>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or data synchronisation may be delayed during rural deliveries.</w:t>
            </w:r>
          </w:p>
        </w:tc>
        <w:tc>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local monitoring and alerts work offline, with data synchronised later.</w:t>
            </w:r>
          </w:p>
        </w:tc>
      </w:tr>
      <w:tr>
        <w:trPr>
          <w:cantSplit w:val="0"/>
          <w:tblHeader w:val="0"/>
        </w:trPr>
        <w:tc>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Unreliable power supply</w:t>
            </w:r>
          </w:p>
        </w:tc>
        <w:tc>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 may not be ready for use or may lose power during delivery.</w:t>
            </w:r>
          </w:p>
        </w:tc>
        <w:tc>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 and check devices at the depot and use devices with enough battery for a full delivery run.</w:t>
            </w:r>
          </w:p>
        </w:tc>
      </w:tr>
      <w:tr>
        <w:trPr>
          <w:cantSplit w:val="0"/>
          <w:tblHeader w:val="0"/>
        </w:trPr>
        <w:tc>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failure during transport</w:t>
            </w:r>
          </w:p>
        </w:tc>
        <w:tc>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history may be lost and the shipment may become difficult to assess safely.</w:t>
            </w:r>
          </w:p>
        </w:tc>
        <w:tc>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 paper logs as a backup during the pilot and record device failures for review.</w:t>
            </w:r>
          </w:p>
        </w:tc>
      </w:tr>
      <w:tr>
        <w:trPr>
          <w:cantSplit w:val="0"/>
          <w:tblHeader w:val="0"/>
        </w:trPr>
        <w:tc>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alerts</w:t>
            </w:r>
          </w:p>
        </w:tc>
        <w:tc>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may lose trust in the system or unnecessarily hold or discard usable vaccines.</w:t>
            </w:r>
          </w:p>
        </w:tc>
        <w:tc>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vaccine-specific rules, test alert behaviour before deployment, and monitor false alerts during the pilot.</w:t>
            </w:r>
          </w:p>
        </w:tc>
      </w:tr>
      <w:tr>
        <w:trPr>
          <w:cantSplit w:val="0"/>
          <w:tblHeader w:val="0"/>
        </w:trPr>
        <w:tc>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Missed temperature excursion</w:t>
            </w:r>
          </w:p>
        </w:tc>
        <w:tc>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compromised vaccines could still reach patients.</w:t>
            </w:r>
          </w:p>
        </w:tc>
        <w:tc>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Thoroughly test the monitoring devices before launch and treat missed excursions as a critical pilot failure.</w:t>
            </w:r>
          </w:p>
        </w:tc>
      </w:tr>
      <w:tr>
        <w:trPr>
          <w:cantSplit w:val="0"/>
          <w:tblHeader w:val="0"/>
        </w:trPr>
        <w:tc>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response after an alert</w:t>
            </w:r>
          </w:p>
        </w:tc>
        <w:tc>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temperature problem may be detected but no one may know who should act.</w:t>
            </w:r>
          </w:p>
        </w:tc>
        <w:tc>
          <w:tcPr/>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Finalise the escalation and incident-response protocol before the pilot begins.</w:t>
            </w:r>
          </w:p>
        </w:tc>
      </w:tr>
      <w:tr>
        <w:trPr>
          <w:cantSplit w:val="0"/>
          <w:tblHeader w:val="0"/>
        </w:trPr>
        <w:tc>
          <w:tcPr/>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vaccine rules</w:t>
            </w:r>
          </w:p>
        </w:tc>
        <w:tc>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thresholds could lead to unsafe or unnecessary decisions.</w:t>
            </w:r>
          </w:p>
        </w:tc>
        <w:tc>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rule changes to authorised medical or pharmacy staff and keep an audit record of changes.</w:t>
            </w:r>
          </w:p>
        </w:tc>
      </w:tr>
      <w:tr>
        <w:trPr>
          <w:cantSplit w:val="0"/>
          <w:tblHeader w:val="0"/>
        </w:trPr>
        <w:tc>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issues</w:t>
            </w:r>
          </w:p>
        </w:tc>
        <w:tc>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ownership, access, or retention may create legal or operational problems.</w:t>
            </w:r>
          </w:p>
        </w:tc>
        <w:tc>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data governance agreement before launch.</w:t>
            </w:r>
          </w:p>
        </w:tc>
      </w:tr>
      <w:tr>
        <w:trPr>
          <w:cantSplit w:val="0"/>
          <w:tblHeader w:val="0"/>
        </w:trPr>
        <w:tc>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Unknown device certification requirements</w:t>
            </w:r>
          </w:p>
        </w:tc>
        <w:tc>
          <w:tcPr/>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issues could delay deployment.</w:t>
            </w:r>
          </w:p>
        </w:tc>
        <w:tc>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certification and regulatory requirements early in the project.</w:t>
            </w:r>
          </w:p>
        </w:tc>
      </w:tr>
      <w:tr>
        <w:trPr>
          <w:cantSplit w:val="0"/>
          <w:tblHeader w:val="0"/>
        </w:trPr>
        <w:tc>
          <w:tcPr/>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creep</w:t>
            </w:r>
          </w:p>
        </w:tc>
        <w:tc>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features could delay the three-month pilot.</w:t>
            </w:r>
          </w:p>
        </w:tc>
        <w:tc>
          <w:tcPr/>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pilot limited to monitoring, local alerts, digital records, and basic reporting.</w:t>
            </w:r>
          </w:p>
        </w:tc>
      </w:tr>
    </w:tbl>
    <w:p w:rsidR="00000000" w:rsidDel="00000000" w:rsidP="00000000" w:rsidRDefault="00000000" w:rsidRPr="00000000" w14:paraId="00000071">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pPr>
      <w:bookmarkStart w:colFirst="0" w:colLast="0" w:name="_15c4nuxj7wr3" w:id="11"/>
      <w:bookmarkEnd w:id="11"/>
      <w:r w:rsidDel="00000000" w:rsidR="00000000" w:rsidRPr="00000000">
        <w:rPr>
          <w:rFonts w:ascii="Times New Roman" w:cs="Times New Roman" w:eastAsia="Times New Roman" w:hAnsi="Times New Roman"/>
          <w:sz w:val="24"/>
          <w:szCs w:val="24"/>
          <w:rtl w:val="0"/>
        </w:rPr>
        <w:t xml:space="preserve">Summary Milestone Schedule</w:t>
      </w:r>
    </w:p>
    <w:tbl>
      <w:tblPr>
        <w:tblStyle w:val="Table2"/>
        <w:tblW w:w="89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1905"/>
        <w:gridCol w:w="4710"/>
        <w:tblGridChange w:id="0">
          <w:tblGrid>
            <w:gridCol w:w="2295"/>
            <w:gridCol w:w="1905"/>
            <w:gridCol w:w="4710"/>
          </w:tblGrid>
        </w:tblGridChange>
      </w:tblGrid>
      <w:tr>
        <w:trPr>
          <w:cantSplit w:val="0"/>
          <w:trHeight w:val="540" w:hRule="atLeast"/>
          <w:tblHeader w:val="0"/>
        </w:trPr>
        <w:tc>
          <w:tcPr/>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p>
        </w:tc>
        <w:tc>
          <w:tcPr/>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Time</w:t>
            </w:r>
          </w:p>
        </w:tc>
        <w:tc>
          <w:tcPr/>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Outcome</w:t>
            </w:r>
          </w:p>
        </w:tc>
      </w:tr>
      <w:tr>
        <w:trPr>
          <w:cantSplit w:val="0"/>
          <w:trHeight w:val="1122" w:hRule="atLeast"/>
          <w:tblHeader w:val="0"/>
        </w:trPr>
        <w:tc>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and Approvals Completed</w:t>
            </w:r>
          </w:p>
        </w:tc>
        <w:tc>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1–2</w:t>
            </w:r>
          </w:p>
        </w:tc>
        <w:tc>
          <w:tcPr/>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requirements, vaccine rules, incident-response process, data governance, certification requirements, and budget are confirmed.</w:t>
            </w:r>
          </w:p>
        </w:tc>
      </w:tr>
      <w:tr>
        <w:trPr>
          <w:cantSplit w:val="0"/>
          <w:trHeight w:val="1122" w:hRule="atLeast"/>
          <w:tblHeader w:val="0"/>
        </w:trPr>
        <w:tc>
          <w:tcPr/>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Prototype Ready for Testing</w:t>
            </w:r>
          </w:p>
        </w:tc>
        <w:tc>
          <w:tcPr/>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3–5</w:t>
            </w:r>
          </w:p>
        </w:tc>
        <w:tc>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prototype, offline alerts, shipment records, vaccine-specific rules, and basic reporting functions are ready.</w:t>
            </w:r>
          </w:p>
        </w:tc>
      </w:tr>
      <w:tr>
        <w:trPr>
          <w:cantSplit w:val="0"/>
          <w:trHeight w:val="748" w:hRule="atLeast"/>
          <w:tblHeader w:val="0"/>
        </w:trPr>
        <w:tc>
          <w:tcPr/>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Approved for Field Use</w:t>
            </w:r>
          </w:p>
        </w:tc>
        <w:tc>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6–7</w:t>
            </w:r>
          </w:p>
        </w:tc>
        <w:tc>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user testing, training, and fallback procedures are completed.</w:t>
            </w:r>
          </w:p>
        </w:tc>
      </w:tr>
      <w:tr>
        <w:trPr>
          <w:cantSplit w:val="0"/>
          <w:trHeight w:val="1122" w:hRule="atLeast"/>
          <w:tblHeader w:val="0"/>
        </w:trPr>
        <w:tc>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Pilot Conducted</w:t>
            </w:r>
          </w:p>
        </w:tc>
        <w:tc>
          <w:tcPr/>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8–11</w:t>
            </w:r>
          </w:p>
        </w:tc>
        <w:tc>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is deployed on the northern route and pilot shipments, incidents, device failures, and user feedback are recorded.</w:t>
            </w:r>
          </w:p>
        </w:tc>
      </w:tr>
      <w:tr>
        <w:trPr>
          <w:cantSplit w:val="0"/>
          <w:trHeight w:val="729" w:hRule="atLeast"/>
          <w:tblHeader w:val="0"/>
        </w:trPr>
        <w:tc>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Evaluation Report Completed</w:t>
            </w:r>
          </w:p>
        </w:tc>
        <w:tc>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c>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results are reviewed and a recommendation on possible wider rollout is prepared.</w:t>
            </w:r>
          </w:p>
        </w:tc>
      </w:tr>
    </w:tbl>
    <w:p w:rsidR="00000000" w:rsidDel="00000000" w:rsidP="00000000" w:rsidRDefault="00000000" w:rsidRPr="00000000" w14:paraId="00000084">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pPr>
      <w:bookmarkStart w:colFirst="0" w:colLast="0" w:name="_8d12gmewdulj" w:id="12"/>
      <w:bookmarkEnd w:id="12"/>
      <w:r w:rsidDel="00000000" w:rsidR="00000000" w:rsidRPr="00000000">
        <w:rPr>
          <w:rFonts w:ascii="Times New Roman" w:cs="Times New Roman" w:eastAsia="Times New Roman" w:hAnsi="Times New Roman"/>
          <w:sz w:val="24"/>
          <w:szCs w:val="24"/>
          <w:rtl w:val="0"/>
        </w:rPr>
        <w:t xml:space="preserve">Summary Budget</w:t>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estimated budget for the three-month pilot is USD 42,000. The major cost categories are summarised below. These figures are planning estimates and should be confirmed before project approval.</w:t>
      </w:r>
    </w:p>
    <w:p w:rsidR="00000000" w:rsidDel="00000000" w:rsidP="00000000" w:rsidRDefault="00000000" w:rsidRPr="00000000" w14:paraId="00000086">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0"/>
        <w:gridCol w:w="3390"/>
        <w:tblGridChange w:id="0">
          <w:tblGrid>
            <w:gridCol w:w="5610"/>
            <w:gridCol w:w="3390"/>
          </w:tblGrid>
        </w:tblGridChange>
      </w:tblGrid>
      <w:tr>
        <w:trPr>
          <w:cantSplit w:val="0"/>
          <w:trHeight w:val="473.96484375" w:hRule="atLeast"/>
          <w:tblHeader w:val="0"/>
        </w:trPr>
        <w:tc>
          <w:tcPr/>
          <w:p w:rsidR="00000000" w:rsidDel="00000000" w:rsidP="00000000" w:rsidRDefault="00000000" w:rsidRPr="00000000" w14:paraId="0000008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Category</w:t>
            </w:r>
          </w:p>
        </w:tc>
        <w:tc>
          <w:tcPr/>
          <w:p w:rsidR="00000000" w:rsidDel="00000000" w:rsidP="00000000" w:rsidRDefault="00000000" w:rsidRPr="00000000" w14:paraId="0000008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 (USD)</w:t>
            </w:r>
          </w:p>
        </w:tc>
      </w:tr>
      <w:tr>
        <w:trPr>
          <w:cantSplit w:val="0"/>
          <w:tblHeader w:val="0"/>
        </w:trPr>
        <w:tc>
          <w:tcPr/>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monitoring devices and spare units</w:t>
            </w:r>
          </w:p>
        </w:tc>
        <w:tc>
          <w:tcPr/>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r>
      <w:tr>
        <w:trPr>
          <w:cantSplit w:val="0"/>
          <w:tblHeader w:val="0"/>
        </w:trPr>
        <w:tc>
          <w:tcPr/>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and configuration</w:t>
            </w:r>
          </w:p>
        </w:tc>
        <w:tc>
          <w:tcPr/>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$18,000</w:t>
            </w:r>
          </w:p>
        </w:tc>
      </w:tr>
      <w:tr>
        <w:trPr>
          <w:cantSplit w:val="0"/>
          <w:tblHeader w:val="0"/>
        </w:trPr>
        <w:tc>
          <w:tcPr/>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pilot deployment</w:t>
            </w:r>
          </w:p>
        </w:tc>
        <w:tc>
          <w:tcPr/>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user guidance</w:t>
            </w:r>
          </w:p>
        </w:tc>
        <w:tc>
          <w:tcPr/>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blHeader w:val="0"/>
        </w:trPr>
        <w:tc>
          <w:tcPr/>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technical support and maintenance</w:t>
            </w:r>
          </w:p>
        </w:tc>
        <w:tc>
          <w:tcPr/>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r>
      <w:tr>
        <w:trPr>
          <w:cantSplit w:val="0"/>
          <w:tblHeader w:val="0"/>
        </w:trPr>
        <w:tc>
          <w:tcPr/>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and backup</w:t>
            </w:r>
          </w:p>
        </w:tc>
        <w:tc>
          <w:tcPr/>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and technical review</w:t>
            </w:r>
          </w:p>
        </w:tc>
        <w:tc>
          <w:tcPr/>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w:t>
            </w:r>
          </w:p>
        </w:tc>
        <w:tc>
          <w:tcPr/>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w:t>
            </w:r>
          </w:p>
        </w:tc>
      </w:tr>
      <w:tr>
        <w:trPr>
          <w:cantSplit w:val="0"/>
          <w:tblHeader w:val="0"/>
        </w:trPr>
        <w:tc>
          <w:tcPr/>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Initial Pilot Budget</w:t>
            </w:r>
          </w:p>
        </w:tc>
        <w:tc>
          <w:tcPr/>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$42,000</w:t>
            </w:r>
          </w:p>
        </w:tc>
      </w:tr>
    </w:tbl>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1"/>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pPr>
      <w:bookmarkStart w:colFirst="0" w:colLast="0" w:name="_jz3pgi71tsg2" w:id="13"/>
      <w:bookmarkEnd w:id="13"/>
      <w:r w:rsidDel="00000000" w:rsidR="00000000" w:rsidRPr="00000000">
        <w:rPr>
          <w:rFonts w:ascii="Times New Roman" w:cs="Times New Roman" w:eastAsia="Times New Roman" w:hAnsi="Times New Roman"/>
          <w:sz w:val="24"/>
          <w:szCs w:val="24"/>
          <w:rtl w:val="0"/>
        </w:rPr>
        <w:t xml:space="preserve">Project Approval Requirements</w:t>
      </w:r>
    </w:p>
    <w:tbl>
      <w:tblPr>
        <w:tblStyle w:val="Table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4"/>
        <w:gridCol w:w="4234"/>
        <w:gridCol w:w="2748"/>
        <w:tblGridChange w:id="0">
          <w:tblGrid>
            <w:gridCol w:w="1874"/>
            <w:gridCol w:w="4234"/>
            <w:gridCol w:w="2748"/>
          </w:tblGrid>
        </w:tblGridChange>
      </w:tblGrid>
      <w:tr>
        <w:trPr>
          <w:cantSplit w:val="0"/>
          <w:tblHeader w:val="0"/>
        </w:trPr>
        <w:tc>
          <w:tcPr/>
          <w:p w:rsidR="00000000" w:rsidDel="00000000" w:rsidP="00000000" w:rsidRDefault="00000000" w:rsidRPr="00000000" w14:paraId="0000009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p w:rsidR="00000000" w:rsidDel="00000000" w:rsidP="00000000" w:rsidRDefault="00000000" w:rsidRPr="00000000" w14:paraId="0000009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 Success Criterion</w:t>
            </w:r>
          </w:p>
        </w:tc>
        <w:tc>
          <w:tcPr/>
          <w:p w:rsidR="00000000" w:rsidDel="00000000" w:rsidP="00000000" w:rsidRDefault="00000000" w:rsidRPr="00000000" w14:paraId="000000A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 Approver</w:t>
            </w:r>
          </w:p>
        </w:tc>
      </w:tr>
      <w:tr>
        <w:trPr>
          <w:cantSplit w:val="0"/>
          <w:tblHeader w:val="0"/>
        </w:trPr>
        <w:tc>
          <w:tcPr/>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safety</w:t>
            </w:r>
          </w:p>
        </w:tc>
        <w:tc>
          <w:tcPr/>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undetected temperature excursions result in potentially affected vaccines being administered during the pilot.</w:t>
            </w:r>
          </w:p>
        </w:tc>
        <w:tc>
          <w:tcPr/>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 with clinical review</w:t>
            </w:r>
          </w:p>
        </w:tc>
      </w:tr>
      <w:tr>
        <w:trPr>
          <w:cantSplit w:val="0"/>
          <w:tblHeader w:val="0"/>
        </w:trPr>
        <w:tc>
          <w:tcPr/>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records</w:t>
            </w:r>
          </w:p>
        </w:tc>
        <w:tc>
          <w:tcPr/>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digital temperature history is available for every pilot shipment.</w:t>
            </w:r>
          </w:p>
        </w:tc>
        <w:tc>
          <w:tcPr/>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r>
      <w:tr>
        <w:trPr>
          <w:cantSplit w:val="0"/>
          <w:tblHeader w:val="0"/>
        </w:trPr>
        <w:tc>
          <w:tcPr/>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alert function</w:t>
            </w:r>
          </w:p>
        </w:tc>
        <w:tc>
          <w:tcPr/>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alerts operate without depending on internet or mobile connectivity.</w:t>
            </w:r>
          </w:p>
        </w:tc>
        <w:tc>
          <w:tcPr/>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r>
      <w:tr>
        <w:trPr>
          <w:cantSplit w:val="0"/>
          <w:tblHeader w:val="0"/>
        </w:trPr>
        <w:tc>
          <w:tcPr/>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Vaccine-specific rules</w:t>
            </w:r>
          </w:p>
        </w:tc>
        <w:tc>
          <w:tcPr/>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limits and exposure rules are reviewed and approved before field use.</w:t>
            </w:r>
          </w:p>
        </w:tc>
        <w:tc>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Pharmacist</w:t>
            </w:r>
          </w:p>
        </w:tc>
      </w:tr>
      <w:tr>
        <w:trPr>
          <w:cantSplit w:val="0"/>
          <w:tblHeader w:val="0"/>
        </w:trPr>
        <w:tc>
          <w:tcPr/>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Incident-response process</w:t>
            </w:r>
          </w:p>
        </w:tc>
        <w:tc>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response and escalation procedure is approved before the pilot begins.</w:t>
            </w:r>
          </w:p>
        </w:tc>
        <w:tc>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Director</w:t>
            </w:r>
          </w:p>
        </w:tc>
      </w:tr>
      <w:tr>
        <w:trPr>
          <w:cantSplit w:val="0"/>
          <w:tblHeader w:val="0"/>
        </w:trPr>
        <w:tc>
          <w:tcPr/>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readiness</w:t>
            </w:r>
          </w:p>
        </w:tc>
        <w:tc>
          <w:tcPr/>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testing, user preparation, fallback procedures, and regulatory checks are completed before field deployment.</w:t>
            </w:r>
          </w:p>
        </w:tc>
        <w:tc>
          <w:tcPr/>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 with relevant clinical and technical reviewers</w:t>
            </w:r>
          </w:p>
        </w:tc>
      </w:tr>
      <w:tr>
        <w:trPr>
          <w:cantSplit w:val="0"/>
          <w:tblHeader w:val="0"/>
        </w:trPr>
        <w:tc>
          <w:tcPr/>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evaluation</w:t>
            </w:r>
          </w:p>
        </w:tc>
        <w:tc>
          <w:tcPr/>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evaluation report is completed using shipment records, detected incidents, device reliability, and user feedback.</w:t>
            </w:r>
          </w:p>
        </w:tc>
        <w:tc>
          <w:tcPr/>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r>
      <w:tr>
        <w:trPr>
          <w:cantSplit w:val="0"/>
          <w:tblHeader w:val="0"/>
        </w:trPr>
        <w:tc>
          <w:tcPr/>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Wider rollout decision</w:t>
            </w:r>
          </w:p>
        </w:tc>
        <w:tc>
          <w:tcPr/>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findings are reviewed before any decision is made to extend the system beyond the northern route.</w:t>
            </w:r>
          </w:p>
        </w:tc>
        <w:tc>
          <w:tcPr/>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 ministry and donor stakeholders</w:t>
            </w:r>
          </w:p>
        </w:tc>
      </w:tr>
    </w:tbl>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Regional Pharmacist</w:t>
      </w:r>
      <w:r w:rsidDel="00000000" w:rsidR="00000000" w:rsidRPr="00000000">
        <w:rPr>
          <w:rFonts w:ascii="Times New Roman" w:cs="Times New Roman" w:eastAsia="Times New Roman" w:hAnsi="Times New Roman"/>
          <w:sz w:val="24"/>
          <w:szCs w:val="24"/>
          <w:rtl w:val="0"/>
        </w:rPr>
        <w:t xml:space="preserve"> must approve vaccine-specific temperature rules, while the </w:t>
      </w:r>
      <w:r w:rsidDel="00000000" w:rsidR="00000000" w:rsidRPr="00000000">
        <w:rPr>
          <w:rFonts w:ascii="Times New Roman" w:cs="Times New Roman" w:eastAsia="Times New Roman" w:hAnsi="Times New Roman"/>
          <w:b w:val="1"/>
          <w:bCs w:val="1"/>
          <w:sz w:val="24"/>
          <w:szCs w:val="24"/>
          <w:rtl w:val="0"/>
        </w:rPr>
        <w:t xml:space="preserve">Medical Director</w:t>
      </w:r>
      <w:r w:rsidDel="00000000" w:rsidR="00000000" w:rsidRPr="00000000">
        <w:rPr>
          <w:rFonts w:ascii="Times New Roman" w:cs="Times New Roman" w:eastAsia="Times New Roman" w:hAnsi="Times New Roman"/>
          <w:sz w:val="24"/>
          <w:szCs w:val="24"/>
          <w:rtl w:val="0"/>
        </w:rPr>
        <w:t xml:space="preserve"> must approve the incident-response protocol before the system is used in the field. The Ministry </w:t>
      </w:r>
      <w:r w:rsidDel="00000000" w:rsidR="00000000" w:rsidRPr="00000000">
        <w:rPr>
          <w:rFonts w:ascii="Times New Roman" w:cs="Times New Roman" w:eastAsia="Times New Roman" w:hAnsi="Times New Roman"/>
          <w:b w:val="1"/>
          <w:bCs w:val="1"/>
          <w:sz w:val="24"/>
          <w:szCs w:val="24"/>
          <w:rtl w:val="0"/>
        </w:rPr>
        <w:t xml:space="preserve">Cold Chain Technical Advisor</w:t>
      </w:r>
      <w:r w:rsidDel="00000000" w:rsidR="00000000" w:rsidRPr="00000000">
        <w:rPr>
          <w:rFonts w:ascii="Times New Roman" w:cs="Times New Roman" w:eastAsia="Times New Roman" w:hAnsi="Times New Roman"/>
          <w:sz w:val="24"/>
          <w:szCs w:val="24"/>
          <w:rtl w:val="0"/>
        </w:rPr>
        <w:t xml:space="preserve"> should review the pilot against ministry cold chain requirements before deployment. Overall pilot deliverables and completion will be reviewed by the </w:t>
      </w:r>
      <w:r w:rsidDel="00000000" w:rsidR="00000000" w:rsidRPr="00000000">
        <w:rPr>
          <w:rFonts w:ascii="Times New Roman" w:cs="Times New Roman" w:eastAsia="Times New Roman" w:hAnsi="Times New Roman"/>
          <w:b w:val="1"/>
          <w:bCs w:val="1"/>
          <w:sz w:val="24"/>
          <w:szCs w:val="24"/>
          <w:rtl w:val="0"/>
        </w:rPr>
        <w:t xml:space="preserve">Project Sponsor</w:t>
      </w:r>
      <w:r w:rsidDel="00000000" w:rsidR="00000000" w:rsidRPr="00000000">
        <w:rPr>
          <w:rFonts w:ascii="Times New Roman" w:cs="Times New Roman" w:eastAsia="Times New Roman" w:hAnsi="Times New Roman"/>
          <w:sz w:val="24"/>
          <w:szCs w:val="24"/>
          <w:rtl w:val="0"/>
        </w:rPr>
        <w:t xml:space="preserve">, the Cold Chain Program Manager.</w:t>
      </w:r>
    </w:p>
    <w:p w:rsidR="00000000" w:rsidDel="00000000" w:rsidP="00000000" w:rsidRDefault="00000000" w:rsidRPr="00000000" w14:paraId="000000BB">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pPr>
      <w:bookmarkStart w:colFirst="0" w:colLast="0" w:name="_f99edclzlqo0" w:id="14"/>
      <w:bookmarkEnd w:id="14"/>
      <w:r w:rsidDel="00000000" w:rsidR="00000000" w:rsidRPr="00000000">
        <w:rPr>
          <w:rFonts w:ascii="Times New Roman" w:cs="Times New Roman" w:eastAsia="Times New Roman" w:hAnsi="Times New Roman"/>
          <w:sz w:val="24"/>
          <w:szCs w:val="24"/>
          <w:rtl w:val="0"/>
        </w:rPr>
        <w:t xml:space="preserve">Assigned Project Manager and Authority Level</w:t>
      </w:r>
    </w:p>
    <w:p w:rsidR="00000000" w:rsidDel="00000000" w:rsidP="00000000" w:rsidRDefault="00000000" w:rsidRPr="00000000" w14:paraId="000000B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w:t>
      </w:r>
      <w:r w:rsidDel="00000000" w:rsidR="00000000" w:rsidRPr="00000000">
        <w:rPr>
          <w:rFonts w:ascii="Times New Roman" w:cs="Times New Roman" w:eastAsia="Times New Roman" w:hAnsi="Times New Roman"/>
          <w:sz w:val="24"/>
          <w:szCs w:val="24"/>
          <w:rtl w:val="0"/>
        </w:rPr>
        <w:t xml:space="preserve">: Pending formal appointment before project commencement</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Manager will be responsible for the day-to-day management of the pilot, including coordinating the development team, tracking progress, organising testing and deployment activities, managing routine project issues, and reporting progress to the Project Sponsor. </w:t>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Manager will have authority to:</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coordinate project tasks and team activities;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manage the approved project schedule;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organise testing, training, and pilot deployment activities;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make routine operational decisions within the approved project scope;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escalate major risks, delays, or issues to the Project Sponsor.</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Manager will not have independent authority to approve major changes to project scope, budget, clinical protocols, vaccine temperature rules, or ministry-related decisions. These matters must be escalated to the Project Sponsor or the relevant clinical authority.</w:t>
      </w:r>
    </w:p>
    <w:p w:rsidR="00000000" w:rsidDel="00000000" w:rsidP="00000000" w:rsidRDefault="00000000" w:rsidRPr="00000000" w14:paraId="000000C5">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pPr>
      <w:bookmarkStart w:colFirst="0" w:colLast="0" w:name="_ueujo45iwczo" w:id="15"/>
      <w:bookmarkEnd w:id="15"/>
      <w:r w:rsidDel="00000000" w:rsidR="00000000" w:rsidRPr="00000000">
        <w:rPr>
          <w:rFonts w:ascii="Times New Roman" w:cs="Times New Roman" w:eastAsia="Times New Roman" w:hAnsi="Times New Roman"/>
          <w:sz w:val="24"/>
          <w:szCs w:val="24"/>
          <w:rtl w:val="0"/>
        </w:rPr>
        <w:t xml:space="preserve">Key Stakeholders</w:t>
      </w:r>
    </w:p>
    <w:tbl>
      <w:tblPr>
        <w:tblStyle w:val="Table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4"/>
        <w:gridCol w:w="2148"/>
        <w:gridCol w:w="4504"/>
        <w:tblGridChange w:id="0">
          <w:tblGrid>
            <w:gridCol w:w="2204"/>
            <w:gridCol w:w="2148"/>
            <w:gridCol w:w="4504"/>
          </w:tblGrid>
        </w:tblGridChange>
      </w:tblGrid>
      <w:tr>
        <w:trPr>
          <w:cantSplit w:val="0"/>
          <w:trHeight w:val="473.96484375" w:hRule="atLeast"/>
          <w:tblHeader w:val="0"/>
        </w:trPr>
        <w:tc>
          <w:tcPr/>
          <w:p w:rsidR="00000000" w:rsidDel="00000000" w:rsidP="00000000" w:rsidRDefault="00000000" w:rsidRPr="00000000" w14:paraId="000000C6">
            <w:pPr>
              <w:spacing w:line="360" w:lineRule="auto"/>
              <w:jc w:val="center"/>
              <w:rPr>
                <w:rFonts w:ascii="Times New Roman" w:cs="Times New Roman" w:eastAsia="Times New Roman" w:hAnsi="Times New Roman"/>
                <w:b w:val="1"/>
                <w:bCs w:val="1"/>
                <w:sz w:val="24"/>
                <w:szCs w:val="24"/>
              </w:rPr>
            </w:pPr>
            <w:bookmarkStart w:colFirst="0" w:colLast="0" w:name="_90jmdr2glsmw" w:id="16"/>
            <w:bookmarkEnd w:id="16"/>
            <w:r w:rsidDel="00000000" w:rsidR="00000000" w:rsidRPr="00000000">
              <w:rPr>
                <w:rFonts w:ascii="Times New Roman" w:cs="Times New Roman" w:eastAsia="Times New Roman" w:hAnsi="Times New Roman"/>
                <w:b w:val="1"/>
                <w:bCs w:val="1"/>
                <w:sz w:val="24"/>
                <w:szCs w:val="24"/>
                <w:rtl w:val="0"/>
              </w:rPr>
              <w:t xml:space="preserve">Stakeholder</w:t>
            </w:r>
          </w:p>
        </w:tc>
        <w:tc>
          <w:tcPr/>
          <w:p w:rsidR="00000000" w:rsidDel="00000000" w:rsidP="00000000" w:rsidRDefault="00000000" w:rsidRPr="00000000" w14:paraId="000000C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p w:rsidR="00000000" w:rsidDel="00000000" w:rsidP="00000000" w:rsidRDefault="00000000" w:rsidRPr="00000000" w14:paraId="000000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Involvement in the Project</w:t>
            </w:r>
          </w:p>
        </w:tc>
      </w:tr>
      <w:tr>
        <w:trPr>
          <w:cantSplit w:val="0"/>
          <w:tblHeader w:val="0"/>
        </w:trPr>
        <w:tc>
          <w:tcPr/>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Chain Program Manager</w:t>
            </w:r>
          </w:p>
        </w:tc>
        <w:tc>
          <w:tcPr/>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c>
          <w:tcPr/>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major decisions on scope, budget, stakeholder relationships, and reporting to the ministry and donors.</w:t>
            </w:r>
          </w:p>
        </w:tc>
      </w:tr>
      <w:tr>
        <w:trPr>
          <w:cantSplit w:val="0"/>
          <w:tblHeader w:val="0"/>
        </w:trPr>
        <w:tc>
          <w:tcPr/>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Day-to-day project management</w:t>
            </w:r>
          </w:p>
        </w:tc>
        <w:tc>
          <w:tcPr/>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project activities, tracks progress, manages routine issues, and reports to the Project Sponsor.</w:t>
            </w:r>
          </w:p>
        </w:tc>
      </w:tr>
      <w:tr>
        <w:trPr>
          <w:cantSplit w:val="0"/>
          <w:tblHeader w:val="0"/>
        </w:trPr>
        <w:tc>
          <w:tcPr/>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Coordinator</w:t>
            </w:r>
          </w:p>
        </w:tc>
        <w:tc>
          <w:tcPr/>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coordination</w:t>
            </w:r>
          </w:p>
        </w:tc>
        <w:tc>
          <w:tcPr/>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pilot planning, delivery operations, and coordination between the depot, drivers, and clinics.</w:t>
            </w:r>
          </w:p>
        </w:tc>
      </w:tr>
      <w:tr>
        <w:trPr>
          <w:cantSplit w:val="0"/>
          <w:tblHeader w:val="0"/>
        </w:trPr>
        <w:tc>
          <w:tcPr/>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Northern Depot Manager</w:t>
            </w:r>
          </w:p>
        </w:tc>
        <w:tc>
          <w:tcPr/>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Depot operations</w:t>
            </w:r>
          </w:p>
        </w:tc>
        <w:tc>
          <w:tcPr/>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shipment preparation, device checking, and operational readiness for the pilot route.</w:t>
            </w:r>
          </w:p>
        </w:tc>
      </w:tr>
      <w:tr>
        <w:trPr>
          <w:cantSplit w:val="0"/>
          <w:tblHeader w:val="0"/>
        </w:trPr>
        <w:tc>
          <w:tcPr/>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w:t>
            </w:r>
          </w:p>
        </w:tc>
        <w:tc>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Frontline transport users</w:t>
            </w:r>
          </w:p>
        </w:tc>
        <w:tc>
          <w:tcPr/>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monitoring system during deliveries and respond to local alerts during transit.</w:t>
            </w:r>
          </w:p>
        </w:tc>
      </w:tr>
      <w:tr>
        <w:trPr>
          <w:cantSplit w:val="0"/>
          <w:tblHeader w:val="0"/>
        </w:trPr>
        <w:tc>
          <w:tcPr/>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Nurses</w:t>
            </w:r>
          </w:p>
        </w:tc>
        <w:tc>
          <w:tcPr/>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Receiving users</w:t>
            </w:r>
          </w:p>
        </w:tc>
        <w:tc>
          <w:tcPr/>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shipment status before accepting vaccines and provide feedback on usability during the pilot.</w:t>
            </w:r>
          </w:p>
        </w:tc>
      </w:tr>
      <w:tr>
        <w:trPr>
          <w:cantSplit w:val="0"/>
          <w:tblHeader w:val="0"/>
        </w:trPr>
        <w:tc>
          <w:tcPr/>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Pharmacist</w:t>
            </w:r>
          </w:p>
        </w:tc>
        <w:tc>
          <w:tcPr/>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and pharmacy authority</w:t>
            </w:r>
          </w:p>
        </w:tc>
        <w:tc>
          <w:tcPr/>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Approves vaccine-specific temperature rules and supports decisions when temperature excursions occur.</w:t>
            </w:r>
          </w:p>
        </w:tc>
      </w:tr>
      <w:tr>
        <w:trPr>
          <w:cantSplit w:val="0"/>
          <w:tblHeader w:val="0"/>
        </w:trPr>
        <w:tc>
          <w:tcPr/>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Director</w:t>
            </w:r>
          </w:p>
        </w:tc>
        <w:tc>
          <w:tcPr/>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governance</w:t>
            </w:r>
          </w:p>
        </w:tc>
        <w:tc>
          <w:tcPr/>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Approves the incident-response protocol before pilot deployment.</w:t>
            </w:r>
          </w:p>
        </w:tc>
      </w:tr>
      <w:tr>
        <w:trPr>
          <w:cantSplit w:val="0"/>
          <w:tblHeader w:val="0"/>
        </w:trPr>
        <w:tc>
          <w:tcPr/>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Cold Chain Technical Advisor</w:t>
            </w:r>
          </w:p>
        </w:tc>
        <w:tc>
          <w:tcPr/>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oversight</w:t>
            </w:r>
          </w:p>
        </w:tc>
        <w:tc>
          <w:tcPr/>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the pilot against ministry cold chain requirements and is kept informed of progress.</w:t>
            </w:r>
          </w:p>
        </w:tc>
      </w:tr>
      <w:tr>
        <w:trPr>
          <w:cantSplit w:val="0"/>
          <w:tblHeader w:val="0"/>
        </w:trPr>
        <w:tc>
          <w:tcPr/>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Donor Partner</w:t>
            </w:r>
          </w:p>
        </w:tc>
        <w:tc>
          <w:tcPr/>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Funding stakeholder</w:t>
            </w:r>
          </w:p>
        </w:tc>
        <w:tc>
          <w:tcPr/>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funding support and reviews pilot results when considering future support.</w:t>
            </w:r>
          </w:p>
        </w:tc>
      </w:tr>
      <w:tr>
        <w:trPr>
          <w:cantSplit w:val="0"/>
          <w:tblHeader w:val="0"/>
        </w:trPr>
        <w:tc>
          <w:tcPr/>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Health Authorities</w:t>
            </w:r>
          </w:p>
        </w:tc>
        <w:tc>
          <w:tcPr/>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oversight</w:t>
            </w:r>
          </w:p>
        </w:tc>
        <w:tc>
          <w:tcPr/>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coordination and any required approvals for clinics covered by the pilot route.</w:t>
            </w:r>
          </w:p>
        </w:tc>
      </w:tr>
      <w:tr>
        <w:trPr>
          <w:cantSplit w:val="0"/>
          <w:tblHeader w:val="0"/>
        </w:trPr>
        <w:tc>
          <w:tcPr/>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Team</w:t>
            </w:r>
          </w:p>
        </w:tc>
        <w:tc>
          <w:tcPr/>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and compliance</w:t>
            </w:r>
          </w:p>
        </w:tc>
        <w:tc>
          <w:tcPr/>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issues related to data ownership, access, retention, and sensitive incident records.</w:t>
            </w:r>
          </w:p>
        </w:tc>
      </w:tr>
      <w:tr>
        <w:trPr>
          <w:cantSplit w:val="0"/>
          <w:tblHeader w:val="0"/>
        </w:trPr>
        <w:tc>
          <w:tcPr/>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Director</w:t>
            </w:r>
          </w:p>
        </w:tc>
        <w:tc>
          <w:tcPr/>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Organisational oversight</w:t>
            </w:r>
          </w:p>
        </w:tc>
        <w:tc>
          <w:tcPr/>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briefed before pilot launch and provides senior-level organisational oversight.</w:t>
            </w:r>
          </w:p>
        </w:tc>
      </w:tr>
    </w:tbl>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pPr>
      <w:bookmarkStart w:colFirst="0" w:colLast="0" w:name="_tenz8wfvx20q" w:id="17"/>
      <w:bookmarkEnd w:id="17"/>
      <w:r w:rsidDel="00000000" w:rsidR="00000000" w:rsidRPr="00000000">
        <w:rPr>
          <w:rFonts w:ascii="Times New Roman" w:cs="Times New Roman" w:eastAsia="Times New Roman" w:hAnsi="Times New Roman"/>
          <w:sz w:val="24"/>
          <w:szCs w:val="24"/>
          <w:rtl w:val="0"/>
        </w:rPr>
        <w:t xml:space="preserve">Signatures (Authorization)</w:t>
      </w:r>
      <w:r w:rsidDel="00000000" w:rsidR="00000000" w:rsidRPr="00000000">
        <w:rPr>
          <w:rtl w:val="0"/>
        </w:rPr>
      </w:r>
    </w:p>
    <w:tbl>
      <w:tblPr>
        <w:tblStyle w:val="Table6"/>
        <w:tblW w:w="89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3435"/>
        <w:gridCol w:w="1845"/>
        <w:gridCol w:w="1845"/>
        <w:tblGridChange w:id="0">
          <w:tblGrid>
            <w:gridCol w:w="1830"/>
            <w:gridCol w:w="3435"/>
            <w:gridCol w:w="1845"/>
            <w:gridCol w:w="1845"/>
          </w:tblGrid>
        </w:tblGridChange>
      </w:tblGrid>
      <w:tr>
        <w:trPr>
          <w:cantSplit w:val="0"/>
          <w:trHeight w:val="488" w:hRule="atLeast"/>
          <w:tblHeader w:val="0"/>
        </w:trPr>
        <w:tc>
          <w:tcPr/>
          <w:p w:rsidR="00000000" w:rsidDel="00000000" w:rsidP="00000000" w:rsidRDefault="00000000" w:rsidRPr="00000000" w14:paraId="000000F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p w:rsidR="00000000" w:rsidDel="00000000" w:rsidP="00000000" w:rsidRDefault="00000000" w:rsidRPr="00000000" w14:paraId="000000F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0F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tc>
        <w:tc>
          <w:tcPr/>
          <w:p w:rsidR="00000000" w:rsidDel="00000000" w:rsidP="00000000" w:rsidRDefault="00000000" w:rsidRPr="00000000" w14:paraId="000000F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r>
      <w:tr>
        <w:trPr>
          <w:cantSplit w:val="0"/>
          <w:trHeight w:val="977" w:hRule="atLeast"/>
          <w:tblHeader w:val="0"/>
        </w:trPr>
        <w:tc>
          <w:tcPr>
            <w:vAlign w:val="center"/>
          </w:tcPr>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c>
          <w:tcPr>
            <w:vAlign w:val="center"/>
          </w:tcPr>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Fatima Al-Sayed, Cold Chain Program Manager</w:t>
            </w:r>
          </w:p>
        </w:tc>
        <w:tc>
          <w:tcPr>
            <w:vAlign w:val="center"/>
          </w:tcPr>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w:t>
            </w:r>
          </w:p>
        </w:tc>
        <w:tc>
          <w:tcPr>
            <w:vAlign w:val="center"/>
          </w:tcPr>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w:t>
            </w:r>
          </w:p>
        </w:tc>
      </w:tr>
      <w:tr>
        <w:trPr>
          <w:cantSplit w:val="0"/>
          <w:trHeight w:val="952" w:hRule="atLeast"/>
          <w:tblHeader w:val="0"/>
        </w:trPr>
        <w:tc>
          <w:tcPr>
            <w:vAlign w:val="center"/>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vAlign w:val="center"/>
          </w:tcPr>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formal appointment</w:t>
            </w:r>
          </w:p>
        </w:tc>
        <w:tc>
          <w:tcPr>
            <w:vAlign w:val="center"/>
          </w:tcPr>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w:t>
            </w:r>
          </w:p>
        </w:tc>
        <w:tc>
          <w:tcPr>
            <w:vAlign w:val="center"/>
          </w:tcPr>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w:t>
            </w:r>
          </w:p>
        </w:tc>
      </w:tr>
    </w:tbl>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360" w:lineRule="auto"/>
      <w:ind w:left="720" w:hanging="360"/>
      <w:jc w:val="both"/>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36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b20ad607-348d-4420-ae09-9af673507966</vt:lpwstr>
  </property>
</Properties>
</file>