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/>
      </w:pPr>
      <w:bookmarkStart w:colFirst="0" w:colLast="0" w:name="_8ngp9horl5pq" w:id="0"/>
      <w:bookmarkEnd w:id="0"/>
      <w:r w:rsidDel="00000000" w:rsidR="00000000" w:rsidRPr="00000000">
        <w:rPr>
          <w:rtl w:val="0"/>
        </w:rPr>
        <w:t xml:space="preserve">Overview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Figma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https://www.figma.com/design/b7Tv5KsiQLPklQhEuYXoOK/VaxiFlow?node-id=0-1&amp;p=f&amp;t=IsQUf3dnXAZyU4MG-0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44"/>
        <w:gridCol w:w="2565"/>
        <w:gridCol w:w="4966"/>
        <w:tblGridChange w:id="0">
          <w:tblGrid>
            <w:gridCol w:w="2444"/>
            <w:gridCol w:w="2565"/>
            <w:gridCol w:w="4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Mapped FPA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Credentials (EI)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2: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Overview of shipments and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active shipments and alerts (EQ)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3-10, 17-19: Shipment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functions under one shipment header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shipments or edit existing ones(EQ, EI), Temperature Excursions details (EO)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11-12: Vaccine rules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vaccine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rules or edit current rules (EI, EQ)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13: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for finished shipment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the status of boxes during shipment and print the report (EQ, EO)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14: Audit 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history for all processes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the history of all shipments start to finish (EQ)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15: Users and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and add new administrators (EQ, EI)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16: Temperature simulator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before integration with physical boxes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temperature information to the database directly (ILF)</w:t>
            </w:r>
          </w:p>
        </w:tc>
      </w:tr>
      <w:tr>
        <w:trPr>
          <w:cantSplit w:val="0"/>
          <w:trHeight w:val="11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20-22: Cold 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box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status, details and add new cold boxes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9295" cy="313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313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fatj06h4zoz1" w:id="1"/>
      <w:bookmarkEnd w:id="1"/>
      <w:r w:rsidDel="00000000" w:rsidR="00000000" w:rsidRPr="00000000">
        <w:rPr>
          <w:rtl w:val="0"/>
        </w:rPr>
        <w:t xml:space="preserve">FTR Table 1 (Dashboard, Vaccine Rules, Reports, Audit log, User and Roles, Temperature Simulator, Cold Box Units)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Ind w:w="-172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000"/>
      </w:tblPr>
      <w:tblGrid>
        <w:gridCol w:w="1574"/>
        <w:gridCol w:w="1800"/>
        <w:gridCol w:w="990"/>
        <w:gridCol w:w="1530"/>
        <w:gridCol w:w="2745"/>
        <w:gridCol w:w="1440"/>
        <w:gridCol w:w="871"/>
        <w:tblGridChange w:id="0">
          <w:tblGrid>
            <w:gridCol w:w="1574"/>
            <w:gridCol w:w="1800"/>
            <w:gridCol w:w="990"/>
            <w:gridCol w:w="1530"/>
            <w:gridCol w:w="2745"/>
            <w:gridCol w:w="1440"/>
            <w:gridCol w:w="871"/>
          </w:tblGrid>
        </w:tblGridChange>
      </w:tblGrid>
      <w:tr>
        <w:trPr>
          <w:cantSplit w:val="0"/>
          <w:trHeight w:val="162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Source Page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Elementary Process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FTRs (Count &amp; Names)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DETs (Count &amp; Key Fields)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Complexi-ty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UFP</w:t>
            </w:r>
          </w:p>
        </w:tc>
      </w:tr>
      <w:tr>
        <w:trPr>
          <w:cantSplit w:val="0"/>
          <w:trHeight w:val="5126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active shipments and excursion alerts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Route Name, Stops counts, Box ID, Box Count, Box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Shipment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all shipments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Route Name, Stops Count, Box Count, Attention, Departure, Shipment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 Create Shipment</w:t>
            </w:r>
          </w:p>
          <w:p w:rsidR="00000000" w:rsidDel="00000000" w:rsidP="00000000" w:rsidRDefault="00000000" w:rsidRPr="00000000" w14:paraId="0000004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Edit Shipment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a new shipment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Driver, Departure, Route, Stops, Contact, Box 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 Active shipment monitoring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shipment route and boxes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(Shipment, Cold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4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Vaccine Name, Stop Name,  Box ID, Sensor ID, Temperature, Box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 Temperature Alert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detail of the compromised 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(Shipment, Cold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Vaccine Name, Stop Name, Contact, Box ID, Sensor ID, Temperature, Peak, Excursion Duration)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 Offline pending sync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boxes that are yet to be online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(Shipment, Cold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Vaccine Name, Stop Name, Box ID, Temperature, Box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 Complete Shipment handover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 delivered boxes at a stop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Stop Name, Receiving Staff, Handover timestamp, Note)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Shipment Details History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detail of previous shipments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(Shipment, Cold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7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Stop Name, Handover timestamp, Shipment Status, Box ID, Sensor ID, Temperature, Min Temp, Max Temp, Excursion, Timestamp)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 Vaccine Rules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active vaccine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(Vaccine Rule)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(Name, Min temp, Max temp, Allowed excursion, Author,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Create Edit Vaccine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a new vaccine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(Vaccine Rule)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(Name, Min temp, Max temp, Allowed excursion)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incident 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(Report)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8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Stop name, Box ID, Status, Excursion timestamp)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 Audit 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shipment handling, assigned units and notification delivery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(Audit)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(Timestamp, User, Action, Target ID, Description)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User and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active users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(User)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9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(Name, Email, Role,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User and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 a new user or edit an existing 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(User)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A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(Name, Email, Role)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Temperature Simulator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current temperature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(Temperature, Timestamp)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Temperature Simulator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Send temperature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(Shipment,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 ID, Stop Name, Box ID, Temperature)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Cold Box Units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available cold boxes and their statuses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(Cold Box, 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C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(Box ID, Sensor ID, Manufactured Date, Status, Assigned 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523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 Register Cold Box Unit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Register a new box or edit an existing 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C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(Cold Box)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C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(Box ID, Sensor ID, Manufactured Date, Registered Date, Status, Note)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 Cold Box Unit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View details of a cold 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D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(Shipment)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D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(Box ID, Sensor ID, Manufactured Date, Registered Date, Status, Temperature, Shipment ID, Assigned Date, Stop Name, Shipment Status)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6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UFP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0" distR="0">
            <wp:extent cx="4385945" cy="24326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243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tdu6p4mgfv3v" w:id="2"/>
      <w:bookmarkEnd w:id="2"/>
      <w:r w:rsidDel="00000000" w:rsidR="00000000" w:rsidRPr="00000000">
        <w:rPr>
          <w:rtl w:val="0"/>
        </w:rPr>
        <w:t xml:space="preserve">RET Table</w:t>
      </w:r>
    </w:p>
    <w:tbl>
      <w:tblPr>
        <w:tblStyle w:val="Table3"/>
        <w:tblW w:w="10830.0" w:type="dxa"/>
        <w:jc w:val="left"/>
        <w:tblInd w:w="-1072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000"/>
      </w:tblPr>
      <w:tblGrid>
        <w:gridCol w:w="1755"/>
        <w:gridCol w:w="975"/>
        <w:gridCol w:w="2100"/>
        <w:gridCol w:w="3464"/>
        <w:gridCol w:w="1665"/>
        <w:gridCol w:w="871"/>
        <w:tblGridChange w:id="0">
          <w:tblGrid>
            <w:gridCol w:w="1755"/>
            <w:gridCol w:w="975"/>
            <w:gridCol w:w="2100"/>
            <w:gridCol w:w="3464"/>
            <w:gridCol w:w="1665"/>
            <w:gridCol w:w="871"/>
          </w:tblGrid>
        </w:tblGridChange>
      </w:tblGrid>
      <w:tr>
        <w:trPr>
          <w:cantSplit w:val="0"/>
          <w:trHeight w:val="69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Logical File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RETs (Count &amp; Subgroups)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DETs (Count &amp; Key Fields)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480"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UFP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Shipment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id, driver, departure, route, stops, contact, box_id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196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Cold 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F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Boxes, Vaccine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id, sensor_id, manufactured_date, registered_date, status, notes, vaccine_name, max_temp, min_temp, allowed_excursion, author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480" w:before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timestamp, user, action, target, details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name, email, role,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480" w:before="0" w:line="27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5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UFP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480"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ev7fs6jc9p7f" w:id="3"/>
      <w:bookmarkEnd w:id="3"/>
      <w:r w:rsidDel="00000000" w:rsidR="00000000" w:rsidRPr="00000000">
        <w:rPr>
          <w:rtl w:val="0"/>
        </w:rPr>
        <w:t xml:space="preserve">Value Adjustment Factor</w:t>
      </w:r>
    </w:p>
    <w:tbl>
      <w:tblPr>
        <w:tblStyle w:val="Table4"/>
        <w:tblW w:w="9000.0" w:type="dxa"/>
        <w:jc w:val="left"/>
        <w:tblInd w:w="-172.0" w:type="dxa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000"/>
      </w:tblPr>
      <w:tblGrid>
        <w:gridCol w:w="705"/>
        <w:gridCol w:w="3000"/>
        <w:gridCol w:w="1305"/>
        <w:gridCol w:w="3990"/>
        <w:tblGridChange w:id="0">
          <w:tblGrid>
            <w:gridCol w:w="705"/>
            <w:gridCol w:w="3000"/>
            <w:gridCol w:w="1305"/>
            <w:gridCol w:w="399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System Characteristic (GSC)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(0–5)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Cold-Chain Vaccine System Justification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Data Communications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Telemetry ingestion from remote IoT sensor devices over networks</w:t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Distributed Data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Ingestion pipeline and alert evaluation operate independently from the frontend presentation layer and central DB.</w:t>
            </w:r>
          </w:p>
        </w:tc>
      </w:tr>
      <w:tr>
        <w:trPr>
          <w:cantSplit w:val="0"/>
          <w:trHeight w:val="171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Immediate response times are critical; excursion alerts must fire within seconds to log time accurately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Heavily Used Configuration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Telemetry ingestion requires persistent server resources.</w:t>
            </w:r>
          </w:p>
        </w:tc>
      </w:tr>
      <w:tr>
        <w:trPr>
          <w:cantSplit w:val="0"/>
          <w:trHeight w:val="165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Transaction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Continuous, high-frequency time-series data streams (periodic temperature, battery, and location pings per box).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Online Data Entry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Operations combine automated sensor payloads with web-based dispatch configurations and threshold setup forms.</w:t>
            </w:r>
          </w:p>
        </w:tc>
      </w:tr>
      <w:tr>
        <w:trPr>
          <w:cantSplit w:val="0"/>
          <w:trHeight w:val="1644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End-User Efficiency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Live monitoring dashboards, automated visual alerts, audible cues, and single-click incident acknowledgement.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Online Update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Critical tables (Sensor_Logs, Excursion_Alerts, Shipment_Status) update instantly without batch delays.</w:t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Complex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Real-time threshold evaluation, temperature boundary checks and excursion duration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Standard modular frontend components and backend services built for internal application scope.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Installation Ease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Centralized web application deployment; sensor pairing handled via standard device provisioning.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Operational Ease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automated audit trails ("everything must be logged"), self-recovering streams, and automated health checks.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Multiple Sites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Deployed only on selected routes as a pilot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Facilitate 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Configurable temperature thresholds, custom contact notification, and adaptable cold-chain product profiles.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f8er3k5rnked" w:id="4"/>
      <w:bookmarkEnd w:id="4"/>
      <w:r w:rsidDel="00000000" w:rsidR="00000000" w:rsidRPr="00000000">
        <w:rPr>
          <w:rtl w:val="0"/>
        </w:rPr>
        <w:t xml:space="preserve">Cost Estimation</w:t>
      </w:r>
    </w:p>
    <w:tbl>
      <w:tblPr>
        <w:tblStyle w:val="Table5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TDI = 4 + 3 + 4 + 2 + 4 + 4 + 4 + 5 + 4 + 2 + 2 + 4 + 4 + 3 = 48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VAF = 0.65 + (0.01 x 48) = 1.13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AFP = (28 + 63) x 1.13 = 102.83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Productivity = 10 FP per person-month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Efforts = 102.83 % 10 = 10.283 person-months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Assume labor cost = $2,940 per person-month (Blended rate)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labour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$30,232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licenses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hosting (AWS 1-year)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$9,069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oversight and direction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monitoring boxes for pilot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$50,601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ra Sans" w:cs="Fira Sans" w:eastAsia="Fira Sans" w:hAnsi="Fira Sans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Fira Sans" w:cs="Fira Sans" w:eastAsia="Fira Sans" w:hAnsi="Fira Sans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72.0" w:type="dxa"/>
        <w:bottom w:w="12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72.0" w:type="dxa"/>
        <w:bottom w:w="12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72.0" w:type="dxa"/>
        <w:bottom w:w="12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b7Tv5KsiQLPklQhEuYXoOK/VaxiFlow?node-id=0-1&amp;p=f&amp;t=IsQUf3dnXAZyU4MG-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Sans-regular.ttf"/><Relationship Id="rId2" Type="http://schemas.openxmlformats.org/officeDocument/2006/relationships/font" Target="fonts/FiraSans-bold.ttf"/><Relationship Id="rId3" Type="http://schemas.openxmlformats.org/officeDocument/2006/relationships/font" Target="fonts/FiraSans-italic.ttf"/><Relationship Id="rId4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