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Offboarding and Asset Recovery SOP</w:t>
      </w:r>
    </w:p>
    <w:p>
      <w:r>
        <w:t>Document Reference: Offboarding_Procedure.docx</w:t>
      </w:r>
    </w:p>
    <w:p>
      <w:r>
        <w:t>Date Created: 2026-05-29</w:t>
      </w:r>
    </w:p>
    <w:p>
      <w:r>
        <w:t>Upon notification of departure, IT schedules automated account revoking at 17:00 local time on the employee's last day. Active accounts revoked: Google Workspace, Slack, AWS, GitHub, Okta, Jira. Company laptops must be returned to the office within 5 business days. Access badges are deactivated immediately.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