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EB Garamond" w:cs="EB Garamond" w:eastAsia="EB Garamond" w:hAnsi="EB Garamond"/>
          <w:b w:val="1"/>
        </w:rPr>
      </w:pPr>
      <w:r w:rsidDel="00000000" w:rsidR="00000000" w:rsidRPr="00000000">
        <w:rPr>
          <w:rtl w:val="0"/>
        </w:rPr>
        <w:t xml:space="preserve"> </w:t>
      </w:r>
      <w:r w:rsidDel="00000000" w:rsidR="00000000" w:rsidRPr="00000000">
        <w:rPr>
          <w:rFonts w:ascii="EB Garamond" w:cs="EB Garamond" w:eastAsia="EB Garamond" w:hAnsi="EB Garamond"/>
          <w:b w:val="1"/>
          <w:rtl w:val="0"/>
        </w:rPr>
        <w:t xml:space="preserve">National Narrative Recommendations</w:t>
      </w:r>
    </w:p>
    <w:p w:rsidR="00000000" w:rsidDel="00000000" w:rsidP="00000000" w:rsidRDefault="00000000" w:rsidRPr="00000000" w14:paraId="00000002">
      <w:pPr>
        <w:jc w:val="center"/>
        <w:rPr>
          <w:rFonts w:ascii="EB Garamond" w:cs="EB Garamond" w:eastAsia="EB Garamond" w:hAnsi="EB Garamond"/>
        </w:rPr>
      </w:pPr>
      <w:r w:rsidDel="00000000" w:rsidR="00000000" w:rsidRPr="00000000">
        <w:rPr>
          <w:rFonts w:ascii="EB Garamond" w:cs="EB Garamond" w:eastAsia="EB Garamond" w:hAnsi="EB Garamond"/>
          <w:b w:val="1"/>
          <w:rtl w:val="0"/>
        </w:rPr>
        <w:t xml:space="preserve">April 5th, 2023 (Morning)</w:t>
      </w:r>
      <w:r w:rsidDel="00000000" w:rsidR="00000000" w:rsidRPr="00000000">
        <w:rPr>
          <w:rtl w:val="0"/>
        </w:rPr>
      </w:r>
    </w:p>
    <w:p w:rsidR="00000000" w:rsidDel="00000000" w:rsidP="00000000" w:rsidRDefault="00000000" w:rsidRPr="00000000" w14:paraId="00000003">
      <w:pPr>
        <w:rPr>
          <w:rFonts w:ascii="EB Garamond" w:cs="EB Garamond" w:eastAsia="EB Garamond" w:hAnsi="EB Garamond"/>
        </w:rPr>
      </w:pPr>
      <w:r w:rsidDel="00000000" w:rsidR="00000000" w:rsidRPr="00000000">
        <w:rPr>
          <w:rtl w:val="0"/>
        </w:rPr>
      </w:r>
    </w:p>
    <w:tbl>
      <w:tblPr>
        <w:tblStyle w:val="Table1"/>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9420"/>
        <w:tblGridChange w:id="0">
          <w:tblGrid>
            <w:gridCol w:w="1275"/>
            <w:gridCol w:w="9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Issue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Cancellation of Ration cards after NFSA Survey in Gujarat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rPr>
            </w:pPr>
            <w:r w:rsidDel="00000000" w:rsidR="00000000" w:rsidRPr="00000000">
              <w:rPr>
                <w:rFonts w:ascii="EB Garamond" w:cs="EB Garamond" w:eastAsia="EB Garamond" w:hAnsi="EB Garamond"/>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1"/>
              </w:rPr>
            </w:pPr>
            <w:r w:rsidDel="00000000" w:rsidR="00000000" w:rsidRPr="00000000">
              <w:rPr>
                <w:rFonts w:ascii="EB Garamond" w:cs="EB Garamond" w:eastAsia="EB Garamond" w:hAnsi="EB Garamond"/>
                <w:rtl w:val="0"/>
              </w:rPr>
              <w:t xml:space="preserve">Under the National  Food Security Act, the Gujarat government has passed an order to cancel “excess” ration cards. This is likely to deprive </w:t>
            </w:r>
            <w:r w:rsidDel="00000000" w:rsidR="00000000" w:rsidRPr="00000000">
              <w:rPr>
                <w:rFonts w:ascii="EB Garamond" w:cs="EB Garamond" w:eastAsia="EB Garamond" w:hAnsi="EB Garamond"/>
                <w:b w:val="1"/>
                <w:rtl w:val="0"/>
              </w:rPr>
              <w:t xml:space="preserve">5 lakh tribals of their basic right</w:t>
            </w:r>
            <w:r w:rsidDel="00000000" w:rsidR="00000000" w:rsidRPr="00000000">
              <w:rPr>
                <w:rFonts w:ascii="EB Garamond" w:cs="EB Garamond" w:eastAsia="EB Garamond" w:hAnsi="EB Garamond"/>
                <w:rtl w:val="0"/>
              </w:rPr>
              <w:t xml:space="preserve"> to food.</w:t>
            </w:r>
            <w:r w:rsidDel="00000000" w:rsidR="00000000" w:rsidRPr="00000000">
              <w:rPr>
                <w:rFonts w:ascii="EB Garamond" w:cs="EB Garamond" w:eastAsia="EB Garamond" w:hAnsi="EB Garamond"/>
                <w:b w:val="1"/>
                <w:rtl w:val="0"/>
              </w:rPr>
              <w:t xml:space="preserve"> Recently, the Punjab government cancelled 13 lakh ration cards. This is becoming a nationwide issue.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Party On-Ground</w:t>
            </w:r>
          </w:p>
          <w:p w:rsidR="00000000" w:rsidDel="00000000" w:rsidP="00000000" w:rsidRDefault="00000000" w:rsidRPr="00000000" w14:paraId="0000000A">
            <w:pPr>
              <w:widowControl w:val="0"/>
              <w:numPr>
                <w:ilvl w:val="0"/>
                <w:numId w:val="2"/>
              </w:numPr>
              <w:spacing w:line="240" w:lineRule="auto"/>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State leaders to organise </w:t>
            </w:r>
            <w:r w:rsidDel="00000000" w:rsidR="00000000" w:rsidRPr="00000000">
              <w:rPr>
                <w:rFonts w:ascii="EB Garamond" w:cs="EB Garamond" w:eastAsia="EB Garamond" w:hAnsi="EB Garamond"/>
                <w:b w:val="1"/>
                <w:rtl w:val="0"/>
              </w:rPr>
              <w:t xml:space="preserve">“Thali Bajao” protest outside of District Headquarters</w:t>
            </w:r>
            <w:r w:rsidDel="00000000" w:rsidR="00000000" w:rsidRPr="00000000">
              <w:rPr>
                <w:rFonts w:ascii="EB Garamond" w:cs="EB Garamond" w:eastAsia="EB Garamond" w:hAnsi="EB Garamond"/>
                <w:rtl w:val="0"/>
              </w:rPr>
              <w:t xml:space="preserve">, to demand the revoking of the cancellation of the ration cards. </w:t>
            </w:r>
          </w:p>
          <w:p w:rsidR="00000000" w:rsidDel="00000000" w:rsidP="00000000" w:rsidRDefault="00000000" w:rsidRPr="00000000" w14:paraId="0000000B">
            <w:pPr>
              <w:widowControl w:val="0"/>
              <w:numPr>
                <w:ilvl w:val="0"/>
                <w:numId w:val="2"/>
              </w:numPr>
              <w:spacing w:line="240" w:lineRule="auto"/>
              <w:ind w:left="72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Gherao </w:t>
            </w:r>
            <w:r w:rsidDel="00000000" w:rsidR="00000000" w:rsidRPr="00000000">
              <w:rPr>
                <w:rFonts w:ascii="EB Garamond" w:cs="EB Garamond" w:eastAsia="EB Garamond" w:hAnsi="EB Garamond"/>
                <w:rtl w:val="0"/>
              </w:rPr>
              <w:t xml:space="preserve">of house of</w:t>
            </w:r>
            <w:r w:rsidDel="00000000" w:rsidR="00000000" w:rsidRPr="00000000">
              <w:rPr>
                <w:rFonts w:ascii="EB Garamond" w:cs="EB Garamond" w:eastAsia="EB Garamond" w:hAnsi="EB Garamond"/>
                <w:b w:val="1"/>
                <w:rtl w:val="0"/>
              </w:rPr>
              <w:t xml:space="preserve"> Piyush Goyal, MoS Sadhvi Niranjan Jyoti and MoS Ashwini Choubey</w:t>
            </w:r>
            <w:r w:rsidDel="00000000" w:rsidR="00000000" w:rsidRPr="00000000">
              <w:rPr>
                <w:rFonts w:ascii="EB Garamond" w:cs="EB Garamond" w:eastAsia="EB Garamond" w:hAnsi="EB Garamond"/>
                <w:rtl w:val="0"/>
              </w:rPr>
              <w:t xml:space="preserve">, along with </w:t>
            </w:r>
            <w:r w:rsidDel="00000000" w:rsidR="00000000" w:rsidRPr="00000000">
              <w:rPr>
                <w:rFonts w:ascii="EB Garamond" w:cs="EB Garamond" w:eastAsia="EB Garamond" w:hAnsi="EB Garamond"/>
                <w:b w:val="1"/>
                <w:rtl w:val="0"/>
              </w:rPr>
              <w:t xml:space="preserve">Ministry of Consumer Affairs, Food and Public Distribution</w:t>
            </w:r>
          </w:p>
          <w:p w:rsidR="00000000" w:rsidDel="00000000" w:rsidP="00000000" w:rsidRDefault="00000000" w:rsidRPr="00000000" w14:paraId="0000000C">
            <w:pPr>
              <w:widowControl w:val="0"/>
              <w:numPr>
                <w:ilvl w:val="0"/>
                <w:numId w:val="2"/>
              </w:numPr>
              <w:spacing w:line="240" w:lineRule="auto"/>
              <w:ind w:left="72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Hoardings and placards</w:t>
            </w:r>
            <w:r w:rsidDel="00000000" w:rsidR="00000000" w:rsidRPr="00000000">
              <w:rPr>
                <w:rFonts w:ascii="EB Garamond" w:cs="EB Garamond" w:eastAsia="EB Garamond" w:hAnsi="EB Garamond"/>
                <w:rtl w:val="0"/>
              </w:rPr>
              <w:t xml:space="preserve"> with the message “</w:t>
            </w:r>
            <w:r w:rsidDel="00000000" w:rsidR="00000000" w:rsidRPr="00000000">
              <w:rPr>
                <w:rFonts w:ascii="EB Garamond" w:cs="EB Garamond" w:eastAsia="EB Garamond" w:hAnsi="EB Garamond"/>
                <w:b w:val="1"/>
                <w:rtl w:val="0"/>
              </w:rPr>
              <w:t xml:space="preserve">Ration Nahi to Bhashan Nahi</w:t>
            </w:r>
            <w:r w:rsidDel="00000000" w:rsidR="00000000" w:rsidRPr="00000000">
              <w:rPr>
                <w:rFonts w:ascii="EB Garamond" w:cs="EB Garamond" w:eastAsia="EB Garamond" w:hAnsi="EB Garamond"/>
                <w:rtl w:val="0"/>
              </w:rPr>
              <w:t xml:space="preserve">” in States where Narendra Modi and other senior </w:t>
            </w:r>
            <w:r w:rsidDel="00000000" w:rsidR="00000000" w:rsidRPr="00000000">
              <w:rPr>
                <w:rFonts w:ascii="EB Garamond" w:cs="EB Garamond" w:eastAsia="EB Garamond" w:hAnsi="EB Garamond"/>
                <w:b w:val="1"/>
                <w:rtl w:val="0"/>
              </w:rPr>
              <w:t xml:space="preserve">BJP</w:t>
            </w:r>
            <w:r w:rsidDel="00000000" w:rsidR="00000000" w:rsidRPr="00000000">
              <w:rPr>
                <w:rFonts w:ascii="EB Garamond" w:cs="EB Garamond" w:eastAsia="EB Garamond" w:hAnsi="EB Garamond"/>
                <w:rtl w:val="0"/>
              </w:rPr>
              <w:t xml:space="preserve"> leaders are holding </w:t>
            </w:r>
            <w:r w:rsidDel="00000000" w:rsidR="00000000" w:rsidRPr="00000000">
              <w:rPr>
                <w:rFonts w:ascii="EB Garamond" w:cs="EB Garamond" w:eastAsia="EB Garamond" w:hAnsi="EB Garamond"/>
                <w:b w:val="1"/>
                <w:rtl w:val="0"/>
              </w:rPr>
              <w:t xml:space="preserve">rallies/mass gatherings.</w:t>
            </w:r>
          </w:p>
          <w:p w:rsidR="00000000" w:rsidDel="00000000" w:rsidP="00000000" w:rsidRDefault="00000000" w:rsidRPr="00000000" w14:paraId="0000000D">
            <w:pPr>
              <w:widowControl w:val="0"/>
              <w:spacing w:line="240" w:lineRule="auto"/>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E">
            <w:pPr>
              <w:widowControl w:val="0"/>
              <w:spacing w:line="240" w:lineRule="auto"/>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Party Social Media</w:t>
            </w:r>
          </w:p>
          <w:p w:rsidR="00000000" w:rsidDel="00000000" w:rsidP="00000000" w:rsidRDefault="00000000" w:rsidRPr="00000000" w14:paraId="0000000F">
            <w:pPr>
              <w:widowControl w:val="0"/>
              <w:numPr>
                <w:ilvl w:val="0"/>
                <w:numId w:val="1"/>
              </w:numPr>
              <w:spacing w:line="240" w:lineRule="auto"/>
              <w:ind w:left="720" w:hanging="360"/>
              <w:rPr>
                <w:rFonts w:ascii="EB Garamond" w:cs="EB Garamond" w:eastAsia="EB Garamond" w:hAnsi="EB Garamond"/>
                <w:u w:val="none"/>
              </w:rPr>
            </w:pPr>
            <w:r w:rsidDel="00000000" w:rsidR="00000000" w:rsidRPr="00000000">
              <w:rPr>
                <w:rFonts w:ascii="EB Garamond" w:cs="EB Garamond" w:eastAsia="EB Garamond" w:hAnsi="EB Garamond"/>
                <w:b w:val="1"/>
                <w:rtl w:val="0"/>
              </w:rPr>
              <w:t xml:space="preserve">Tweet </w:t>
            </w:r>
            <w:r w:rsidDel="00000000" w:rsidR="00000000" w:rsidRPr="00000000">
              <w:rPr>
                <w:rFonts w:ascii="EB Garamond" w:cs="EB Garamond" w:eastAsia="EB Garamond" w:hAnsi="EB Garamond"/>
                <w:rtl w:val="0"/>
              </w:rPr>
              <w:t xml:space="preserve">from the </w:t>
            </w:r>
            <w:r w:rsidDel="00000000" w:rsidR="00000000" w:rsidRPr="00000000">
              <w:rPr>
                <w:rFonts w:ascii="EB Garamond" w:cs="EB Garamond" w:eastAsia="EB Garamond" w:hAnsi="EB Garamond"/>
                <w:b w:val="1"/>
                <w:rtl w:val="0"/>
              </w:rPr>
              <w:t xml:space="preserve">main INC handle, all PCC handles and senior leaders </w:t>
            </w:r>
            <w:r w:rsidDel="00000000" w:rsidR="00000000" w:rsidRPr="00000000">
              <w:rPr>
                <w:rFonts w:ascii="EB Garamond" w:cs="EB Garamond" w:eastAsia="EB Garamond" w:hAnsi="EB Garamond"/>
                <w:rtl w:val="0"/>
              </w:rPr>
              <w:t xml:space="preserve">to highlight the BJP’s way of announcing schemes and then either discontinuing or</w:t>
            </w:r>
            <w:r w:rsidDel="00000000" w:rsidR="00000000" w:rsidRPr="00000000">
              <w:rPr>
                <w:rFonts w:ascii="EB Garamond" w:cs="EB Garamond" w:eastAsia="EB Garamond" w:hAnsi="EB Garamond"/>
                <w:b w:val="1"/>
                <w:rtl w:val="0"/>
              </w:rPr>
              <w:t xml:space="preserve"> removing beneficiaries.</w:t>
            </w:r>
          </w:p>
          <w:p w:rsidR="00000000" w:rsidDel="00000000" w:rsidP="00000000" w:rsidRDefault="00000000" w:rsidRPr="00000000" w14:paraId="00000010">
            <w:pPr>
              <w:widowControl w:val="0"/>
              <w:numPr>
                <w:ilvl w:val="0"/>
                <w:numId w:val="1"/>
              </w:numPr>
              <w:spacing w:line="240" w:lineRule="auto"/>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Amplify the message through twitter trend - </w:t>
            </w:r>
            <w:r w:rsidDel="00000000" w:rsidR="00000000" w:rsidRPr="00000000">
              <w:rPr>
                <w:rFonts w:ascii="EB Garamond" w:cs="EB Garamond" w:eastAsia="EB Garamond" w:hAnsi="EB Garamond"/>
                <w:b w:val="1"/>
                <w:rtl w:val="0"/>
              </w:rPr>
              <w:t xml:space="preserve">#U-Turn Sarkar</w:t>
            </w:r>
          </w:p>
        </w:tc>
      </w:tr>
    </w:tbl>
    <w:p w:rsidR="00000000" w:rsidDel="00000000" w:rsidP="00000000" w:rsidRDefault="00000000" w:rsidRPr="00000000" w14:paraId="00000011">
      <w:pPr>
        <w:rPr>
          <w:rFonts w:ascii="EB Garamond" w:cs="EB Garamond" w:eastAsia="EB Garamond" w:hAnsi="EB Garamond"/>
        </w:rPr>
      </w:pPr>
      <w:r w:rsidDel="00000000" w:rsidR="00000000" w:rsidRPr="00000000">
        <w:rPr>
          <w:rtl w:val="0"/>
        </w:rPr>
      </w:r>
    </w:p>
    <w:tbl>
      <w:tblPr>
        <w:tblStyle w:val="Table2"/>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9225"/>
        <w:tblGridChange w:id="0">
          <w:tblGrid>
            <w:gridCol w:w="1470"/>
            <w:gridCol w:w="9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Issue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Number of person-days generated under MGNREGA drops in the Jan-Feb period</w:t>
            </w:r>
          </w:p>
        </w:tc>
      </w:tr>
      <w:tr>
        <w:trPr>
          <w:cantSplit w:val="0"/>
          <w:trHeight w:val="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rPr>
            </w:pPr>
            <w:r w:rsidDel="00000000" w:rsidR="00000000" w:rsidRPr="00000000">
              <w:rPr>
                <w:rFonts w:ascii="EB Garamond" w:cs="EB Garamond" w:eastAsia="EB Garamond" w:hAnsi="EB Garamond"/>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rPr>
            </w:pPr>
            <w:r w:rsidDel="00000000" w:rsidR="00000000" w:rsidRPr="00000000">
              <w:rPr>
                <w:rFonts w:ascii="EB Garamond" w:cs="EB Garamond" w:eastAsia="EB Garamond" w:hAnsi="EB Garamond"/>
                <w:rtl w:val="0"/>
              </w:rPr>
              <w:t xml:space="preserve">Following the implementation of the National Mobile Monitoring System (NMMS) app for attendance, has decreased in comparison to previous years.The workers are protesting the ABPS payment system’s mandatory implementation and poor network coverage in rural areas that hinders attendance marking.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Party On-Ground</w:t>
            </w:r>
          </w:p>
          <w:p w:rsidR="00000000" w:rsidDel="00000000" w:rsidP="00000000" w:rsidRDefault="00000000" w:rsidRPr="00000000" w14:paraId="00000018">
            <w:pPr>
              <w:widowControl w:val="0"/>
              <w:numPr>
                <w:ilvl w:val="0"/>
                <w:numId w:val="3"/>
              </w:numPr>
              <w:spacing w:line="240" w:lineRule="auto"/>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Senior PCC leaders to</w:t>
            </w:r>
            <w:r w:rsidDel="00000000" w:rsidR="00000000" w:rsidRPr="00000000">
              <w:rPr>
                <w:rFonts w:ascii="EB Garamond" w:cs="EB Garamond" w:eastAsia="EB Garamond" w:hAnsi="EB Garamond"/>
                <w:b w:val="1"/>
                <w:rtl w:val="0"/>
              </w:rPr>
              <w:t xml:space="preserve"> visit the NREGA workers </w:t>
            </w:r>
            <w:r w:rsidDel="00000000" w:rsidR="00000000" w:rsidRPr="00000000">
              <w:rPr>
                <w:rFonts w:ascii="EB Garamond" w:cs="EB Garamond" w:eastAsia="EB Garamond" w:hAnsi="EB Garamond"/>
                <w:rtl w:val="0"/>
              </w:rPr>
              <w:t xml:space="preserve">protesting in </w:t>
            </w:r>
            <w:r w:rsidDel="00000000" w:rsidR="00000000" w:rsidRPr="00000000">
              <w:rPr>
                <w:rFonts w:ascii="EB Garamond" w:cs="EB Garamond" w:eastAsia="EB Garamond" w:hAnsi="EB Garamond"/>
                <w:b w:val="1"/>
                <w:rtl w:val="0"/>
              </w:rPr>
              <w:t xml:space="preserve">all affected States </w:t>
            </w:r>
            <w:r w:rsidDel="00000000" w:rsidR="00000000" w:rsidRPr="00000000">
              <w:rPr>
                <w:rFonts w:ascii="EB Garamond" w:cs="EB Garamond" w:eastAsia="EB Garamond" w:hAnsi="EB Garamond"/>
                <w:rtl w:val="0"/>
              </w:rPr>
              <w:t xml:space="preserve">and </w:t>
            </w:r>
            <w:r w:rsidDel="00000000" w:rsidR="00000000" w:rsidRPr="00000000">
              <w:rPr>
                <w:rFonts w:ascii="EB Garamond" w:cs="EB Garamond" w:eastAsia="EB Garamond" w:hAnsi="EB Garamond"/>
                <w:b w:val="1"/>
                <w:rtl w:val="0"/>
              </w:rPr>
              <w:t xml:space="preserve">march to the DM/Collector office</w:t>
            </w:r>
            <w:r w:rsidDel="00000000" w:rsidR="00000000" w:rsidRPr="00000000">
              <w:rPr>
                <w:rFonts w:ascii="EB Garamond" w:cs="EB Garamond" w:eastAsia="EB Garamond" w:hAnsi="EB Garamond"/>
                <w:rtl w:val="0"/>
              </w:rPr>
              <w:t xml:space="preserve"> to </w:t>
            </w:r>
            <w:r w:rsidDel="00000000" w:rsidR="00000000" w:rsidRPr="00000000">
              <w:rPr>
                <w:rFonts w:ascii="EB Garamond" w:cs="EB Garamond" w:eastAsia="EB Garamond" w:hAnsi="EB Garamond"/>
                <w:b w:val="1"/>
                <w:rtl w:val="0"/>
              </w:rPr>
              <w:t xml:space="preserve">demand on-site attendance marking</w:t>
            </w:r>
            <w:r w:rsidDel="00000000" w:rsidR="00000000" w:rsidRPr="00000000">
              <w:rPr>
                <w:rFonts w:ascii="EB Garamond" w:cs="EB Garamond" w:eastAsia="EB Garamond" w:hAnsi="EB Garamond"/>
                <w:rtl w:val="0"/>
              </w:rPr>
              <w:t xml:space="preserve">.</w:t>
            </w:r>
            <w:r w:rsidDel="00000000" w:rsidR="00000000" w:rsidRPr="00000000">
              <w:rPr>
                <w:rtl w:val="0"/>
              </w:rPr>
            </w:r>
          </w:p>
        </w:tc>
      </w:tr>
    </w:tbl>
    <w:p w:rsidR="00000000" w:rsidDel="00000000" w:rsidP="00000000" w:rsidRDefault="00000000" w:rsidRPr="00000000" w14:paraId="00000019">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A">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RG Video Statement on Issue 1 and 2 </w:t>
      </w:r>
      <w:r w:rsidDel="00000000" w:rsidR="00000000" w:rsidRPr="00000000">
        <w:rPr>
          <w:rFonts w:ascii="EB Garamond" w:cs="EB Garamond" w:eastAsia="EB Garamond" w:hAnsi="EB Garamond"/>
          <w:rtl w:val="0"/>
        </w:rPr>
        <w:t xml:space="preserve">: </w:t>
      </w:r>
      <w:r w:rsidDel="00000000" w:rsidR="00000000" w:rsidRPr="00000000">
        <w:rPr>
          <w:rFonts w:ascii="EB Garamond" w:cs="EB Garamond" w:eastAsia="EB Garamond" w:hAnsi="EB Garamond"/>
          <w:b w:val="1"/>
          <w:rtl w:val="0"/>
        </w:rPr>
        <w:t xml:space="preserve">PM Modi</w:t>
      </w:r>
      <w:r w:rsidDel="00000000" w:rsidR="00000000" w:rsidRPr="00000000">
        <w:rPr>
          <w:rFonts w:ascii="EB Garamond" w:cs="EB Garamond" w:eastAsia="EB Garamond" w:hAnsi="EB Garamond"/>
          <w:rtl w:val="0"/>
        </w:rPr>
        <w:t xml:space="preserve"> is systematically destroying the safety net of the poor, by </w:t>
      </w:r>
      <w:r w:rsidDel="00000000" w:rsidR="00000000" w:rsidRPr="00000000">
        <w:rPr>
          <w:rFonts w:ascii="EB Garamond" w:cs="EB Garamond" w:eastAsia="EB Garamond" w:hAnsi="EB Garamond"/>
          <w:b w:val="1"/>
          <w:rtl w:val="0"/>
        </w:rPr>
        <w:t xml:space="preserve">depriving poor people of their food security and MGNREGA wages</w:t>
      </w:r>
      <w:r w:rsidDel="00000000" w:rsidR="00000000" w:rsidRPr="00000000">
        <w:rPr>
          <w:rFonts w:ascii="EB Garamond" w:cs="EB Garamond" w:eastAsia="EB Garamond" w:hAnsi="EB Garamond"/>
          <w:rtl w:val="0"/>
        </w:rPr>
        <w:t xml:space="preserve">, </w:t>
      </w:r>
      <w:r w:rsidDel="00000000" w:rsidR="00000000" w:rsidRPr="00000000">
        <w:rPr>
          <w:rFonts w:ascii="EB Garamond" w:cs="EB Garamond" w:eastAsia="EB Garamond" w:hAnsi="EB Garamond"/>
          <w:b w:val="1"/>
          <w:rtl w:val="0"/>
        </w:rPr>
        <w:t xml:space="preserve">while benefiting Adani</w:t>
      </w:r>
      <w:r w:rsidDel="00000000" w:rsidR="00000000" w:rsidRPr="00000000">
        <w:rPr>
          <w:rFonts w:ascii="EB Garamond" w:cs="EB Garamond" w:eastAsia="EB Garamond" w:hAnsi="EB Garamond"/>
          <w:rtl w:val="0"/>
        </w:rPr>
        <w:t xml:space="preserve">. </w:t>
      </w:r>
    </w:p>
    <w:p w:rsidR="00000000" w:rsidDel="00000000" w:rsidP="00000000" w:rsidRDefault="00000000" w:rsidRPr="00000000" w14:paraId="0000001B">
      <w:pPr>
        <w:rPr>
          <w:rFonts w:ascii="EB Garamond" w:cs="EB Garamond" w:eastAsia="EB Garamond" w:hAnsi="EB Garamond"/>
        </w:rPr>
      </w:pPr>
      <w:r w:rsidDel="00000000" w:rsidR="00000000" w:rsidRPr="00000000">
        <w:rPr>
          <w:rFonts w:ascii="EB Garamond" w:cs="EB Garamond" w:eastAsia="EB Garamond" w:hAnsi="EB Garamond"/>
          <w:rtl w:val="0"/>
        </w:rPr>
        <w:t xml:space="preserve">This will help link the Adani issue with peoples’ suffering. </w:t>
      </w:r>
    </w:p>
    <w:p w:rsidR="00000000" w:rsidDel="00000000" w:rsidP="00000000" w:rsidRDefault="00000000" w:rsidRPr="00000000" w14:paraId="0000001C">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D">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E">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F">
      <w:pPr>
        <w:rPr>
          <w:rFonts w:ascii="EB Garamond" w:cs="EB Garamond" w:eastAsia="EB Garamond" w:hAnsi="EB Garamond"/>
        </w:rPr>
      </w:pPr>
      <w:r w:rsidDel="00000000" w:rsidR="00000000" w:rsidRPr="00000000">
        <w:rPr>
          <w:rtl w:val="0"/>
        </w:rPr>
      </w:r>
    </w:p>
    <w:sectPr>
      <w:pgSz w:h="16834" w:w="11909" w:orient="portrait"/>
      <w:pgMar w:bottom="1440"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