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National Narrative Recommendations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June 6th, 2023 (Morning)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9270"/>
        <w:tblGridChange w:id="0">
          <w:tblGrid>
            <w:gridCol w:w="1425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After 2 statements against him, the minor withdraws charges against WFI chief Brij Bhushan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After alleging sexual harassment and stalking against Wrestling Federation of India (WFI) president and BJP MP Brij Bhushan Sharan Singh in two statements, one before the police and another before a magistrate, the lone minor among the seven female wrestlers has withdrawn her allegations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Karna tha Brij Bhushan ko arrest, Betiyon ko hi dara- dhamka rhe hain.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Aap chronology samjhaye 2 din pehle Amit Shah wrestlers se mile aur un par pressure banaya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BJP Balatkariyon Ko Surakhsa Deti Hai Aur Desh Ki Betiyon Ko Darati Hai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Jairam Ramesh, Alka Lamba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Ragini Naik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hold a press conference to give a statement to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highlight that BJP threatens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the victims and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forces them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take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cases back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Highlight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Amit Shah is perpetuating rape culture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and protects the rapists.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everytime BJP MPs/ MLAs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do something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wrong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, 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intimidates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victims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and forces them to take their cases back.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people think Amit Shah is Chanakyaa , however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he is just a saviour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his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rapist friends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Byte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MK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give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byte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highlighting that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has been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taken back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under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pressure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,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INC stands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with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victims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and will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continue to fight for justice.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Tweet , RG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RG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tweet in solidarity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with wrestlers -  ‘ I stand with you , do not be scared of anyone. Be courageous and fight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. # DaroMat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’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 , Social Media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All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INC leaders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 workers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tweet in solidarity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with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wrestlers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urging them to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not give up the fight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Using #DaroMat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Selfie Modules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be released on Social media where all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INC leaders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and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party workers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will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click a selfie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with a filter  -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We stand with Golden Girls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IYC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NSUI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members should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encourage people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participate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in the challenge and tag their friends.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9270"/>
        <w:tblGridChange w:id="0">
          <w:tblGrid>
            <w:gridCol w:w="1425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Gujarat: Villagers chop off Dalit man's thumb after his nephew picks up cricket ball on the playground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Villagers in Gujarat’s Patan district allegedly assaulted a Dalit man and chopped off his thumb after his nephew picked up a cricket ball during a match at a school playground.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Dalit- Virodhi Bhajpa Sarkar Me Daliton Ke Upar Atyachar Badhta Hi Ja Rha hai.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Bhajpa ko sirf Dalit vote lene ke time yaad aate hain, Daliton par jab atyachar hota hai vo Bhajpa ko Dikhai nahi deta.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i w:val="1"/>
                <w:sz w:val="24"/>
                <w:szCs w:val="24"/>
                <w:rtl w:val="0"/>
              </w:rPr>
              <w:t xml:space="preserve">Note: While interacting with the media MK should wear black clothes as a sign of protest. MK should attend the first parliament session wearing black clothes. Raise the issue of injustice and discrimination at every instance.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MK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hold a press conference in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Delhi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to highlight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instances of Dalit atrocities in the last 9 years of BJP government.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Highlighting that th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e Dalit community is fed up with the BJP government,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BJP has not done anything for the Dalits. 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Karnataka election results are the testament that all the SC community voted for INC.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Jignesh Mevani and Anant Patel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hold a press conference in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Gujarat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to highlight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the rising instances of Dalit atrocities under the BJP government.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in all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cases of assault against the Dalit community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in the last 9 years of the BJP government.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since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BJP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has come to  power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cases of lynching and hate crimes against Dalits have exponentially increased.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Demand for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arrest of the culprit.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44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Meeting with MK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MK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meet the victims of Dalit atrocities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Haryana and Gujarat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highlight the rising crimes against Dalits.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Promise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INC will keep fighting for the Dalits of the country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and there will be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no tolerance to atrocities against Dalits.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Protest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Jignesh Mevani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mobilise the Dalit community leaders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to lead a protest against assault on Dalits.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Jignesh Mevani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organise a pledge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taking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mega event in Unnao,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pledge that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no Dalit will tolerate any kind of discrimination and assault.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Gujarat PCC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organise an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All India Dalit cricket match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invite Dalit cricket aspirants for the match.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On-Ground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Gujarat PCC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set-up a Daalit Bachao Manch,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an organisation that will focus on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providing assistance and support instances of Dalit atrocities, hold protest and ensure assistance to Dalit communities to avail resources.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INC governed  States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announce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Eklavya Scholarships in sport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 to promote participation of Dalit children in sports.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Jignesh Mevani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in collaboration with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Rashtriya Dalit Adhikar Manch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expand its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reach across the country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provide assistance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and support to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victims of atrocities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270"/>
        <w:tblGridChange w:id="0">
          <w:tblGrid>
            <w:gridCol w:w="1410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Rahul Gandhi owns a shopping mall of hatred: JP Nadda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JP Nadda said that Mr. Gandhi is running a ‘shopping mall of hatred’ and not a Mohabbat Ki Dukan.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Nafrat Chodo, Bharat Jodo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Bhajpa ko bhi pta hai ki Rahul ji ki Mohabbat Ki Dukan Pure desh me chal rhi hai.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 , On-ground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All INC leaders , MLAs and party worker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  should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send Gulaab to JP Nadda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- sending a message of mohabbat in nafrat ka bazaar.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 , Social Media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All INC leaders and party worker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 should post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‘ Nafrat Chodo , Bharat Jodo’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on their social media and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tag JP Nadda.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