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National Narrative Recommendations</w:t>
      </w:r>
    </w:p>
    <w:p w:rsidR="00000000" w:rsidDel="00000000" w:rsidP="00000000" w:rsidRDefault="00000000" w:rsidRPr="00000000" w14:paraId="00000002">
      <w:pPr>
        <w:jc w:val="center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June 28, 2023 (Evening)</w:t>
      </w:r>
    </w:p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9315"/>
        <w:tblGridChange w:id="0">
          <w:tblGrid>
            <w:gridCol w:w="1365"/>
            <w:gridCol w:w="9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Issue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BJP to move 'no-trust' motion against Baghel government in poll-bound Chhattisgarh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Brief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hd w:fill="ffffff" w:val="clear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222222"/>
                <w:sz w:val="24"/>
                <w:szCs w:val="24"/>
                <w:highlight w:val="white"/>
                <w:rtl w:val="0"/>
              </w:rPr>
              <w:t xml:space="preserve">The Bhupesh Baghel government will be cornered on multiple issues, including scams, law &amp; 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Actionable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Narrative Stance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The BJP has no leg to stand on, and is therefore levelling false allegations.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BJP ke pass koi asli mudda nahi hai, isliye no-confidence motion ka drama kar rahi hai.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Party, On Ground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TS Deo, Mohan Markam, and Nand Kumar Sai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should give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statements to the media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saying that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Chhattisgarh government’s model of governance is an example for other states.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Emphasise that the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no-confidence motion is a toothless threat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BJP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which does not have a real agenda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is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trying to discredit the good work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of the Chhattisgarh’s INC government. .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Call it a case of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ulta chor, kotwal ko dante,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as it is the BJP government at the Centre, which should be removed through a no-confidence motion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Urge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Chattisgarh BJP unit to focus on keeping its flock together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as in the coming days a number of BJP leaders are going to join INC.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9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9270"/>
        <w:tblGridChange w:id="0">
          <w:tblGrid>
            <w:gridCol w:w="1425"/>
            <w:gridCol w:w="9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Issue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Nearly a month after Odisha's train accident, victims' kin still wait for bodies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Brief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333333"/>
                <w:rtl w:val="0"/>
              </w:rPr>
              <w:t xml:space="preserve">Around 35 people have been camping at a guest house near AIIMS Bhubaneswar waiting for the bodies while 15 others have left for home due to a delay in the arrival of DNA reports.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Actionable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Narrative Stance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When will Ashwini Vaishnaw resign?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The Modi government has still not fixed accountability for the tragedy.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After every crisis, BJP always finds scapegoats while real culprits go unpunished.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Far from providing support to the next of kin, victims’ families are facing harassment due to government mismanagement. </w:t>
            </w:r>
          </w:p>
          <w:p w:rsidR="00000000" w:rsidDel="00000000" w:rsidP="00000000" w:rsidRDefault="00000000" w:rsidRPr="00000000" w14:paraId="0000001E">
            <w:pPr>
              <w:ind w:left="720" w:firstLine="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Visit Families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MK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PCC Sarat Pattanayak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should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visit the families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of the victims and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give assurance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that the party will help them.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highlight w:val="white"/>
                <w:rtl w:val="0"/>
              </w:rPr>
              <w:t xml:space="preserve">Shradhanjali Sabha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highlight w:val="white"/>
                <w:rtl w:val="0"/>
              </w:rPr>
              <w:t xml:space="preserve">OPCC Sarat Pattnayak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highlight w:val="white"/>
                <w:rtl w:val="0"/>
              </w:rPr>
              <w:t xml:space="preserve">should organise a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highlight w:val="white"/>
                <w:rtl w:val="0"/>
              </w:rPr>
              <w:t xml:space="preserve">Shradhanjali Sabha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highlight w:val="white"/>
                <w:rtl w:val="0"/>
              </w:rPr>
              <w:t xml:space="preserve">for all the deceased and invite their families.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highlight w:val="white"/>
                <w:rtl w:val="0"/>
              </w:rPr>
              <w:t xml:space="preserve">MK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highlight w:val="white"/>
                <w:rtl w:val="0"/>
              </w:rPr>
              <w:t xml:space="preserve">should address the Sabha, expressing  disheartenment over the incident and request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highlight w:val="white"/>
                <w:rtl w:val="0"/>
              </w:rPr>
              <w:t xml:space="preserve">BJP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highlight w:val="white"/>
                <w:rtl w:val="0"/>
              </w:rPr>
              <w:t xml:space="preserve">to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highlight w:val="white"/>
                <w:rtl w:val="0"/>
              </w:rPr>
              <w:t xml:space="preserve">take accountability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highlight w:val="whit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highlight w:val="white"/>
                <w:rtl w:val="0"/>
              </w:rPr>
              <w:t xml:space="preserve">Request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highlight w:val="white"/>
                <w:rtl w:val="0"/>
              </w:rPr>
              <w:t xml:space="preserve">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highlight w:val="white"/>
                <w:rtl w:val="0"/>
              </w:rPr>
              <w:t xml:space="preserve">state government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highlight w:val="white"/>
                <w:rtl w:val="0"/>
              </w:rPr>
              <w:t xml:space="preserve">to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highlight w:val="white"/>
                <w:rtl w:val="0"/>
              </w:rPr>
              <w:t xml:space="preserve">provide jobs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highlight w:val="white"/>
                <w:rtl w:val="0"/>
              </w:rPr>
              <w:t xml:space="preserve"> to the victims.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Press Conference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highlight w:val="white"/>
                <w:rtl w:val="0"/>
              </w:rPr>
              <w:t xml:space="preserve">MK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PCC president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Sarat Pattanayak </w:t>
            </w:r>
            <w:r w:rsidDel="00000000" w:rsidR="00000000" w:rsidRPr="00000000">
              <w:rPr>
                <w:rFonts w:ascii="EB Garamond" w:cs="EB Garamond" w:eastAsia="EB Garamond" w:hAnsi="EB Garamond"/>
                <w:color w:val="202124"/>
                <w:sz w:val="24"/>
                <w:szCs w:val="24"/>
                <w:highlight w:val="white"/>
                <w:rtl w:val="0"/>
              </w:rPr>
              <w:t xml:space="preserve">should hold a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 press conference</w:t>
            </w:r>
            <w:r w:rsidDel="00000000" w:rsidR="00000000" w:rsidRPr="00000000">
              <w:rPr>
                <w:rFonts w:ascii="EB Garamond" w:cs="EB Garamond" w:eastAsia="EB Garamond" w:hAnsi="EB Garamond"/>
                <w:color w:val="202124"/>
                <w:sz w:val="24"/>
                <w:szCs w:val="24"/>
                <w:highlight w:val="white"/>
                <w:rtl w:val="0"/>
              </w:rPr>
              <w:t xml:space="preserve"> to highlight the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 BJP’s ignorance</w:t>
            </w:r>
            <w:r w:rsidDel="00000000" w:rsidR="00000000" w:rsidRPr="00000000">
              <w:rPr>
                <w:rFonts w:ascii="EB Garamond" w:cs="EB Garamond" w:eastAsia="EB Garamond" w:hAnsi="EB Garamond"/>
                <w:color w:val="202124"/>
                <w:sz w:val="24"/>
                <w:szCs w:val="24"/>
                <w:highlight w:val="white"/>
                <w:rtl w:val="0"/>
              </w:rPr>
              <w:t xml:space="preserve"> towards Balasore tragedy.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Highlight</w:t>
            </w:r>
            <w:r w:rsidDel="00000000" w:rsidR="00000000" w:rsidRPr="00000000">
              <w:rPr>
                <w:rFonts w:ascii="EB Garamond" w:cs="EB Garamond" w:eastAsia="EB Garamond" w:hAnsi="EB Garamond"/>
                <w:color w:val="202124"/>
                <w:sz w:val="24"/>
                <w:szCs w:val="24"/>
                <w:highlight w:val="white"/>
                <w:rtl w:val="0"/>
              </w:rPr>
              <w:t xml:space="preserve"> that it’s been a month since that unfortunate train accident.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EB Garamond" w:cs="EB Garamond" w:eastAsia="EB Garamond" w:hAnsi="EB Garamond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BJP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government should tell people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what action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they have taken against those responsible for it?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7"/>
              </w:numPr>
              <w:ind w:left="1440" w:hanging="360"/>
              <w:rPr>
                <w:rFonts w:ascii="EB Garamond" w:cs="EB Garamond" w:eastAsia="EB Garamond" w:hAnsi="EB Garamond"/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Who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is the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real killer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of Balasore?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7"/>
              </w:numPr>
              <w:ind w:left="1440" w:hanging="360"/>
              <w:rPr>
                <w:rFonts w:ascii="EB Garamond" w:cs="EB Garamond" w:eastAsia="EB Garamond" w:hAnsi="EB Garamond"/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Why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has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Ashwini Vaishnaw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not resigned yet?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7"/>
              </w:numPr>
              <w:ind w:left="144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Why have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victim’s bodies not been identified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even after a month?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7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Highlight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that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victim's families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are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waiting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outside the hospital to receive the body but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Railway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Minister is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busy doing his PR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Demand</w:t>
            </w:r>
            <w:r w:rsidDel="00000000" w:rsidR="00000000" w:rsidRPr="00000000">
              <w:rPr>
                <w:rFonts w:ascii="EB Garamond" w:cs="EB Garamond" w:eastAsia="EB Garamond" w:hAnsi="EB Garamond"/>
                <w:color w:val="202124"/>
                <w:sz w:val="24"/>
                <w:szCs w:val="24"/>
                <w:highlight w:val="white"/>
                <w:rtl w:val="0"/>
              </w:rPr>
              <w:t xml:space="preserve"> that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Railway Minister</w:t>
            </w:r>
            <w:r w:rsidDel="00000000" w:rsidR="00000000" w:rsidRPr="00000000">
              <w:rPr>
                <w:rFonts w:ascii="EB Garamond" w:cs="EB Garamond" w:eastAsia="EB Garamond" w:hAnsi="EB Garamond"/>
                <w:color w:val="202124"/>
                <w:sz w:val="24"/>
                <w:szCs w:val="24"/>
                <w:highlight w:val="white"/>
                <w:rtl w:val="0"/>
              </w:rPr>
              <w:t xml:space="preserve"> should be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removed </w:t>
            </w:r>
            <w:r w:rsidDel="00000000" w:rsidR="00000000" w:rsidRPr="00000000">
              <w:rPr>
                <w:rFonts w:ascii="EB Garamond" w:cs="EB Garamond" w:eastAsia="EB Garamond" w:hAnsi="EB Garamond"/>
                <w:color w:val="202124"/>
                <w:sz w:val="24"/>
                <w:szCs w:val="24"/>
                <w:highlight w:val="white"/>
                <w:rtl w:val="0"/>
              </w:rPr>
              <w:t xml:space="preserve">immediately.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EB Garamond" w:cs="EB Garamond" w:eastAsia="EB Garamond" w:hAnsi="EB Garamond"/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202124"/>
                <w:sz w:val="24"/>
                <w:szCs w:val="24"/>
                <w:highlight w:val="white"/>
                <w:rtl w:val="0"/>
              </w:rPr>
              <w:t xml:space="preserve">The victims’ kin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receive their loved ones’ bodies as soon as possible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EB Garamond" w:cs="EB Garamond" w:eastAsia="EB Garamond" w:hAnsi="EB Garamond"/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The next of kin </w:t>
            </w:r>
            <w:r w:rsidDel="00000000" w:rsidR="00000000" w:rsidRPr="00000000">
              <w:rPr>
                <w:rFonts w:ascii="EB Garamond" w:cs="EB Garamond" w:eastAsia="EB Garamond" w:hAnsi="EB Garamond"/>
                <w:color w:val="202124"/>
                <w:sz w:val="24"/>
                <w:szCs w:val="24"/>
                <w:highlight w:val="white"/>
                <w:rtl w:val="0"/>
              </w:rPr>
              <w:t xml:space="preserve">of the victims should be given a government job.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9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9270"/>
        <w:tblGridChange w:id="0">
          <w:tblGrid>
            <w:gridCol w:w="1425"/>
            <w:gridCol w:w="9270"/>
          </w:tblGrid>
        </w:tblGridChange>
      </w:tblGrid>
      <w:tr>
        <w:trPr>
          <w:cantSplit w:val="0"/>
          <w:trHeight w:val="581.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Issue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BJP likely to make UCC a poll plank for MP, RJ, CG and 2024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Brief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Various INC leaders have given divergent statements on the UCC and the party’s stance on it is yet unclear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Actionable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i w:val="1"/>
                <w:sz w:val="24"/>
                <w:szCs w:val="24"/>
                <w:rtl w:val="0"/>
              </w:rPr>
              <w:t xml:space="preserve">Note : A strict guideline should be released by the party instructing all the CMs, MLAs and spokespersons to not give a statement on UCC beyond the line set by MK/RG.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Narrative Stance 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UCC is a distraction from the issues such as inflation, unemployment etc.    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The INC will not comment on the issue till the BJP releases a draft.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Press Conference: 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RG and MK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should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hold a press conference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highlighting that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INC will not comment until the draft UCC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is released.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Demand that the BJP hold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nationwide consultations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with every community before going forward with any UCC proposal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BJP has a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history of taking decisions without discussion with stakeholders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such as demonetisation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CAA-NRC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Farm Laws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. Will this be any different?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