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A4F3" w14:textId="59B2F0B9" w:rsidR="007C5CB0" w:rsidRPr="005C0898" w:rsidRDefault="007C5CB0" w:rsidP="005C0898">
      <w:pPr>
        <w:jc w:val="center"/>
        <w:rPr>
          <w:rFonts w:ascii="Comic Sans MS" w:hAnsi="Comic Sans MS" w:cs="Arial"/>
          <w:b/>
          <w:bCs/>
          <w:sz w:val="36"/>
          <w:szCs w:val="36"/>
          <w:u w:val="single"/>
          <w:lang w:val="en-US"/>
        </w:rPr>
      </w:pPr>
      <w:r w:rsidRPr="005C0898">
        <w:rPr>
          <w:rFonts w:ascii="Comic Sans MS" w:hAnsi="Comic Sans MS" w:cs="Arial"/>
          <w:b/>
          <w:bCs/>
          <w:sz w:val="36"/>
          <w:szCs w:val="36"/>
          <w:u w:val="single"/>
          <w:lang w:val="en-US"/>
        </w:rPr>
        <w:t>Gender Diversity in Entrepreneurship Spheres</w:t>
      </w:r>
    </w:p>
    <w:p w14:paraId="335A2FD7" w14:textId="77777777" w:rsidR="00E91941" w:rsidRPr="005C0898" w:rsidRDefault="007C5CB0" w:rsidP="007C5CB0">
      <w:pPr>
        <w:rPr>
          <w:rFonts w:ascii="Comic Sans MS" w:hAnsi="Comic Sans MS"/>
          <w:lang w:val="en-US"/>
        </w:rPr>
      </w:pPr>
      <w:r w:rsidRPr="005C0898">
        <w:rPr>
          <w:rFonts w:ascii="Comic Sans MS" w:hAnsi="Comic Sans MS"/>
          <w:lang w:val="en-US"/>
        </w:rPr>
        <w:t xml:space="preserve">The </w:t>
      </w:r>
      <w:r w:rsidRPr="005C0898">
        <w:rPr>
          <w:rFonts w:ascii="Comic Sans MS" w:hAnsi="Comic Sans MS"/>
          <w:b/>
          <w:bCs/>
          <w:lang w:val="en-US"/>
        </w:rPr>
        <w:t>aim</w:t>
      </w:r>
      <w:r w:rsidRPr="005C0898">
        <w:rPr>
          <w:rFonts w:ascii="Comic Sans MS" w:hAnsi="Comic Sans MS"/>
          <w:lang w:val="en-US"/>
        </w:rPr>
        <w:t xml:space="preserve"> of the "Gender Diversity in Entrepreneurship Spheres" project report is to investigate, analyze, and present a comprehensive overview of the presence, challenges, and impact of gender diversity within entrepreneurial domains.</w:t>
      </w:r>
      <w:r w:rsidRPr="005C0898">
        <w:rPr>
          <w:rFonts w:ascii="Comic Sans MS" w:hAnsi="Comic Sans MS"/>
          <w:lang w:val="en-US"/>
        </w:rPr>
        <w:t xml:space="preserve"> </w:t>
      </w:r>
    </w:p>
    <w:p w14:paraId="230B88FA" w14:textId="4E266E16" w:rsidR="00B50D6B" w:rsidRPr="005C0898" w:rsidRDefault="00B50D6B" w:rsidP="007C5CB0">
      <w:pPr>
        <w:rPr>
          <w:rFonts w:ascii="Comic Sans MS" w:hAnsi="Comic Sans MS"/>
          <w:lang w:val="en-US"/>
        </w:rPr>
      </w:pPr>
      <w:r w:rsidRPr="005C0898">
        <w:rPr>
          <w:rFonts w:ascii="Comic Sans MS" w:hAnsi="Comic Sans MS"/>
          <w:lang w:val="en-US"/>
        </w:rPr>
        <w:t>Entrepreneurship is a vital engine for economic growth, yet gender disparities persist within entrepreneurial spheres. This section provides an overview of the project, outlining its objectives and the significance of examining gender diversity in entrepreneurship.</w:t>
      </w:r>
    </w:p>
    <w:p w14:paraId="1E7C18EC" w14:textId="55F61AED" w:rsidR="00E91941" w:rsidRPr="005C0898" w:rsidRDefault="00E91941" w:rsidP="007C5CB0">
      <w:pPr>
        <w:rPr>
          <w:rFonts w:ascii="Comic Sans MS" w:hAnsi="Comic Sans MS"/>
          <w:lang w:val="en-US"/>
        </w:rPr>
      </w:pPr>
      <w:r w:rsidRPr="005C0898">
        <w:rPr>
          <w:rFonts w:ascii="Comic Sans MS" w:hAnsi="Comic Sans MS"/>
          <w:b/>
          <w:bCs/>
          <w:sz w:val="24"/>
          <w:szCs w:val="24"/>
          <w:lang w:val="en-US"/>
        </w:rPr>
        <w:t>Data Source:</w:t>
      </w:r>
      <w:r w:rsidRPr="005C0898">
        <w:rPr>
          <w:rFonts w:ascii="Comic Sans MS" w:hAnsi="Comic Sans MS"/>
          <w:lang w:val="en-US"/>
        </w:rPr>
        <w:t xml:space="preserve"> IEA website.</w:t>
      </w:r>
    </w:p>
    <w:p w14:paraId="0F935F83" w14:textId="4289F8F1" w:rsidR="005C0898" w:rsidRPr="005C0898" w:rsidRDefault="005C0898" w:rsidP="00E91941">
      <w:pPr>
        <w:rPr>
          <w:rFonts w:ascii="Comic Sans MS" w:hAnsi="Comic Sans MS"/>
          <w:lang w:val="en-US"/>
        </w:rPr>
      </w:pPr>
      <w:r w:rsidRPr="005C0898">
        <w:rPr>
          <w:rFonts w:ascii="Comic Sans MS" w:hAnsi="Comic Sans MS"/>
          <w:b/>
          <w:bCs/>
          <w:sz w:val="24"/>
          <w:szCs w:val="24"/>
          <w:lang w:val="en-US"/>
        </w:rPr>
        <w:t>Master data:</w:t>
      </w:r>
      <w:r w:rsidRPr="005C0898">
        <w:rPr>
          <w:rFonts w:ascii="Comic Sans MS" w:hAnsi="Comic Sans MS"/>
          <w:lang w:val="en-US"/>
        </w:rPr>
        <w:t xml:space="preserve"> </w:t>
      </w:r>
      <w:r w:rsidRPr="005C0898">
        <w:rPr>
          <w:rFonts w:ascii="Comic Sans MS" w:hAnsi="Comic Sans MS"/>
          <w:lang w:val="en-US"/>
        </w:rPr>
        <w:object w:dxaOrig="1508" w:dyaOrig="983" w14:anchorId="7EB54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5pt;height:49pt" o:ole="">
            <v:imagedata r:id="rId5" o:title=""/>
          </v:shape>
          <o:OLEObject Type="Link" ProgID="Excel.Sheet.12" ShapeID="_x0000_i1032" DrawAspect="Icon" r:id="rId6" UpdateMode="Always">
            <o:LinkType>EnhancedMetaFile</o:LinkType>
            <o:LockedField>false</o:LockedField>
            <o:FieldCodes>\f 0 \* MERGEFORMAT</o:FieldCodes>
          </o:OLEObject>
        </w:object>
      </w:r>
    </w:p>
    <w:p w14:paraId="2C0B2CED" w14:textId="77777777" w:rsidR="005C0898" w:rsidRPr="005C0898" w:rsidRDefault="005C0898" w:rsidP="00E91941">
      <w:pPr>
        <w:rPr>
          <w:rFonts w:ascii="Comic Sans MS" w:hAnsi="Comic Sans MS"/>
          <w:lang w:val="en-US"/>
        </w:rPr>
      </w:pPr>
    </w:p>
    <w:p w14:paraId="72CF692F" w14:textId="23C3DD3D" w:rsidR="00E91941" w:rsidRPr="005C0898" w:rsidRDefault="00E91941" w:rsidP="00E91941">
      <w:pPr>
        <w:rPr>
          <w:rFonts w:ascii="Comic Sans MS" w:hAnsi="Comic Sans MS"/>
          <w:b/>
          <w:bCs/>
          <w:sz w:val="24"/>
          <w:szCs w:val="24"/>
          <w:lang w:val="en-US"/>
        </w:rPr>
      </w:pPr>
      <w:r w:rsidRPr="005C0898">
        <w:rPr>
          <w:rFonts w:ascii="Comic Sans MS" w:hAnsi="Comic Sans MS"/>
          <w:b/>
          <w:bCs/>
          <w:sz w:val="24"/>
          <w:szCs w:val="24"/>
          <w:lang w:val="en-US"/>
        </w:rPr>
        <w:t>Data Description:</w:t>
      </w:r>
    </w:p>
    <w:p w14:paraId="504C3BBC" w14:textId="7FF0AC27" w:rsidR="007C5CB0" w:rsidRPr="005C0898" w:rsidRDefault="007C5CB0" w:rsidP="007C5CB0">
      <w:pPr>
        <w:rPr>
          <w:rFonts w:ascii="Comic Sans MS" w:hAnsi="Comic Sans MS"/>
          <w:lang w:val="en-US"/>
        </w:rPr>
      </w:pPr>
      <w:r w:rsidRPr="005C0898">
        <w:rPr>
          <w:rFonts w:ascii="Comic Sans MS" w:hAnsi="Comic Sans MS"/>
          <w:u w:val="single"/>
          <w:lang w:val="en-US"/>
        </w:rPr>
        <w:t>Country</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Refers to the specific nation or geopolitical entity for which the data is recorded.</w:t>
      </w:r>
    </w:p>
    <w:p w14:paraId="352FE417" w14:textId="4A2E8F4F" w:rsidR="007C5CB0" w:rsidRPr="005C0898" w:rsidRDefault="007C5CB0" w:rsidP="007C5CB0">
      <w:pPr>
        <w:rPr>
          <w:rFonts w:ascii="Comic Sans MS" w:hAnsi="Comic Sans MS"/>
          <w:lang w:val="en-US"/>
        </w:rPr>
      </w:pPr>
      <w:r w:rsidRPr="005C0898">
        <w:rPr>
          <w:rFonts w:ascii="Comic Sans MS" w:hAnsi="Comic Sans MS"/>
          <w:u w:val="single"/>
          <w:lang w:val="en-US"/>
        </w:rPr>
        <w:t>Y</w:t>
      </w:r>
      <w:r w:rsidRPr="005C0898">
        <w:rPr>
          <w:rFonts w:ascii="Comic Sans MS" w:hAnsi="Comic Sans MS"/>
          <w:u w:val="single"/>
          <w:lang w:val="en-US"/>
        </w:rPr>
        <w:t>ear</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Indicates the timeframe during which data on gender diversity in entrepreneurship was collected.</w:t>
      </w:r>
    </w:p>
    <w:p w14:paraId="7A89D48C" w14:textId="33CBA552" w:rsidR="007C5CB0" w:rsidRPr="005C0898" w:rsidRDefault="007C5CB0" w:rsidP="007C5CB0">
      <w:pPr>
        <w:rPr>
          <w:rFonts w:ascii="Comic Sans MS" w:hAnsi="Comic Sans MS"/>
          <w:lang w:val="en-US"/>
        </w:rPr>
      </w:pPr>
      <w:r w:rsidRPr="005C0898">
        <w:rPr>
          <w:rFonts w:ascii="Comic Sans MS" w:hAnsi="Comic Sans MS"/>
          <w:u w:val="single"/>
          <w:lang w:val="en-US"/>
        </w:rPr>
        <w:t>Technology or Sector</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Identifies the specific industries or sectors within which entrepreneurship is being examined in terms of gender diversity.</w:t>
      </w:r>
    </w:p>
    <w:p w14:paraId="4A0F1A1D" w14:textId="323582E7" w:rsidR="007C5CB0" w:rsidRPr="005C0898" w:rsidRDefault="007C5CB0" w:rsidP="007C5CB0">
      <w:pPr>
        <w:rPr>
          <w:rFonts w:ascii="Comic Sans MS" w:hAnsi="Comic Sans MS"/>
          <w:lang w:val="en-US"/>
        </w:rPr>
      </w:pPr>
      <w:r w:rsidRPr="005C0898">
        <w:rPr>
          <w:rFonts w:ascii="Comic Sans MS" w:hAnsi="Comic Sans MS"/>
          <w:u w:val="single"/>
          <w:lang w:val="en-US"/>
        </w:rPr>
        <w:t>Topic</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Describes the particular aspect or theme related to gender diversity in entrepreneurship being investigated.</w:t>
      </w:r>
    </w:p>
    <w:p w14:paraId="6E187ECC" w14:textId="38545D66" w:rsidR="007C5CB0" w:rsidRPr="005C0898" w:rsidRDefault="007C5CB0" w:rsidP="007C5CB0">
      <w:pPr>
        <w:rPr>
          <w:rFonts w:ascii="Comic Sans MS" w:hAnsi="Comic Sans MS"/>
          <w:lang w:val="en-US"/>
        </w:rPr>
      </w:pPr>
      <w:r w:rsidRPr="005C0898">
        <w:rPr>
          <w:rFonts w:ascii="Comic Sans MS" w:hAnsi="Comic Sans MS"/>
          <w:u w:val="single"/>
          <w:lang w:val="en-US"/>
        </w:rPr>
        <w:t>Indicator</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Represents the specific metric or measure used to quantify gender diversity within the chosen topic.</w:t>
      </w:r>
    </w:p>
    <w:p w14:paraId="0902EEBA" w14:textId="7B87C830" w:rsidR="007C5CB0" w:rsidRPr="005C0898" w:rsidRDefault="007C5CB0" w:rsidP="007C5CB0">
      <w:pPr>
        <w:rPr>
          <w:rFonts w:ascii="Comic Sans MS" w:hAnsi="Comic Sans MS"/>
          <w:lang w:val="en-US"/>
        </w:rPr>
      </w:pPr>
      <w:r w:rsidRPr="005C0898">
        <w:rPr>
          <w:rFonts w:ascii="Comic Sans MS" w:hAnsi="Comic Sans MS"/>
          <w:u w:val="single"/>
          <w:lang w:val="en-US"/>
        </w:rPr>
        <w:t>Indicator Categories</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Refers to the classification or grouping of related indicators under the chosen topic.</w:t>
      </w:r>
    </w:p>
    <w:p w14:paraId="63A0CA5C" w14:textId="3FCD4A1C" w:rsidR="007C5CB0" w:rsidRPr="005C0898" w:rsidRDefault="007C5CB0" w:rsidP="007C5CB0">
      <w:pPr>
        <w:rPr>
          <w:rFonts w:ascii="Comic Sans MS" w:hAnsi="Comic Sans MS"/>
          <w:lang w:val="en-US"/>
        </w:rPr>
      </w:pPr>
      <w:r w:rsidRPr="005C0898">
        <w:rPr>
          <w:rFonts w:ascii="Comic Sans MS" w:hAnsi="Comic Sans MS"/>
          <w:u w:val="single"/>
          <w:lang w:val="en-US"/>
        </w:rPr>
        <w:t>Unit</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Denotes the measurement unit used for the values in the dataset.</w:t>
      </w:r>
    </w:p>
    <w:p w14:paraId="52EF3C42" w14:textId="5C61112E" w:rsidR="007C5CB0" w:rsidRPr="005C0898" w:rsidRDefault="007C5CB0" w:rsidP="007C5CB0">
      <w:pPr>
        <w:rPr>
          <w:rFonts w:ascii="Comic Sans MS" w:hAnsi="Comic Sans MS"/>
          <w:lang w:val="en-US"/>
        </w:rPr>
      </w:pPr>
      <w:r w:rsidRPr="005C0898">
        <w:rPr>
          <w:rFonts w:ascii="Comic Sans MS" w:hAnsi="Comic Sans MS"/>
          <w:u w:val="single"/>
          <w:lang w:val="en-US"/>
        </w:rPr>
        <w:t>Value</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Represents the numerical data or measurement corresponding to the chosen indicator.</w:t>
      </w:r>
    </w:p>
    <w:p w14:paraId="41D7BFCA" w14:textId="30C77BE2" w:rsidR="007C5CB0" w:rsidRPr="005C0898" w:rsidRDefault="007C5CB0" w:rsidP="007C5CB0">
      <w:pPr>
        <w:rPr>
          <w:rFonts w:ascii="Comic Sans MS" w:hAnsi="Comic Sans MS"/>
          <w:lang w:val="en-US"/>
        </w:rPr>
      </w:pPr>
      <w:r w:rsidRPr="005C0898">
        <w:rPr>
          <w:rFonts w:ascii="Comic Sans MS" w:hAnsi="Comic Sans MS"/>
          <w:u w:val="single"/>
          <w:lang w:val="en-US"/>
        </w:rPr>
        <w:t>Number of Observations</w:t>
      </w:r>
      <w:r w:rsidRPr="005C0898">
        <w:rPr>
          <w:rFonts w:ascii="Comic Sans MS" w:hAnsi="Comic Sans MS"/>
          <w:lang w:val="en-US"/>
        </w:rPr>
        <w:t>:</w:t>
      </w:r>
      <w:r w:rsidRPr="005C0898">
        <w:rPr>
          <w:rFonts w:ascii="Comic Sans MS" w:hAnsi="Comic Sans MS"/>
          <w:lang w:val="en-US"/>
        </w:rPr>
        <w:t xml:space="preserve"> </w:t>
      </w:r>
      <w:r w:rsidRPr="005C0898">
        <w:rPr>
          <w:rFonts w:ascii="Comic Sans MS" w:hAnsi="Comic Sans MS"/>
          <w:lang w:val="en-US"/>
        </w:rPr>
        <w:t>Indicates the count of data points or instances recorded in the dataset for a particular combination of parameters, providing an overview of the dataset's size and granularity.</w:t>
      </w:r>
    </w:p>
    <w:p w14:paraId="0C57DAD5" w14:textId="77777777" w:rsidR="00BD0D1A" w:rsidRPr="005C0898" w:rsidRDefault="00BD0D1A" w:rsidP="007C5CB0">
      <w:pPr>
        <w:rPr>
          <w:rFonts w:ascii="Comic Sans MS" w:hAnsi="Comic Sans MS"/>
          <w:lang w:val="en-US"/>
        </w:rPr>
      </w:pPr>
    </w:p>
    <w:p w14:paraId="6B2444C5" w14:textId="154E7A44" w:rsidR="007C5CB0" w:rsidRPr="005C0898" w:rsidRDefault="007C5CB0" w:rsidP="007C5CB0">
      <w:pPr>
        <w:rPr>
          <w:rFonts w:ascii="Comic Sans MS" w:hAnsi="Comic Sans MS"/>
          <w:lang w:val="en-US"/>
        </w:rPr>
      </w:pPr>
    </w:p>
    <w:p w14:paraId="38903F67" w14:textId="77777777" w:rsidR="007C5CB0" w:rsidRPr="005C0898" w:rsidRDefault="007C5CB0" w:rsidP="007C5CB0">
      <w:pPr>
        <w:rPr>
          <w:rFonts w:ascii="Comic Sans MS" w:hAnsi="Comic Sans MS"/>
          <w:lang w:val="en-US"/>
        </w:rPr>
      </w:pPr>
    </w:p>
    <w:p w14:paraId="6A80823A" w14:textId="24FFB497" w:rsidR="007C5CB0" w:rsidRPr="005C0898" w:rsidRDefault="007C5CB0" w:rsidP="007C5CB0">
      <w:pPr>
        <w:rPr>
          <w:rFonts w:ascii="Comic Sans MS" w:hAnsi="Comic Sans MS"/>
          <w:lang w:val="en-US"/>
        </w:rPr>
      </w:pPr>
    </w:p>
    <w:p w14:paraId="5F10CCED" w14:textId="77777777" w:rsidR="007C5CB0" w:rsidRPr="005C0898" w:rsidRDefault="007C5CB0" w:rsidP="007C5CB0">
      <w:pPr>
        <w:rPr>
          <w:rFonts w:ascii="Comic Sans MS" w:hAnsi="Comic Sans MS"/>
          <w:lang w:val="en-US"/>
        </w:rPr>
      </w:pPr>
    </w:p>
    <w:p w14:paraId="2292827B" w14:textId="2065D41E" w:rsidR="007C5CB0" w:rsidRPr="005C0898" w:rsidRDefault="005C0898" w:rsidP="007C5CB0">
      <w:pPr>
        <w:rPr>
          <w:rFonts w:ascii="Comic Sans MS" w:hAnsi="Comic Sans MS"/>
          <w:lang w:val="en-US"/>
        </w:rPr>
      </w:pPr>
      <w:r w:rsidRPr="005C0898">
        <w:rPr>
          <w:rFonts w:ascii="Comic Sans MS" w:hAnsi="Comic Sans MS"/>
          <w:b/>
          <w:bCs/>
          <w:sz w:val="24"/>
          <w:szCs w:val="24"/>
          <w:lang w:val="en-US"/>
        </w:rPr>
        <w:t>Dashboard</w:t>
      </w:r>
      <w:r>
        <w:rPr>
          <w:rFonts w:ascii="Comic Sans MS" w:hAnsi="Comic Sans MS"/>
          <w:lang w:val="en-US"/>
        </w:rPr>
        <w:t>:</w:t>
      </w:r>
    </w:p>
    <w:p w14:paraId="19800677" w14:textId="69A46F1D" w:rsidR="007C5CB0" w:rsidRPr="005C0898" w:rsidRDefault="007C5CB0">
      <w:pPr>
        <w:rPr>
          <w:rFonts w:ascii="Comic Sans MS" w:hAnsi="Comic Sans MS"/>
          <w:lang w:val="en-US"/>
        </w:rPr>
      </w:pPr>
    </w:p>
    <w:p w14:paraId="1AEFCB22" w14:textId="3680CE32" w:rsidR="007C5CB0" w:rsidRPr="005C0898" w:rsidRDefault="00BD0D1A">
      <w:pPr>
        <w:rPr>
          <w:rFonts w:ascii="Comic Sans MS" w:hAnsi="Comic Sans MS"/>
          <w:lang w:val="en-US"/>
        </w:rPr>
      </w:pPr>
      <w:r w:rsidRPr="005C0898">
        <w:rPr>
          <w:rFonts w:ascii="Comic Sans MS" w:hAnsi="Comic Sans MS"/>
          <w:lang w:val="en-US"/>
        </w:rPr>
        <w:drawing>
          <wp:inline distT="0" distB="0" distL="0" distR="0" wp14:anchorId="067327B7" wp14:editId="67B89984">
            <wp:extent cx="5731510" cy="3760470"/>
            <wp:effectExtent l="0" t="0" r="2540" b="0"/>
            <wp:docPr id="183313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2764" name=""/>
                    <pic:cNvPicPr/>
                  </pic:nvPicPr>
                  <pic:blipFill>
                    <a:blip r:embed="rId7"/>
                    <a:stretch>
                      <a:fillRect/>
                    </a:stretch>
                  </pic:blipFill>
                  <pic:spPr>
                    <a:xfrm>
                      <a:off x="0" y="0"/>
                      <a:ext cx="5731510" cy="3760470"/>
                    </a:xfrm>
                    <a:prstGeom prst="rect">
                      <a:avLst/>
                    </a:prstGeom>
                  </pic:spPr>
                </pic:pic>
              </a:graphicData>
            </a:graphic>
          </wp:inline>
        </w:drawing>
      </w:r>
    </w:p>
    <w:p w14:paraId="727D2B5E" w14:textId="58D3F68F" w:rsidR="00E91941" w:rsidRPr="005C0898" w:rsidRDefault="00E91941">
      <w:pPr>
        <w:rPr>
          <w:rFonts w:ascii="Comic Sans MS" w:hAnsi="Comic Sans MS"/>
          <w:lang w:val="en-US"/>
        </w:rPr>
      </w:pPr>
      <w:r w:rsidRPr="005C0898">
        <w:rPr>
          <w:rFonts w:ascii="Comic Sans MS" w:hAnsi="Comic Sans MS"/>
          <w:lang w:val="en-US"/>
        </w:rPr>
        <w:t>-</w:t>
      </w:r>
      <w:r w:rsidRPr="005C0898">
        <w:rPr>
          <w:rFonts w:ascii="Comic Sans MS" w:hAnsi="Comic Sans MS"/>
          <w:lang w:val="en-US"/>
        </w:rPr>
        <w:t>Analyzing gender diversity trends over different years provides insights into the evolution of women's participation in entrepreneurship.</w:t>
      </w:r>
    </w:p>
    <w:p w14:paraId="703DAE9A" w14:textId="56A6BEAA" w:rsidR="00E91941" w:rsidRPr="005C0898" w:rsidRDefault="00E91941">
      <w:pPr>
        <w:rPr>
          <w:rFonts w:ascii="Comic Sans MS" w:hAnsi="Comic Sans MS"/>
          <w:lang w:val="en-US"/>
        </w:rPr>
      </w:pPr>
      <w:r w:rsidRPr="005C0898">
        <w:rPr>
          <w:rFonts w:ascii="Comic Sans MS" w:hAnsi="Comic Sans MS"/>
          <w:lang w:val="en-US"/>
        </w:rPr>
        <w:t>-</w:t>
      </w:r>
      <w:r w:rsidRPr="005C0898">
        <w:rPr>
          <w:rFonts w:ascii="Comic Sans MS" w:hAnsi="Comic Sans MS"/>
          <w:lang w:val="en-US"/>
        </w:rPr>
        <w:t>Different sectors exhibit varying levels of gender diversity, impacting women's representation in entrepreneurship.</w:t>
      </w:r>
    </w:p>
    <w:p w14:paraId="4BA07ACB" w14:textId="55ED5D1E" w:rsidR="00E91941" w:rsidRPr="005C0898" w:rsidRDefault="00E91941">
      <w:pPr>
        <w:rPr>
          <w:rFonts w:ascii="Comic Sans MS" w:hAnsi="Comic Sans MS"/>
          <w:lang w:val="en-US"/>
        </w:rPr>
      </w:pPr>
      <w:r w:rsidRPr="005C0898">
        <w:rPr>
          <w:rFonts w:ascii="Comic Sans MS" w:hAnsi="Comic Sans MS"/>
          <w:lang w:val="en-US"/>
        </w:rPr>
        <w:t>-</w:t>
      </w:r>
      <w:r w:rsidRPr="005C0898">
        <w:rPr>
          <w:rFonts w:ascii="Comic Sans MS" w:hAnsi="Comic Sans MS"/>
          <w:lang w:val="en-US"/>
        </w:rPr>
        <w:t>Explore variations in gender diversity across different countries or regions, shedding light on cultural and socioeconomic influences.</w:t>
      </w:r>
    </w:p>
    <w:p w14:paraId="676E38DF" w14:textId="0E1A2E2E" w:rsidR="00BD0D1A" w:rsidRPr="005C0898" w:rsidRDefault="00E91941">
      <w:pPr>
        <w:rPr>
          <w:rFonts w:ascii="Comic Sans MS" w:hAnsi="Comic Sans MS"/>
          <w:lang w:val="en-US"/>
        </w:rPr>
      </w:pPr>
      <w:r w:rsidRPr="005C0898">
        <w:rPr>
          <w:rFonts w:ascii="Comic Sans MS" w:hAnsi="Comic Sans MS"/>
          <w:lang w:val="en-US"/>
        </w:rPr>
        <w:t>-</w:t>
      </w:r>
      <w:r w:rsidR="00BD0D1A" w:rsidRPr="005C0898">
        <w:rPr>
          <w:rFonts w:ascii="Comic Sans MS" w:hAnsi="Comic Sans MS"/>
          <w:lang w:val="en-US"/>
        </w:rPr>
        <w:t xml:space="preserve">We can clearly interpret that count of female entrepreneur is very less </w:t>
      </w:r>
      <w:r w:rsidRPr="005C0898">
        <w:rPr>
          <w:rFonts w:ascii="Comic Sans MS" w:hAnsi="Comic Sans MS"/>
          <w:lang w:val="en-US"/>
        </w:rPr>
        <w:t xml:space="preserve">in different countries </w:t>
      </w:r>
    </w:p>
    <w:p w14:paraId="0F995860" w14:textId="1D6A4BDE" w:rsidR="00BD0D1A" w:rsidRPr="005C0898" w:rsidRDefault="00E91941">
      <w:pPr>
        <w:rPr>
          <w:rFonts w:ascii="Comic Sans MS" w:hAnsi="Comic Sans MS"/>
          <w:lang w:val="en-US"/>
        </w:rPr>
      </w:pPr>
      <w:r w:rsidRPr="005C0898">
        <w:rPr>
          <w:rFonts w:ascii="Comic Sans MS" w:hAnsi="Comic Sans MS"/>
          <w:lang w:val="en-US"/>
        </w:rPr>
        <w:t>-</w:t>
      </w:r>
      <w:r w:rsidR="00BD0D1A" w:rsidRPr="005C0898">
        <w:rPr>
          <w:rFonts w:ascii="Comic Sans MS" w:hAnsi="Comic Sans MS"/>
          <w:lang w:val="en-US"/>
        </w:rPr>
        <w:t>Certain sectors demonstrate more significant gender diversity challenges than others, highlighting areas for targeted interventions.</w:t>
      </w:r>
    </w:p>
    <w:p w14:paraId="4B542379" w14:textId="77777777" w:rsidR="005C0898" w:rsidRDefault="005C0898">
      <w:pPr>
        <w:rPr>
          <w:rFonts w:ascii="Comic Sans MS" w:hAnsi="Comic Sans MS"/>
          <w:lang w:val="en-US"/>
        </w:rPr>
      </w:pPr>
    </w:p>
    <w:p w14:paraId="609BE948" w14:textId="7D8751A5" w:rsidR="00BD0D1A" w:rsidRPr="005C0898" w:rsidRDefault="00E91941">
      <w:pPr>
        <w:rPr>
          <w:rFonts w:ascii="Comic Sans MS" w:hAnsi="Comic Sans MS"/>
          <w:lang w:val="en-US"/>
        </w:rPr>
      </w:pPr>
      <w:r w:rsidRPr="005C0898">
        <w:rPr>
          <w:rFonts w:ascii="Comic Sans MS" w:hAnsi="Comic Sans MS"/>
          <w:b/>
          <w:bCs/>
          <w:sz w:val="24"/>
          <w:szCs w:val="24"/>
          <w:lang w:val="en-US"/>
        </w:rPr>
        <w:lastRenderedPageBreak/>
        <w:t>Challenges Faced by Female Entrepreneurs</w:t>
      </w:r>
      <w:r w:rsidRPr="005C0898">
        <w:rPr>
          <w:rFonts w:ascii="Comic Sans MS" w:hAnsi="Comic Sans MS"/>
          <w:lang w:val="en-US"/>
        </w:rPr>
        <w:t>:</w:t>
      </w:r>
    </w:p>
    <w:p w14:paraId="554E8DF3" w14:textId="6ECD6A1C" w:rsidR="00E91941" w:rsidRPr="005C0898" w:rsidRDefault="00E91941" w:rsidP="00E91941">
      <w:pPr>
        <w:pStyle w:val="ListParagraph"/>
        <w:numPr>
          <w:ilvl w:val="0"/>
          <w:numId w:val="3"/>
        </w:numPr>
        <w:rPr>
          <w:rFonts w:ascii="Comic Sans MS" w:hAnsi="Comic Sans MS"/>
          <w:lang w:val="en-US"/>
        </w:rPr>
      </w:pPr>
      <w:r w:rsidRPr="005C0898">
        <w:rPr>
          <w:rFonts w:ascii="Comic Sans MS" w:hAnsi="Comic Sans MS"/>
          <w:lang w:val="en-US"/>
        </w:rPr>
        <w:t>Women-owned businesses often struggle to secure funding compared to their male</w:t>
      </w:r>
      <w:r w:rsidRPr="005C0898">
        <w:rPr>
          <w:rFonts w:ascii="Comic Sans MS" w:hAnsi="Comic Sans MS"/>
          <w:lang w:val="en-US"/>
        </w:rPr>
        <w:t>.</w:t>
      </w:r>
    </w:p>
    <w:p w14:paraId="39B27FA9" w14:textId="75E8B59A" w:rsidR="00E91941" w:rsidRPr="005C0898" w:rsidRDefault="00E91941" w:rsidP="00E91941">
      <w:pPr>
        <w:pStyle w:val="ListParagraph"/>
        <w:numPr>
          <w:ilvl w:val="0"/>
          <w:numId w:val="3"/>
        </w:numPr>
        <w:rPr>
          <w:rFonts w:ascii="Comic Sans MS" w:hAnsi="Comic Sans MS"/>
          <w:lang w:val="en-US"/>
        </w:rPr>
      </w:pPr>
      <w:r w:rsidRPr="005C0898">
        <w:rPr>
          <w:rFonts w:ascii="Comic Sans MS" w:hAnsi="Comic Sans MS"/>
          <w:lang w:val="en-US"/>
        </w:rPr>
        <w:t>Balancing business responsibilities with family and personal life can be particularly challenging for women due to societal expectations and traditional gender roles.</w:t>
      </w:r>
    </w:p>
    <w:p w14:paraId="3F06DE58" w14:textId="10ECCFB1" w:rsidR="00E91941" w:rsidRPr="005C0898" w:rsidRDefault="00E91941" w:rsidP="00E91941">
      <w:pPr>
        <w:pStyle w:val="ListParagraph"/>
        <w:numPr>
          <w:ilvl w:val="0"/>
          <w:numId w:val="3"/>
        </w:numPr>
        <w:rPr>
          <w:rFonts w:ascii="Comic Sans MS" w:hAnsi="Comic Sans MS"/>
          <w:lang w:val="en-US"/>
        </w:rPr>
      </w:pPr>
      <w:r w:rsidRPr="005C0898">
        <w:rPr>
          <w:rFonts w:ascii="Comic Sans MS" w:hAnsi="Comic Sans MS"/>
          <w:lang w:val="en-US"/>
        </w:rPr>
        <w:t>Women may face discrimination and harassment in the workplace or in business dealings, creating an additional barrier to success.</w:t>
      </w:r>
    </w:p>
    <w:p w14:paraId="354D7D28" w14:textId="77777777" w:rsidR="00BD0D1A" w:rsidRPr="005C0898" w:rsidRDefault="00BD0D1A" w:rsidP="00BD0D1A">
      <w:pPr>
        <w:rPr>
          <w:rFonts w:ascii="Comic Sans MS" w:hAnsi="Comic Sans MS"/>
          <w:b/>
          <w:bCs/>
          <w:sz w:val="24"/>
          <w:szCs w:val="24"/>
          <w:lang w:val="en-US"/>
        </w:rPr>
      </w:pPr>
      <w:r w:rsidRPr="005C0898">
        <w:rPr>
          <w:rFonts w:ascii="Comic Sans MS" w:hAnsi="Comic Sans MS"/>
          <w:b/>
          <w:bCs/>
          <w:sz w:val="24"/>
          <w:szCs w:val="24"/>
          <w:lang w:val="en-US"/>
        </w:rPr>
        <w:t>Recommendations:</w:t>
      </w:r>
    </w:p>
    <w:p w14:paraId="4507D1AD" w14:textId="1A5E0A34" w:rsidR="00BD0D1A" w:rsidRPr="005C0898" w:rsidRDefault="00BD0D1A" w:rsidP="00BD0D1A">
      <w:pPr>
        <w:pStyle w:val="ListParagraph"/>
        <w:numPr>
          <w:ilvl w:val="0"/>
          <w:numId w:val="2"/>
        </w:numPr>
        <w:rPr>
          <w:rFonts w:ascii="Comic Sans MS" w:hAnsi="Comic Sans MS"/>
          <w:lang w:val="en-US"/>
        </w:rPr>
      </w:pPr>
      <w:r w:rsidRPr="005C0898">
        <w:rPr>
          <w:rFonts w:ascii="Comic Sans MS" w:hAnsi="Comic Sans MS"/>
          <w:lang w:val="en-US"/>
        </w:rPr>
        <w:t>Establish and promote gender-neutral funding initiatives to support women-owned businesses.</w:t>
      </w:r>
    </w:p>
    <w:p w14:paraId="55AF1D64" w14:textId="77777777" w:rsidR="00BD0D1A" w:rsidRPr="005C0898" w:rsidRDefault="00BD0D1A" w:rsidP="00BD0D1A">
      <w:pPr>
        <w:pStyle w:val="ListParagraph"/>
        <w:numPr>
          <w:ilvl w:val="0"/>
          <w:numId w:val="2"/>
        </w:numPr>
        <w:rPr>
          <w:rFonts w:ascii="Comic Sans MS" w:hAnsi="Comic Sans MS"/>
          <w:lang w:val="en-US"/>
        </w:rPr>
      </w:pPr>
      <w:r w:rsidRPr="005C0898">
        <w:rPr>
          <w:rFonts w:ascii="Comic Sans MS" w:hAnsi="Comic Sans MS"/>
          <w:lang w:val="en-US"/>
        </w:rPr>
        <w:t>Create and support women-focused networking events, conferences, and industry forums.</w:t>
      </w:r>
    </w:p>
    <w:p w14:paraId="23D1B227" w14:textId="77777777" w:rsidR="00BD0D1A" w:rsidRPr="005C0898" w:rsidRDefault="00BD0D1A" w:rsidP="00BD0D1A">
      <w:pPr>
        <w:pStyle w:val="ListParagraph"/>
        <w:numPr>
          <w:ilvl w:val="0"/>
          <w:numId w:val="2"/>
        </w:numPr>
        <w:rPr>
          <w:rFonts w:ascii="Comic Sans MS" w:hAnsi="Comic Sans MS"/>
          <w:lang w:val="en-US"/>
        </w:rPr>
      </w:pPr>
      <w:r w:rsidRPr="005C0898">
        <w:rPr>
          <w:rFonts w:ascii="Comic Sans MS" w:hAnsi="Comic Sans MS"/>
          <w:lang w:val="en-US"/>
        </w:rPr>
        <w:t>Establish mentorship programs connecting experienced female entrepreneurs with aspiring ones.</w:t>
      </w:r>
    </w:p>
    <w:p w14:paraId="752A294F" w14:textId="41678C57" w:rsidR="00BD0D1A" w:rsidRPr="005C0898" w:rsidRDefault="00BD0D1A" w:rsidP="00BD0D1A">
      <w:pPr>
        <w:pStyle w:val="ListParagraph"/>
        <w:numPr>
          <w:ilvl w:val="0"/>
          <w:numId w:val="2"/>
        </w:numPr>
        <w:rPr>
          <w:rFonts w:ascii="Comic Sans MS" w:hAnsi="Comic Sans MS" w:cstheme="minorHAnsi"/>
          <w:lang w:val="en-US"/>
        </w:rPr>
      </w:pPr>
      <w:r w:rsidRPr="005C0898">
        <w:rPr>
          <w:rFonts w:ascii="Comic Sans MS" w:hAnsi="Comic Sans MS" w:cstheme="minorHAnsi"/>
        </w:rPr>
        <w:t>Collaborate with educational institutions to develop curricula that address the unique challenges faced by female entrepreneurs.</w:t>
      </w:r>
    </w:p>
    <w:p w14:paraId="1419F496" w14:textId="128621B6" w:rsidR="00BD0D1A" w:rsidRPr="005C0898" w:rsidRDefault="00BD0D1A" w:rsidP="00BD0D1A">
      <w:pPr>
        <w:pStyle w:val="ListParagraph"/>
        <w:numPr>
          <w:ilvl w:val="0"/>
          <w:numId w:val="2"/>
        </w:numPr>
        <w:rPr>
          <w:rFonts w:ascii="Comic Sans MS" w:hAnsi="Comic Sans MS" w:cstheme="minorHAnsi"/>
          <w:lang w:val="en-US"/>
        </w:rPr>
      </w:pPr>
      <w:r w:rsidRPr="005C0898">
        <w:rPr>
          <w:rFonts w:ascii="Comic Sans MS" w:hAnsi="Comic Sans MS" w:cstheme="minorHAnsi"/>
        </w:rPr>
        <w:t>Conduct regular reviews of hiring practices to identify and address biases.</w:t>
      </w:r>
    </w:p>
    <w:p w14:paraId="2C00C3D6" w14:textId="36F30178" w:rsidR="00BD0D1A" w:rsidRPr="005C0898" w:rsidRDefault="00BD0D1A" w:rsidP="00BD0D1A">
      <w:pPr>
        <w:pStyle w:val="ListParagraph"/>
        <w:numPr>
          <w:ilvl w:val="0"/>
          <w:numId w:val="2"/>
        </w:numPr>
        <w:rPr>
          <w:rFonts w:ascii="Comic Sans MS" w:hAnsi="Comic Sans MS" w:cstheme="minorHAnsi"/>
          <w:lang w:val="en-US"/>
        </w:rPr>
      </w:pPr>
      <w:r w:rsidRPr="005C0898">
        <w:rPr>
          <w:rFonts w:ascii="Comic Sans MS" w:hAnsi="Comic Sans MS" w:cstheme="minorHAnsi"/>
        </w:rPr>
        <w:t>Provide access to mentors, business advisors, and legal support.</w:t>
      </w:r>
    </w:p>
    <w:p w14:paraId="78C734DB" w14:textId="77777777" w:rsidR="00BD0D1A" w:rsidRPr="005C0898" w:rsidRDefault="00BD0D1A" w:rsidP="00BD0D1A">
      <w:pPr>
        <w:rPr>
          <w:rFonts w:ascii="Comic Sans MS" w:hAnsi="Comic Sans MS"/>
          <w:lang w:val="en-US"/>
        </w:rPr>
      </w:pPr>
    </w:p>
    <w:p w14:paraId="0D43A0C9" w14:textId="77777777" w:rsidR="00BD0D1A" w:rsidRPr="005C0898" w:rsidRDefault="00BD0D1A" w:rsidP="00BD0D1A">
      <w:pPr>
        <w:rPr>
          <w:rFonts w:ascii="Comic Sans MS" w:hAnsi="Comic Sans MS"/>
          <w:lang w:val="en-US"/>
        </w:rPr>
      </w:pPr>
      <w:r w:rsidRPr="005C0898">
        <w:rPr>
          <w:rFonts w:ascii="Comic Sans MS" w:hAnsi="Comic Sans MS"/>
          <w:b/>
          <w:bCs/>
          <w:sz w:val="24"/>
          <w:szCs w:val="24"/>
          <w:lang w:val="en-US"/>
        </w:rPr>
        <w:t>Conclusion</w:t>
      </w:r>
      <w:r w:rsidRPr="005C0898">
        <w:rPr>
          <w:rFonts w:ascii="Comic Sans MS" w:hAnsi="Comic Sans MS"/>
          <w:lang w:val="en-US"/>
        </w:rPr>
        <w:t>:</w:t>
      </w:r>
    </w:p>
    <w:p w14:paraId="767BEFCB" w14:textId="77777777" w:rsidR="00BD0D1A" w:rsidRPr="005C0898" w:rsidRDefault="00BD0D1A" w:rsidP="00BD0D1A">
      <w:pPr>
        <w:rPr>
          <w:rFonts w:ascii="Comic Sans MS" w:hAnsi="Comic Sans MS"/>
          <w:lang w:val="en-US"/>
        </w:rPr>
      </w:pPr>
      <w:r w:rsidRPr="005C0898">
        <w:rPr>
          <w:rFonts w:ascii="Comic Sans MS" w:hAnsi="Comic Sans MS"/>
          <w:lang w:val="en-US"/>
        </w:rPr>
        <w:t>In conclusion, the project provides valuable insights into the current state of gender diversity in entrepreneurship, emphasizing the need for concerted efforts to address disparities. The implications and future directions discussed herein pave the way for continued research and action in this critical domain.</w:t>
      </w:r>
    </w:p>
    <w:p w14:paraId="4289A360" w14:textId="77777777" w:rsidR="00BD0D1A" w:rsidRPr="005C0898" w:rsidRDefault="00BD0D1A">
      <w:pPr>
        <w:rPr>
          <w:rFonts w:ascii="Comic Sans MS" w:hAnsi="Comic Sans MS"/>
          <w:lang w:val="en-US"/>
        </w:rPr>
      </w:pPr>
    </w:p>
    <w:sectPr w:rsidR="00BD0D1A" w:rsidRPr="005C0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95D"/>
    <w:multiLevelType w:val="hybridMultilevel"/>
    <w:tmpl w:val="0B68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22FFE"/>
    <w:multiLevelType w:val="multilevel"/>
    <w:tmpl w:val="BB1C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D02B7"/>
    <w:multiLevelType w:val="hybridMultilevel"/>
    <w:tmpl w:val="B9DE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4220575">
    <w:abstractNumId w:val="1"/>
  </w:num>
  <w:num w:numId="2" w16cid:durableId="1117529782">
    <w:abstractNumId w:val="2"/>
  </w:num>
  <w:num w:numId="3" w16cid:durableId="112231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B0"/>
    <w:rsid w:val="005C0898"/>
    <w:rsid w:val="007C5CB0"/>
    <w:rsid w:val="00B50D6B"/>
    <w:rsid w:val="00BD0D1A"/>
    <w:rsid w:val="00E9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63B5"/>
  <w15:chartTrackingRefBased/>
  <w15:docId w15:val="{E91E2500-C5DC-4C25-8D3E-AAEA64B9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D1A"/>
    <w:pPr>
      <w:ind w:left="720"/>
      <w:contextualSpacing/>
    </w:pPr>
  </w:style>
  <w:style w:type="character" w:styleId="Hyperlink">
    <w:name w:val="Hyperlink"/>
    <w:basedOn w:val="DefaultParagraphFont"/>
    <w:uiPriority w:val="99"/>
    <w:unhideWhenUsed/>
    <w:rsid w:val="005C0898"/>
    <w:rPr>
      <w:color w:val="0563C1" w:themeColor="hyperlink"/>
      <w:u w:val="single"/>
    </w:rPr>
  </w:style>
  <w:style w:type="character" w:styleId="UnresolvedMention">
    <w:name w:val="Unresolved Mention"/>
    <w:basedOn w:val="DefaultParagraphFont"/>
    <w:uiPriority w:val="99"/>
    <w:semiHidden/>
    <w:unhideWhenUsed/>
    <w:rsid w:val="005C0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243">
      <w:bodyDiv w:val="1"/>
      <w:marLeft w:val="0"/>
      <w:marRight w:val="0"/>
      <w:marTop w:val="0"/>
      <w:marBottom w:val="0"/>
      <w:divBdr>
        <w:top w:val="none" w:sz="0" w:space="0" w:color="auto"/>
        <w:left w:val="none" w:sz="0" w:space="0" w:color="auto"/>
        <w:bottom w:val="none" w:sz="0" w:space="0" w:color="auto"/>
        <w:right w:val="none" w:sz="0" w:space="0" w:color="auto"/>
      </w:divBdr>
    </w:div>
    <w:div w:id="97408440">
      <w:bodyDiv w:val="1"/>
      <w:marLeft w:val="0"/>
      <w:marRight w:val="0"/>
      <w:marTop w:val="0"/>
      <w:marBottom w:val="0"/>
      <w:divBdr>
        <w:top w:val="none" w:sz="0" w:space="0" w:color="auto"/>
        <w:left w:val="none" w:sz="0" w:space="0" w:color="auto"/>
        <w:bottom w:val="none" w:sz="0" w:space="0" w:color="auto"/>
        <w:right w:val="none" w:sz="0" w:space="0" w:color="auto"/>
      </w:divBdr>
    </w:div>
    <w:div w:id="345639256">
      <w:bodyDiv w:val="1"/>
      <w:marLeft w:val="0"/>
      <w:marRight w:val="0"/>
      <w:marTop w:val="0"/>
      <w:marBottom w:val="0"/>
      <w:divBdr>
        <w:top w:val="none" w:sz="0" w:space="0" w:color="auto"/>
        <w:left w:val="none" w:sz="0" w:space="0" w:color="auto"/>
        <w:bottom w:val="none" w:sz="0" w:space="0" w:color="auto"/>
        <w:right w:val="none" w:sz="0" w:space="0" w:color="auto"/>
      </w:divBdr>
    </w:div>
    <w:div w:id="437406336">
      <w:bodyDiv w:val="1"/>
      <w:marLeft w:val="0"/>
      <w:marRight w:val="0"/>
      <w:marTop w:val="0"/>
      <w:marBottom w:val="0"/>
      <w:divBdr>
        <w:top w:val="none" w:sz="0" w:space="0" w:color="auto"/>
        <w:left w:val="none" w:sz="0" w:space="0" w:color="auto"/>
        <w:bottom w:val="none" w:sz="0" w:space="0" w:color="auto"/>
        <w:right w:val="none" w:sz="0" w:space="0" w:color="auto"/>
      </w:divBdr>
    </w:div>
    <w:div w:id="504782416">
      <w:bodyDiv w:val="1"/>
      <w:marLeft w:val="0"/>
      <w:marRight w:val="0"/>
      <w:marTop w:val="0"/>
      <w:marBottom w:val="0"/>
      <w:divBdr>
        <w:top w:val="none" w:sz="0" w:space="0" w:color="auto"/>
        <w:left w:val="none" w:sz="0" w:space="0" w:color="auto"/>
        <w:bottom w:val="none" w:sz="0" w:space="0" w:color="auto"/>
        <w:right w:val="none" w:sz="0" w:space="0" w:color="auto"/>
      </w:divBdr>
    </w:div>
    <w:div w:id="568468682">
      <w:bodyDiv w:val="1"/>
      <w:marLeft w:val="0"/>
      <w:marRight w:val="0"/>
      <w:marTop w:val="0"/>
      <w:marBottom w:val="0"/>
      <w:divBdr>
        <w:top w:val="none" w:sz="0" w:space="0" w:color="auto"/>
        <w:left w:val="none" w:sz="0" w:space="0" w:color="auto"/>
        <w:bottom w:val="none" w:sz="0" w:space="0" w:color="auto"/>
        <w:right w:val="none" w:sz="0" w:space="0" w:color="auto"/>
      </w:divBdr>
    </w:div>
    <w:div w:id="586613907">
      <w:bodyDiv w:val="1"/>
      <w:marLeft w:val="0"/>
      <w:marRight w:val="0"/>
      <w:marTop w:val="0"/>
      <w:marBottom w:val="0"/>
      <w:divBdr>
        <w:top w:val="none" w:sz="0" w:space="0" w:color="auto"/>
        <w:left w:val="none" w:sz="0" w:space="0" w:color="auto"/>
        <w:bottom w:val="none" w:sz="0" w:space="0" w:color="auto"/>
        <w:right w:val="none" w:sz="0" w:space="0" w:color="auto"/>
      </w:divBdr>
      <w:divsChild>
        <w:div w:id="2019691205">
          <w:marLeft w:val="0"/>
          <w:marRight w:val="0"/>
          <w:marTop w:val="0"/>
          <w:marBottom w:val="0"/>
          <w:divBdr>
            <w:top w:val="single" w:sz="2" w:space="0" w:color="D9D9E3"/>
            <w:left w:val="single" w:sz="2" w:space="0" w:color="D9D9E3"/>
            <w:bottom w:val="single" w:sz="2" w:space="0" w:color="D9D9E3"/>
            <w:right w:val="single" w:sz="2" w:space="0" w:color="D9D9E3"/>
          </w:divBdr>
          <w:divsChild>
            <w:div w:id="494223311">
              <w:marLeft w:val="0"/>
              <w:marRight w:val="0"/>
              <w:marTop w:val="0"/>
              <w:marBottom w:val="0"/>
              <w:divBdr>
                <w:top w:val="single" w:sz="2" w:space="0" w:color="D9D9E3"/>
                <w:left w:val="single" w:sz="2" w:space="0" w:color="D9D9E3"/>
                <w:bottom w:val="single" w:sz="2" w:space="0" w:color="D9D9E3"/>
                <w:right w:val="single" w:sz="2" w:space="0" w:color="D9D9E3"/>
              </w:divBdr>
              <w:divsChild>
                <w:div w:id="442766034">
                  <w:marLeft w:val="0"/>
                  <w:marRight w:val="0"/>
                  <w:marTop w:val="0"/>
                  <w:marBottom w:val="0"/>
                  <w:divBdr>
                    <w:top w:val="single" w:sz="2" w:space="0" w:color="D9D9E3"/>
                    <w:left w:val="single" w:sz="2" w:space="0" w:color="D9D9E3"/>
                    <w:bottom w:val="single" w:sz="2" w:space="0" w:color="D9D9E3"/>
                    <w:right w:val="single" w:sz="2" w:space="0" w:color="D9D9E3"/>
                  </w:divBdr>
                  <w:divsChild>
                    <w:div w:id="73208694">
                      <w:marLeft w:val="0"/>
                      <w:marRight w:val="0"/>
                      <w:marTop w:val="0"/>
                      <w:marBottom w:val="0"/>
                      <w:divBdr>
                        <w:top w:val="single" w:sz="2" w:space="0" w:color="D9D9E3"/>
                        <w:left w:val="single" w:sz="2" w:space="0" w:color="D9D9E3"/>
                        <w:bottom w:val="single" w:sz="2" w:space="0" w:color="D9D9E3"/>
                        <w:right w:val="single" w:sz="2" w:space="0" w:color="D9D9E3"/>
                      </w:divBdr>
                      <w:divsChild>
                        <w:div w:id="1512335644">
                          <w:marLeft w:val="0"/>
                          <w:marRight w:val="0"/>
                          <w:marTop w:val="0"/>
                          <w:marBottom w:val="0"/>
                          <w:divBdr>
                            <w:top w:val="single" w:sz="2" w:space="0" w:color="D9D9E3"/>
                            <w:left w:val="single" w:sz="2" w:space="0" w:color="D9D9E3"/>
                            <w:bottom w:val="single" w:sz="2" w:space="0" w:color="D9D9E3"/>
                            <w:right w:val="single" w:sz="2" w:space="0" w:color="D9D9E3"/>
                          </w:divBdr>
                          <w:divsChild>
                            <w:div w:id="65942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04043">
                                  <w:marLeft w:val="0"/>
                                  <w:marRight w:val="0"/>
                                  <w:marTop w:val="0"/>
                                  <w:marBottom w:val="0"/>
                                  <w:divBdr>
                                    <w:top w:val="single" w:sz="2" w:space="0" w:color="D9D9E3"/>
                                    <w:left w:val="single" w:sz="2" w:space="0" w:color="D9D9E3"/>
                                    <w:bottom w:val="single" w:sz="2" w:space="0" w:color="D9D9E3"/>
                                    <w:right w:val="single" w:sz="2" w:space="0" w:color="D9D9E3"/>
                                  </w:divBdr>
                                  <w:divsChild>
                                    <w:div w:id="2060519516">
                                      <w:marLeft w:val="0"/>
                                      <w:marRight w:val="0"/>
                                      <w:marTop w:val="0"/>
                                      <w:marBottom w:val="0"/>
                                      <w:divBdr>
                                        <w:top w:val="single" w:sz="2" w:space="0" w:color="D9D9E3"/>
                                        <w:left w:val="single" w:sz="2" w:space="0" w:color="D9D9E3"/>
                                        <w:bottom w:val="single" w:sz="2" w:space="0" w:color="D9D9E3"/>
                                        <w:right w:val="single" w:sz="2" w:space="0" w:color="D9D9E3"/>
                                      </w:divBdr>
                                      <w:divsChild>
                                        <w:div w:id="239213700">
                                          <w:marLeft w:val="0"/>
                                          <w:marRight w:val="0"/>
                                          <w:marTop w:val="0"/>
                                          <w:marBottom w:val="0"/>
                                          <w:divBdr>
                                            <w:top w:val="single" w:sz="2" w:space="0" w:color="D9D9E3"/>
                                            <w:left w:val="single" w:sz="2" w:space="0" w:color="D9D9E3"/>
                                            <w:bottom w:val="single" w:sz="2" w:space="0" w:color="D9D9E3"/>
                                            <w:right w:val="single" w:sz="2" w:space="0" w:color="D9D9E3"/>
                                          </w:divBdr>
                                          <w:divsChild>
                                            <w:div w:id="1861770617">
                                              <w:marLeft w:val="0"/>
                                              <w:marRight w:val="0"/>
                                              <w:marTop w:val="0"/>
                                              <w:marBottom w:val="0"/>
                                              <w:divBdr>
                                                <w:top w:val="single" w:sz="2" w:space="0" w:color="D9D9E3"/>
                                                <w:left w:val="single" w:sz="2" w:space="0" w:color="D9D9E3"/>
                                                <w:bottom w:val="single" w:sz="2" w:space="0" w:color="D9D9E3"/>
                                                <w:right w:val="single" w:sz="2" w:space="0" w:color="D9D9E3"/>
                                              </w:divBdr>
                                              <w:divsChild>
                                                <w:div w:id="435977781">
                                                  <w:marLeft w:val="0"/>
                                                  <w:marRight w:val="0"/>
                                                  <w:marTop w:val="0"/>
                                                  <w:marBottom w:val="0"/>
                                                  <w:divBdr>
                                                    <w:top w:val="single" w:sz="2" w:space="0" w:color="D9D9E3"/>
                                                    <w:left w:val="single" w:sz="2" w:space="0" w:color="D9D9E3"/>
                                                    <w:bottom w:val="single" w:sz="2" w:space="0" w:color="D9D9E3"/>
                                                    <w:right w:val="single" w:sz="2" w:space="0" w:color="D9D9E3"/>
                                                  </w:divBdr>
                                                  <w:divsChild>
                                                    <w:div w:id="180527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8988049">
          <w:marLeft w:val="0"/>
          <w:marRight w:val="0"/>
          <w:marTop w:val="0"/>
          <w:marBottom w:val="0"/>
          <w:divBdr>
            <w:top w:val="none" w:sz="0" w:space="0" w:color="auto"/>
            <w:left w:val="none" w:sz="0" w:space="0" w:color="auto"/>
            <w:bottom w:val="none" w:sz="0" w:space="0" w:color="auto"/>
            <w:right w:val="none" w:sz="0" w:space="0" w:color="auto"/>
          </w:divBdr>
        </w:div>
      </w:divsChild>
    </w:div>
    <w:div w:id="719091160">
      <w:bodyDiv w:val="1"/>
      <w:marLeft w:val="0"/>
      <w:marRight w:val="0"/>
      <w:marTop w:val="0"/>
      <w:marBottom w:val="0"/>
      <w:divBdr>
        <w:top w:val="none" w:sz="0" w:space="0" w:color="auto"/>
        <w:left w:val="none" w:sz="0" w:space="0" w:color="auto"/>
        <w:bottom w:val="none" w:sz="0" w:space="0" w:color="auto"/>
        <w:right w:val="none" w:sz="0" w:space="0" w:color="auto"/>
      </w:divBdr>
    </w:div>
    <w:div w:id="1249852146">
      <w:bodyDiv w:val="1"/>
      <w:marLeft w:val="0"/>
      <w:marRight w:val="0"/>
      <w:marTop w:val="0"/>
      <w:marBottom w:val="0"/>
      <w:divBdr>
        <w:top w:val="none" w:sz="0" w:space="0" w:color="auto"/>
        <w:left w:val="none" w:sz="0" w:space="0" w:color="auto"/>
        <w:bottom w:val="none" w:sz="0" w:space="0" w:color="auto"/>
        <w:right w:val="none" w:sz="0" w:space="0" w:color="auto"/>
      </w:divBdr>
    </w:div>
    <w:div w:id="1422988854">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702972357">
      <w:bodyDiv w:val="1"/>
      <w:marLeft w:val="0"/>
      <w:marRight w:val="0"/>
      <w:marTop w:val="0"/>
      <w:marBottom w:val="0"/>
      <w:divBdr>
        <w:top w:val="none" w:sz="0" w:space="0" w:color="auto"/>
        <w:left w:val="none" w:sz="0" w:space="0" w:color="auto"/>
        <w:bottom w:val="none" w:sz="0" w:space="0" w:color="auto"/>
        <w:right w:val="none" w:sz="0" w:space="0" w:color="auto"/>
      </w:divBdr>
    </w:div>
    <w:div w:id="1866745264">
      <w:bodyDiv w:val="1"/>
      <w:marLeft w:val="0"/>
      <w:marRight w:val="0"/>
      <w:marTop w:val="0"/>
      <w:marBottom w:val="0"/>
      <w:divBdr>
        <w:top w:val="none" w:sz="0" w:space="0" w:color="auto"/>
        <w:left w:val="none" w:sz="0" w:space="0" w:color="auto"/>
        <w:bottom w:val="none" w:sz="0" w:space="0" w:color="auto"/>
        <w:right w:val="none" w:sz="0" w:space="0" w:color="auto"/>
      </w:divBdr>
    </w:div>
    <w:div w:id="1894190708">
      <w:bodyDiv w:val="1"/>
      <w:marLeft w:val="0"/>
      <w:marRight w:val="0"/>
      <w:marTop w:val="0"/>
      <w:marBottom w:val="0"/>
      <w:divBdr>
        <w:top w:val="none" w:sz="0" w:space="0" w:color="auto"/>
        <w:left w:val="none" w:sz="0" w:space="0" w:color="auto"/>
        <w:bottom w:val="none" w:sz="0" w:space="0" w:color="auto"/>
        <w:right w:val="none" w:sz="0" w:space="0" w:color="auto"/>
      </w:divBdr>
    </w:div>
    <w:div w:id="20386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C:\Users\HP\Desktop\entrepreneur%20project.xlsx"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919311706523</dc:creator>
  <cp:keywords/>
  <dc:description/>
  <cp:lastModifiedBy>919311706523</cp:lastModifiedBy>
  <cp:revision>1</cp:revision>
  <dcterms:created xsi:type="dcterms:W3CDTF">2023-12-19T14:26:00Z</dcterms:created>
  <dcterms:modified xsi:type="dcterms:W3CDTF">2023-12-19T19:27:00Z</dcterms:modified>
</cp:coreProperties>
</file>