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3C7" w14:textId="77777777" w:rsidR="0089442D" w:rsidRPr="00C7768C" w:rsidRDefault="0014160A" w:rsidP="00C80B23">
      <w:pPr>
        <w:pStyle w:val="ListParagraph"/>
        <w:spacing w:after="0"/>
        <w:ind w:left="-284" w:right="-108"/>
        <w:jc w:val="center"/>
        <w:rPr>
          <w:rFonts w:ascii="Times New Roman" w:hAnsi="Times New Roman"/>
          <w:b/>
          <w:sz w:val="40"/>
          <w:szCs w:val="40"/>
        </w:rPr>
      </w:pPr>
      <w:bookmarkStart w:id="0" w:name="_Hlk113557822"/>
      <w:r w:rsidRPr="0014160A">
        <w:rPr>
          <w:rFonts w:ascii="Times New Roman" w:hAnsi="Times New Roman"/>
          <w:b/>
          <w:sz w:val="40"/>
          <w:szCs w:val="40"/>
        </w:rPr>
        <w:t>Wearable Sensors: A Review of Current Technology and Applications</w:t>
      </w:r>
      <w:r w:rsidR="000764EC" w:rsidRPr="000764EC">
        <w:rPr>
          <w:rFonts w:ascii="Times New Roman" w:hAnsi="Times New Roman"/>
          <w:b/>
          <w:sz w:val="40"/>
          <w:szCs w:val="40"/>
        </w:rPr>
        <w:t xml:space="preserve"> </w:t>
      </w:r>
    </w:p>
    <w:p w14:paraId="0BC35923" w14:textId="77777777" w:rsidR="000764EC" w:rsidRDefault="000764EC" w:rsidP="002C6FB5">
      <w:pPr>
        <w:pStyle w:val="Authornames"/>
        <w:spacing w:line="240" w:lineRule="auto"/>
        <w:jc w:val="center"/>
        <w:rPr>
          <w:sz w:val="20"/>
        </w:rPr>
        <w:sectPr w:rsidR="000764EC" w:rsidSect="0089442D">
          <w:headerReference w:type="default" r:id="rId8"/>
          <w:pgSz w:w="12240" w:h="15840" w:code="1"/>
          <w:pgMar w:top="1920" w:right="1080" w:bottom="1440" w:left="1080" w:header="720" w:footer="720" w:gutter="0"/>
          <w:cols w:space="360"/>
          <w:docGrid w:linePitch="360"/>
        </w:sectPr>
      </w:pPr>
      <w:bookmarkStart w:id="1" w:name="_Hlk113557846"/>
      <w:bookmarkEnd w:id="0"/>
    </w:p>
    <w:p w14:paraId="603F3DE6" w14:textId="77777777" w:rsidR="0089442D" w:rsidRPr="00E474C5" w:rsidRDefault="0014160A" w:rsidP="007A3F92">
      <w:pPr>
        <w:pStyle w:val="Authornames"/>
        <w:spacing w:after="240" w:line="240" w:lineRule="auto"/>
        <w:jc w:val="center"/>
      </w:pPr>
      <w:r>
        <w:rPr>
          <w:sz w:val="20"/>
        </w:rPr>
        <w:t>Jhanvi Pathak</w:t>
      </w:r>
    </w:p>
    <w:bookmarkEnd w:id="1"/>
    <w:p w14:paraId="75368482" w14:textId="77777777" w:rsidR="007A3F92" w:rsidRPr="00B6466A" w:rsidRDefault="007A3F92" w:rsidP="007A3F92">
      <w:pPr>
        <w:pStyle w:val="Affiliation"/>
        <w:spacing w:before="0" w:line="240" w:lineRule="auto"/>
        <w:jc w:val="center"/>
        <w:rPr>
          <w:rFonts w:eastAsia="Calibri"/>
          <w:sz w:val="20"/>
          <w:szCs w:val="22"/>
          <w:lang w:eastAsia="en-US"/>
        </w:rPr>
      </w:pPr>
      <w:r w:rsidRPr="00B6466A">
        <w:rPr>
          <w:rFonts w:eastAsia="Calibri"/>
          <w:sz w:val="20"/>
          <w:szCs w:val="22"/>
          <w:lang w:eastAsia="en-US"/>
        </w:rPr>
        <w:t>Department of Computer Science and Engineering</w:t>
      </w:r>
      <w:r w:rsidR="000E2D05" w:rsidRPr="00B6466A">
        <w:rPr>
          <w:rFonts w:eastAsia="Calibri"/>
          <w:sz w:val="20"/>
          <w:szCs w:val="22"/>
          <w:lang w:eastAsia="en-US"/>
        </w:rPr>
        <w:t>,</w:t>
      </w:r>
      <w:r w:rsidRPr="00B6466A">
        <w:rPr>
          <w:rFonts w:eastAsia="Calibri"/>
          <w:sz w:val="20"/>
          <w:szCs w:val="22"/>
          <w:lang w:eastAsia="en-US"/>
        </w:rPr>
        <w:t xml:space="preserve"> </w:t>
      </w:r>
    </w:p>
    <w:p w14:paraId="478654E7" w14:textId="77777777" w:rsidR="007A3F92" w:rsidRPr="00B6466A" w:rsidRDefault="007A3F92" w:rsidP="007A3F92">
      <w:pPr>
        <w:pStyle w:val="Affiliation"/>
        <w:spacing w:before="0" w:line="240" w:lineRule="auto"/>
        <w:jc w:val="center"/>
        <w:rPr>
          <w:rFonts w:eastAsia="Calibri"/>
          <w:sz w:val="20"/>
          <w:szCs w:val="22"/>
          <w:lang w:eastAsia="en-US"/>
        </w:rPr>
      </w:pPr>
      <w:r w:rsidRPr="00B6466A">
        <w:rPr>
          <w:rFonts w:eastAsia="Calibri"/>
          <w:sz w:val="20"/>
          <w:szCs w:val="22"/>
          <w:lang w:eastAsia="en-US"/>
        </w:rPr>
        <w:t xml:space="preserve">Delhi Technical Campus, </w:t>
      </w:r>
    </w:p>
    <w:p w14:paraId="07740E7E" w14:textId="77777777" w:rsidR="007A3F92" w:rsidRPr="00B6466A" w:rsidRDefault="007A3F92" w:rsidP="007A3F92">
      <w:pPr>
        <w:pStyle w:val="Affiliation"/>
        <w:spacing w:before="0" w:line="240" w:lineRule="auto"/>
        <w:jc w:val="center"/>
        <w:rPr>
          <w:rFonts w:eastAsia="Calibri"/>
          <w:i w:val="0"/>
          <w:sz w:val="20"/>
          <w:szCs w:val="22"/>
          <w:lang w:eastAsia="en-US"/>
        </w:rPr>
      </w:pPr>
      <w:r w:rsidRPr="00B6466A">
        <w:rPr>
          <w:rFonts w:eastAsia="Calibri"/>
          <w:i w:val="0"/>
          <w:sz w:val="20"/>
          <w:szCs w:val="22"/>
          <w:lang w:eastAsia="en-US"/>
        </w:rPr>
        <w:t>Greater Noida, UP, India</w:t>
      </w:r>
      <w:r w:rsidR="000E2D05" w:rsidRPr="00B6466A">
        <w:rPr>
          <w:rFonts w:eastAsia="Calibri"/>
          <w:i w:val="0"/>
          <w:sz w:val="20"/>
          <w:szCs w:val="22"/>
          <w:lang w:eastAsia="en-US"/>
        </w:rPr>
        <w:t>;</w:t>
      </w:r>
    </w:p>
    <w:p w14:paraId="0A5CB2D2" w14:textId="77777777" w:rsidR="0089442D" w:rsidRPr="00B6466A" w:rsidRDefault="0089442D" w:rsidP="007A3F92">
      <w:pPr>
        <w:pStyle w:val="Affiliation"/>
        <w:spacing w:before="0" w:line="240" w:lineRule="auto"/>
        <w:jc w:val="center"/>
        <w:rPr>
          <w:rStyle w:val="Hyperlink"/>
          <w:i w:val="0"/>
          <w:color w:val="000000"/>
          <w:sz w:val="20"/>
          <w:szCs w:val="20"/>
          <w:u w:val="none"/>
        </w:rPr>
      </w:pPr>
      <w:r w:rsidRPr="00B6466A">
        <w:rPr>
          <w:i w:val="0"/>
          <w:color w:val="000000"/>
          <w:sz w:val="20"/>
          <w:szCs w:val="20"/>
        </w:rPr>
        <w:t xml:space="preserve">Email: </w:t>
      </w:r>
      <w:r w:rsidR="0014160A" w:rsidRPr="0014160A">
        <w:rPr>
          <w:rStyle w:val="Hyperlink"/>
          <w:i w:val="0"/>
          <w:sz w:val="20"/>
          <w:szCs w:val="20"/>
        </w:rPr>
        <w:t>Jhanvipathak21@gmail.com</w:t>
      </w:r>
    </w:p>
    <w:p w14:paraId="2144DADD" w14:textId="77777777" w:rsidR="000764EC" w:rsidRPr="00B6466A" w:rsidRDefault="000764EC" w:rsidP="002C6FB5">
      <w:pPr>
        <w:pStyle w:val="Affiliation"/>
        <w:spacing w:before="0" w:line="240" w:lineRule="auto"/>
        <w:jc w:val="center"/>
        <w:rPr>
          <w:rStyle w:val="Hyperlink"/>
          <w:i w:val="0"/>
          <w:color w:val="000000"/>
          <w:sz w:val="20"/>
          <w:szCs w:val="20"/>
          <w:u w:val="none"/>
        </w:rPr>
      </w:pPr>
    </w:p>
    <w:p w14:paraId="698D0914" w14:textId="77777777" w:rsidR="000E2D05" w:rsidRPr="00E474C5" w:rsidRDefault="0014160A" w:rsidP="000E2D05">
      <w:pPr>
        <w:pStyle w:val="Authornames"/>
        <w:spacing w:after="240" w:line="240" w:lineRule="auto"/>
        <w:jc w:val="center"/>
      </w:pPr>
      <w:r>
        <w:rPr>
          <w:sz w:val="20"/>
        </w:rPr>
        <w:t>Ms Preeti Pandey</w:t>
      </w:r>
    </w:p>
    <w:p w14:paraId="62A23854" w14:textId="77777777" w:rsidR="000E2D05" w:rsidRPr="00B6466A" w:rsidRDefault="000E2D05" w:rsidP="000E2D05">
      <w:pPr>
        <w:pStyle w:val="Affiliation"/>
        <w:spacing w:before="0" w:line="240" w:lineRule="auto"/>
        <w:jc w:val="center"/>
        <w:rPr>
          <w:rFonts w:eastAsia="Calibri"/>
          <w:sz w:val="20"/>
          <w:szCs w:val="22"/>
          <w:lang w:eastAsia="en-US"/>
        </w:rPr>
      </w:pPr>
      <w:r w:rsidRPr="00B6466A">
        <w:rPr>
          <w:rFonts w:eastAsia="Calibri"/>
          <w:sz w:val="20"/>
          <w:szCs w:val="22"/>
          <w:lang w:eastAsia="en-US"/>
        </w:rPr>
        <w:t xml:space="preserve">Department of Computer Science and Engineering, </w:t>
      </w:r>
    </w:p>
    <w:p w14:paraId="0457D638" w14:textId="77777777" w:rsidR="000E2D05" w:rsidRPr="00B6466A" w:rsidRDefault="000E2D05" w:rsidP="000E2D05">
      <w:pPr>
        <w:pStyle w:val="Affiliation"/>
        <w:spacing w:before="0" w:line="240" w:lineRule="auto"/>
        <w:jc w:val="center"/>
        <w:rPr>
          <w:rFonts w:eastAsia="Calibri"/>
          <w:sz w:val="20"/>
          <w:szCs w:val="22"/>
          <w:lang w:eastAsia="en-US"/>
        </w:rPr>
      </w:pPr>
      <w:r w:rsidRPr="00B6466A">
        <w:rPr>
          <w:rFonts w:eastAsia="Calibri"/>
          <w:sz w:val="20"/>
          <w:szCs w:val="22"/>
          <w:lang w:eastAsia="en-US"/>
        </w:rPr>
        <w:t xml:space="preserve">Delhi Technical Campus, </w:t>
      </w:r>
    </w:p>
    <w:p w14:paraId="38C1E4CE" w14:textId="77777777" w:rsidR="000E2D05" w:rsidRPr="00B6466A" w:rsidRDefault="000E2D05" w:rsidP="000E2D05">
      <w:pPr>
        <w:pStyle w:val="Affiliation"/>
        <w:spacing w:before="0" w:line="240" w:lineRule="auto"/>
        <w:jc w:val="center"/>
        <w:rPr>
          <w:rFonts w:eastAsia="Calibri"/>
          <w:i w:val="0"/>
          <w:sz w:val="20"/>
          <w:szCs w:val="22"/>
          <w:lang w:eastAsia="en-US"/>
        </w:rPr>
      </w:pPr>
      <w:r w:rsidRPr="00B6466A">
        <w:rPr>
          <w:rFonts w:eastAsia="Calibri"/>
          <w:i w:val="0"/>
          <w:sz w:val="20"/>
          <w:szCs w:val="22"/>
          <w:lang w:eastAsia="en-US"/>
        </w:rPr>
        <w:t>Greater Noida, UP, India;</w:t>
      </w:r>
    </w:p>
    <w:p w14:paraId="0173911A" w14:textId="6E12FE52" w:rsidR="000E2D05" w:rsidRPr="005A4EBB" w:rsidRDefault="000E2D05" w:rsidP="000E2D05">
      <w:pPr>
        <w:pStyle w:val="Affiliation"/>
        <w:spacing w:before="0" w:line="240" w:lineRule="auto"/>
        <w:jc w:val="center"/>
        <w:rPr>
          <w:rStyle w:val="Hyperlink"/>
          <w:i w:val="0"/>
          <w:sz w:val="20"/>
          <w:szCs w:val="20"/>
        </w:rPr>
      </w:pPr>
      <w:r w:rsidRPr="00B6466A">
        <w:rPr>
          <w:i w:val="0"/>
          <w:color w:val="000000"/>
          <w:sz w:val="20"/>
          <w:szCs w:val="20"/>
        </w:rPr>
        <w:t>Email:</w:t>
      </w:r>
      <w:r w:rsidR="005A4EBB" w:rsidRPr="005A4EBB">
        <w:t xml:space="preserve"> </w:t>
      </w:r>
      <w:r w:rsidR="005A4EBB" w:rsidRPr="005A4EBB">
        <w:rPr>
          <w:rStyle w:val="Hyperlink"/>
          <w:i w:val="0"/>
          <w:sz w:val="20"/>
          <w:szCs w:val="20"/>
        </w:rPr>
        <w:t>p.pandey@delhitechnicalcampus.ac.in</w:t>
      </w:r>
      <w:r w:rsidRPr="005A4EBB">
        <w:rPr>
          <w:rStyle w:val="Hyperlink"/>
          <w:i w:val="0"/>
          <w:sz w:val="20"/>
          <w:szCs w:val="20"/>
        </w:rPr>
        <w:t xml:space="preserve"> </w:t>
      </w:r>
    </w:p>
    <w:p w14:paraId="499232E4" w14:textId="77777777" w:rsidR="000764EC" w:rsidRDefault="000764EC" w:rsidP="002C6FB5">
      <w:pPr>
        <w:pStyle w:val="Affiliation"/>
        <w:spacing w:before="0" w:line="240" w:lineRule="auto"/>
        <w:jc w:val="center"/>
        <w:rPr>
          <w:i w:val="0"/>
          <w:sz w:val="20"/>
          <w:vertAlign w:val="superscript"/>
        </w:rPr>
        <w:sectPr w:rsidR="000764EC" w:rsidSect="000764EC">
          <w:type w:val="continuous"/>
          <w:pgSz w:w="12240" w:h="15840" w:code="1"/>
          <w:pgMar w:top="1920" w:right="1080" w:bottom="1440" w:left="1080" w:header="720" w:footer="720" w:gutter="0"/>
          <w:cols w:num="2" w:space="360"/>
          <w:docGrid w:linePitch="360"/>
        </w:sectPr>
      </w:pPr>
    </w:p>
    <w:p w14:paraId="08B72143" w14:textId="77777777" w:rsidR="000764EC" w:rsidRPr="00D20585" w:rsidRDefault="000764EC" w:rsidP="002C6FB5">
      <w:pPr>
        <w:pStyle w:val="Affiliation"/>
        <w:spacing w:before="0" w:line="240" w:lineRule="auto"/>
        <w:jc w:val="center"/>
        <w:rPr>
          <w:i w:val="0"/>
          <w:sz w:val="20"/>
          <w:vertAlign w:val="superscript"/>
        </w:rPr>
      </w:pPr>
    </w:p>
    <w:p w14:paraId="7483AA67" w14:textId="77777777" w:rsidR="00867531" w:rsidRPr="00F2448C" w:rsidRDefault="00867531" w:rsidP="00023CC6">
      <w:pPr>
        <w:spacing w:line="240" w:lineRule="auto"/>
        <w:ind w:left="-90"/>
        <w:rPr>
          <w:rFonts w:ascii="Times New Roman" w:hAnsi="Times New Roman"/>
          <w:b/>
          <w:sz w:val="24"/>
          <w:lang w:val="en-GB"/>
        </w:rPr>
      </w:pPr>
      <w:r w:rsidRPr="00F2448C">
        <w:rPr>
          <w:rFonts w:ascii="Times New Roman" w:hAnsi="Times New Roman"/>
          <w:b/>
          <w:sz w:val="24"/>
          <w:lang w:val="en-GB"/>
        </w:rPr>
        <w:t>Abstract</w:t>
      </w:r>
    </w:p>
    <w:p w14:paraId="7A2D31EB" w14:textId="77777777" w:rsidR="0014160A" w:rsidRDefault="0014160A" w:rsidP="001A465B">
      <w:pPr>
        <w:spacing w:before="120"/>
        <w:ind w:left="-107" w:right="-108"/>
        <w:jc w:val="both"/>
        <w:rPr>
          <w:rFonts w:ascii="Times New Roman" w:hAnsi="Times New Roman"/>
          <w:sz w:val="20"/>
          <w:szCs w:val="20"/>
        </w:rPr>
      </w:pPr>
      <w:r w:rsidRPr="0014160A">
        <w:rPr>
          <w:rFonts w:ascii="Times New Roman" w:hAnsi="Times New Roman"/>
          <w:sz w:val="20"/>
          <w:szCs w:val="20"/>
        </w:rPr>
        <w:t>This paper provides a comprehensive review of Portable physiological sensor or wearable biosensors, focusing on their types, working principles, and clinical applications. This review is based on an extensive literature review conducted on Portable physiological sensor or wearable biosensors. The two main types of biosensors, enzymatic biosensors and affinity biosensors, are thoroughly explained, along with their respective working mechanisms. Furthermore, the emerging applications of Portable physiological sensor or wearable biosensors   are discussed, highlighting their potential to revolutionize the medical device industry. Portable physiological sensor or wearable biosensors   have gained significant attention in recent years due to their compact size and diverse capabilities. These biosensors have the potential to transform the medical industry by enabling continuous, non-invasive monitoring of various physiological parameters. This paper emphasizes the clinical applications of Portable physiological sensor or wearable biosensors, showcasing their importance as essential tools in healthcare</w:t>
      </w:r>
    </w:p>
    <w:p w14:paraId="32E0F1FE" w14:textId="77777777" w:rsidR="0014160A" w:rsidRPr="0014160A" w:rsidRDefault="00867531" w:rsidP="00166F78">
      <w:pPr>
        <w:ind w:left="-90"/>
        <w:rPr>
          <w:rFonts w:ascii="Times New Roman" w:hAnsi="Times New Roman"/>
          <w:sz w:val="20"/>
          <w:szCs w:val="20"/>
        </w:rPr>
      </w:pPr>
      <w:r w:rsidRPr="00E477D1">
        <w:rPr>
          <w:rFonts w:ascii="Times New Roman" w:hAnsi="Times New Roman"/>
          <w:b/>
          <w:sz w:val="20"/>
          <w:szCs w:val="20"/>
        </w:rPr>
        <w:t>Keywords:</w:t>
      </w:r>
      <w:r w:rsidR="0014160A" w:rsidRPr="0014160A">
        <w:t xml:space="preserve"> </w:t>
      </w:r>
      <w:r w:rsidR="0014160A" w:rsidRPr="0014160A">
        <w:rPr>
          <w:rFonts w:ascii="Times New Roman" w:hAnsi="Times New Roman"/>
          <w:sz w:val="20"/>
          <w:szCs w:val="20"/>
        </w:rPr>
        <w:t>Portable physiological sensor or wearable biosensors, FINGER-WORN BIOSENSOROR or Finger-worn biosensor, Intelligent garment, Personal safety biosensing device, Stress detection and analysis with automated capabilities</w:t>
      </w:r>
    </w:p>
    <w:p w14:paraId="7AB06D38" w14:textId="77777777" w:rsidR="000764EC" w:rsidRDefault="000764EC" w:rsidP="000764EC">
      <w:pPr>
        <w:spacing w:line="240" w:lineRule="auto"/>
        <w:jc w:val="both"/>
        <w:rPr>
          <w:rFonts w:ascii="Times New Roman" w:hAnsi="Times New Roman"/>
          <w:b/>
          <w:sz w:val="28"/>
          <w:lang w:val="en-GB"/>
        </w:rPr>
        <w:sectPr w:rsidR="000764EC" w:rsidSect="000764EC">
          <w:type w:val="continuous"/>
          <w:pgSz w:w="12240" w:h="15840" w:code="1"/>
          <w:pgMar w:top="1920" w:right="1080" w:bottom="1440" w:left="1080" w:header="720" w:footer="720" w:gutter="0"/>
          <w:cols w:space="360"/>
          <w:docGrid w:linePitch="360"/>
        </w:sectPr>
      </w:pPr>
    </w:p>
    <w:p w14:paraId="5D5AF647" w14:textId="77777777" w:rsidR="00793E09" w:rsidRPr="00B37139" w:rsidRDefault="00793E09" w:rsidP="00B37139">
      <w:pPr>
        <w:spacing w:line="240" w:lineRule="auto"/>
        <w:ind w:left="270"/>
        <w:jc w:val="center"/>
        <w:rPr>
          <w:rFonts w:ascii="Times New Roman" w:hAnsi="Times New Roman"/>
          <w:b/>
          <w:sz w:val="28"/>
          <w:lang w:val="en-GB"/>
        </w:rPr>
      </w:pPr>
      <w:r w:rsidRPr="00B37139">
        <w:rPr>
          <w:rFonts w:ascii="Times New Roman" w:hAnsi="Times New Roman"/>
          <w:b/>
          <w:sz w:val="28"/>
          <w:lang w:val="en-GB"/>
        </w:rPr>
        <w:t>Introduction</w:t>
      </w:r>
    </w:p>
    <w:p w14:paraId="05A6E23B" w14:textId="77777777" w:rsidR="0014160A" w:rsidRDefault="0014160A" w:rsidP="00C80B23">
      <w:pPr>
        <w:ind w:left="-90"/>
        <w:jc w:val="both"/>
        <w:rPr>
          <w:rFonts w:ascii="Times New Roman" w:hAnsi="Times New Roman"/>
          <w:sz w:val="20"/>
          <w:szCs w:val="20"/>
        </w:rPr>
      </w:pPr>
      <w:r w:rsidRPr="0014160A">
        <w:rPr>
          <w:rFonts w:ascii="Times New Roman" w:hAnsi="Times New Roman"/>
          <w:sz w:val="20"/>
          <w:szCs w:val="20"/>
        </w:rPr>
        <w:t xml:space="preserve">Portable physiological sensor or wearable biosensors   have garnered immense attention in recent times and are currently regarded as a significant advancement in the field of wearable health technology. Within the realm of biosensors, Portable physiological sensor or wearable </w:t>
      </w:r>
      <w:r w:rsidR="00C80B23" w:rsidRPr="0014160A">
        <w:rPr>
          <w:rFonts w:ascii="Times New Roman" w:hAnsi="Times New Roman"/>
          <w:sz w:val="20"/>
          <w:szCs w:val="20"/>
        </w:rPr>
        <w:t>biosensors (</w:t>
      </w:r>
      <w:r w:rsidRPr="0014160A">
        <w:rPr>
          <w:rFonts w:ascii="Times New Roman" w:hAnsi="Times New Roman"/>
          <w:sz w:val="20"/>
          <w:szCs w:val="20"/>
        </w:rPr>
        <w:t>WBS) emerge as a prominent category, finding utility in healthcare, sports, military applications, and more. The continuous evolution of these devices is expected to yield numerous benefits, including user-friendly interfaces, cost-effectiveness, and real-time information exchange and communication between healthcare professionals and patients</w:t>
      </w:r>
    </w:p>
    <w:p w14:paraId="6E419C24" w14:textId="7BB9BB0B" w:rsidR="0014160A" w:rsidRPr="0014160A" w:rsidRDefault="00B37139" w:rsidP="00B37139">
      <w:pPr>
        <w:ind w:left="270"/>
        <w:jc w:val="center"/>
        <w:rPr>
          <w:rFonts w:ascii="Times New Roman" w:hAnsi="Times New Roman"/>
          <w:b/>
          <w:bCs/>
          <w:sz w:val="28"/>
          <w:szCs w:val="28"/>
        </w:rPr>
      </w:pPr>
      <w:bookmarkStart w:id="2" w:name="_Hlk135947879"/>
      <w:r w:rsidRPr="0014160A">
        <w:rPr>
          <w:rFonts w:ascii="Times New Roman" w:hAnsi="Times New Roman"/>
          <w:b/>
          <w:bCs/>
          <w:sz w:val="28"/>
          <w:szCs w:val="28"/>
        </w:rPr>
        <w:t>Everyday Use of Biological Sensing Device</w:t>
      </w:r>
    </w:p>
    <w:bookmarkEnd w:id="2"/>
    <w:p w14:paraId="660FFF72" w14:textId="6EE144E7" w:rsidR="0014160A" w:rsidRPr="0014160A" w:rsidRDefault="00B37139" w:rsidP="0014160A">
      <w:pPr>
        <w:jc w:val="both"/>
        <w:rPr>
          <w:rFonts w:ascii="Times New Roman" w:hAnsi="Times New Roman"/>
          <w:sz w:val="20"/>
          <w:szCs w:val="20"/>
        </w:rPr>
      </w:pPr>
      <w:r w:rsidRPr="0014160A">
        <w:rPr>
          <w:rFonts w:ascii="Times New Roman" w:hAnsi="Times New Roman"/>
          <w:sz w:val="20"/>
          <w:szCs w:val="20"/>
        </w:rPr>
        <w:t xml:space="preserve">Portable Physiological Sensor </w:t>
      </w:r>
      <w:proofErr w:type="gramStart"/>
      <w:r w:rsidRPr="0014160A">
        <w:rPr>
          <w:rFonts w:ascii="Times New Roman" w:hAnsi="Times New Roman"/>
          <w:sz w:val="20"/>
          <w:szCs w:val="20"/>
        </w:rPr>
        <w:t>Or</w:t>
      </w:r>
      <w:proofErr w:type="gramEnd"/>
      <w:r w:rsidRPr="0014160A">
        <w:rPr>
          <w:rFonts w:ascii="Times New Roman" w:hAnsi="Times New Roman"/>
          <w:sz w:val="20"/>
          <w:szCs w:val="20"/>
        </w:rPr>
        <w:t xml:space="preserve"> Wearable Biosensors  </w:t>
      </w:r>
    </w:p>
    <w:p w14:paraId="0EC7A7B0" w14:textId="77777777" w:rsidR="0014160A" w:rsidRPr="0014160A" w:rsidRDefault="0014160A" w:rsidP="0014160A">
      <w:pPr>
        <w:jc w:val="both"/>
        <w:rPr>
          <w:rFonts w:ascii="Times New Roman" w:hAnsi="Times New Roman"/>
          <w:sz w:val="20"/>
          <w:szCs w:val="20"/>
        </w:rPr>
      </w:pPr>
      <w:r w:rsidRPr="0014160A">
        <w:rPr>
          <w:rFonts w:ascii="Times New Roman" w:hAnsi="Times New Roman"/>
          <w:sz w:val="20"/>
          <w:szCs w:val="20"/>
        </w:rPr>
        <w:t xml:space="preserve">Portable physiological sensor or wearable biosensors (WBS) encompass digital devices designed to be worn on the body, </w:t>
      </w:r>
      <w:r w:rsidRPr="0014160A">
        <w:rPr>
          <w:rFonts w:ascii="Times New Roman" w:hAnsi="Times New Roman"/>
          <w:sz w:val="20"/>
          <w:szCs w:val="20"/>
        </w:rPr>
        <w:t xml:space="preserve">such </w:t>
      </w:r>
      <w:r w:rsidR="00635368" w:rsidRPr="0014160A">
        <w:rPr>
          <w:rFonts w:ascii="Times New Roman" w:hAnsi="Times New Roman"/>
          <w:sz w:val="20"/>
          <w:szCs w:val="20"/>
        </w:rPr>
        <w:t>as Intelligent</w:t>
      </w:r>
      <w:r w:rsidRPr="0014160A">
        <w:rPr>
          <w:rFonts w:ascii="Times New Roman" w:hAnsi="Times New Roman"/>
          <w:sz w:val="20"/>
          <w:szCs w:val="20"/>
        </w:rPr>
        <w:t xml:space="preserve"> garments, smartwatches, thin bandages, or even tattoos. These devices enable the continuous and constant monitoring of various biometric data, including blood glucose levels, blood pressure, and heart rate. The collected real-time information is subsequently transmitted wirelessly to healthcare providers or monitoring systems.</w:t>
      </w:r>
    </w:p>
    <w:p w14:paraId="1C78B44D" w14:textId="77777777" w:rsidR="0014160A" w:rsidRPr="0014160A" w:rsidRDefault="0014160A" w:rsidP="0014160A">
      <w:pPr>
        <w:jc w:val="both"/>
        <w:rPr>
          <w:rFonts w:ascii="Times New Roman" w:hAnsi="Times New Roman"/>
          <w:sz w:val="20"/>
          <w:szCs w:val="20"/>
        </w:rPr>
      </w:pPr>
      <w:r w:rsidRPr="0014160A">
        <w:rPr>
          <w:rFonts w:ascii="Times New Roman" w:hAnsi="Times New Roman"/>
          <w:sz w:val="20"/>
          <w:szCs w:val="20"/>
        </w:rPr>
        <w:t>Portable physiological sensor or wearable biosensors   is generally a combination of wearable and biosensors. Wearables encompass various objects that can be donned on the body, such as smartwatches, clothing, bandages, and rings. On the other hand, biosensors, comprised of a transducer, a biosensor reader device, and a biological element, refer to devices used to detect and measure biological information.</w:t>
      </w:r>
    </w:p>
    <w:p w14:paraId="5DA9ABA3" w14:textId="2523D52F" w:rsidR="0014160A" w:rsidRPr="0014160A" w:rsidRDefault="00B37139" w:rsidP="00635368">
      <w:pPr>
        <w:numPr>
          <w:ilvl w:val="0"/>
          <w:numId w:val="22"/>
        </w:numPr>
        <w:jc w:val="both"/>
        <w:rPr>
          <w:rFonts w:ascii="Times New Roman" w:hAnsi="Times New Roman"/>
          <w:sz w:val="20"/>
          <w:szCs w:val="20"/>
        </w:rPr>
      </w:pPr>
      <w:r w:rsidRPr="0014160A">
        <w:rPr>
          <w:rFonts w:ascii="Times New Roman" w:hAnsi="Times New Roman"/>
          <w:sz w:val="20"/>
          <w:szCs w:val="20"/>
        </w:rPr>
        <w:t xml:space="preserve">Types Of Portable Physiological Sensor </w:t>
      </w:r>
      <w:proofErr w:type="gramStart"/>
      <w:r w:rsidRPr="0014160A">
        <w:rPr>
          <w:rFonts w:ascii="Times New Roman" w:hAnsi="Times New Roman"/>
          <w:sz w:val="20"/>
          <w:szCs w:val="20"/>
        </w:rPr>
        <w:t>Or</w:t>
      </w:r>
      <w:proofErr w:type="gramEnd"/>
      <w:r w:rsidRPr="0014160A">
        <w:rPr>
          <w:rFonts w:ascii="Times New Roman" w:hAnsi="Times New Roman"/>
          <w:sz w:val="20"/>
          <w:szCs w:val="20"/>
        </w:rPr>
        <w:t xml:space="preserve"> Wearable Biosensors:</w:t>
      </w:r>
    </w:p>
    <w:p w14:paraId="512A78DC" w14:textId="77777777" w:rsidR="00635368" w:rsidRDefault="0014160A" w:rsidP="0014160A">
      <w:pPr>
        <w:jc w:val="both"/>
        <w:rPr>
          <w:rFonts w:ascii="Times New Roman" w:hAnsi="Times New Roman"/>
          <w:sz w:val="20"/>
          <w:szCs w:val="20"/>
        </w:rPr>
      </w:pPr>
      <w:r w:rsidRPr="0014160A">
        <w:rPr>
          <w:rFonts w:ascii="Times New Roman" w:hAnsi="Times New Roman"/>
          <w:sz w:val="20"/>
          <w:szCs w:val="20"/>
        </w:rPr>
        <w:t>FINGER-WORN BIOSENSOROR</w:t>
      </w:r>
      <w:r w:rsidR="00635368">
        <w:rPr>
          <w:rFonts w:ascii="Times New Roman" w:hAnsi="Times New Roman"/>
          <w:sz w:val="20"/>
          <w:szCs w:val="20"/>
        </w:rPr>
        <w:t>.</w:t>
      </w:r>
    </w:p>
    <w:p w14:paraId="656B784C" w14:textId="77777777" w:rsidR="0014160A" w:rsidRPr="0014160A" w:rsidRDefault="0014160A" w:rsidP="0014160A">
      <w:pPr>
        <w:jc w:val="both"/>
        <w:rPr>
          <w:rFonts w:ascii="Times New Roman" w:hAnsi="Times New Roman"/>
          <w:sz w:val="20"/>
          <w:szCs w:val="20"/>
        </w:rPr>
      </w:pPr>
      <w:r w:rsidRPr="0014160A">
        <w:rPr>
          <w:rFonts w:ascii="Times New Roman" w:hAnsi="Times New Roman"/>
          <w:sz w:val="20"/>
          <w:szCs w:val="20"/>
        </w:rPr>
        <w:t xml:space="preserve">The basic principle of FINGER-WORN BIOSENSORORs is to use a sensor to measure the electrical activity of the body. The sensor is typically located on the inside of the ring and is made of a conductive material, such as metal or </w:t>
      </w:r>
      <w:r w:rsidRPr="0014160A">
        <w:rPr>
          <w:rFonts w:ascii="Times New Roman" w:hAnsi="Times New Roman"/>
          <w:sz w:val="20"/>
          <w:szCs w:val="20"/>
        </w:rPr>
        <w:lastRenderedPageBreak/>
        <w:t>carbon. When the wearer wears the ring, the sensor measures the electrical activity of the body through the skin.</w:t>
      </w:r>
    </w:p>
    <w:p w14:paraId="66F2D66C" w14:textId="77777777" w:rsidR="0014160A" w:rsidRPr="0014160A" w:rsidRDefault="0014160A" w:rsidP="0014160A">
      <w:pPr>
        <w:jc w:val="both"/>
        <w:rPr>
          <w:rFonts w:ascii="Times New Roman" w:hAnsi="Times New Roman"/>
          <w:sz w:val="20"/>
          <w:szCs w:val="20"/>
        </w:rPr>
      </w:pPr>
      <w:r w:rsidRPr="0014160A">
        <w:rPr>
          <w:rFonts w:ascii="Times New Roman" w:hAnsi="Times New Roman"/>
          <w:sz w:val="20"/>
          <w:szCs w:val="20"/>
        </w:rPr>
        <w:t xml:space="preserve">The electrical activity of the body can be used to measure a variety of physiological data, such as heart rate, blood pressure, and respiratory rate. The data collected by the FINGER-WORN BIOSENSOROR or Finger-worn biosensor or Finger-worn biosensor or Finger-worn biosensor can be transmitted to a computer or smartphone for </w:t>
      </w:r>
      <w:r w:rsidR="00635368" w:rsidRPr="0014160A">
        <w:rPr>
          <w:rFonts w:ascii="Times New Roman" w:hAnsi="Times New Roman"/>
          <w:sz w:val="20"/>
          <w:szCs w:val="20"/>
        </w:rPr>
        <w:t>analysis.</w:t>
      </w:r>
      <w:r w:rsidR="00635368" w:rsidRPr="00635368">
        <w:rPr>
          <w:rFonts w:ascii="Times New Roman" w:hAnsi="Times New Roman"/>
          <w:sz w:val="20"/>
          <w:szCs w:val="20"/>
        </w:rPr>
        <w:t xml:space="preserve"> FINGER-</w:t>
      </w:r>
      <w:r w:rsidRPr="00635368">
        <w:rPr>
          <w:rFonts w:ascii="Times New Roman" w:hAnsi="Times New Roman"/>
          <w:sz w:val="20"/>
          <w:szCs w:val="20"/>
        </w:rPr>
        <w:t xml:space="preserve">WORN </w:t>
      </w:r>
      <w:r w:rsidR="00635368" w:rsidRPr="00635368">
        <w:rPr>
          <w:rFonts w:ascii="Times New Roman" w:hAnsi="Times New Roman"/>
          <w:sz w:val="20"/>
          <w:szCs w:val="20"/>
        </w:rPr>
        <w:t xml:space="preserve">Biosensorics </w:t>
      </w:r>
      <w:r w:rsidRPr="0014160A">
        <w:rPr>
          <w:rFonts w:ascii="Times New Roman" w:hAnsi="Times New Roman"/>
          <w:sz w:val="20"/>
          <w:szCs w:val="20"/>
        </w:rPr>
        <w:t>are a convenient and non-invasive way to collect data about the wearer's health. They are easy to use and relatively affordable and pocket friendly. FINGER-WORN BIOSENSORORs have the potential to be used to improve the wearer's health by providing feedback on their activity levels, sleep quality, and other health metrics.</w:t>
      </w:r>
    </w:p>
    <w:p w14:paraId="0D18CCC5" w14:textId="7031D1AA" w:rsidR="0014160A" w:rsidRPr="0014160A" w:rsidRDefault="00B37139" w:rsidP="0014160A">
      <w:pPr>
        <w:jc w:val="both"/>
        <w:rPr>
          <w:rFonts w:ascii="Times New Roman" w:hAnsi="Times New Roman"/>
          <w:sz w:val="20"/>
          <w:szCs w:val="20"/>
        </w:rPr>
      </w:pPr>
      <w:r w:rsidRPr="0014160A">
        <w:rPr>
          <w:rFonts w:ascii="Times New Roman" w:hAnsi="Times New Roman"/>
          <w:sz w:val="20"/>
          <w:szCs w:val="20"/>
        </w:rPr>
        <w:t xml:space="preserve">Intelligent Garment </w:t>
      </w:r>
    </w:p>
    <w:p w14:paraId="0B746BC0" w14:textId="77777777" w:rsidR="0014160A" w:rsidRDefault="0014160A" w:rsidP="0014160A">
      <w:pPr>
        <w:jc w:val="both"/>
        <w:rPr>
          <w:rFonts w:ascii="Times New Roman" w:hAnsi="Times New Roman"/>
          <w:sz w:val="20"/>
          <w:szCs w:val="20"/>
        </w:rPr>
      </w:pPr>
      <w:r w:rsidRPr="0014160A">
        <w:rPr>
          <w:rFonts w:ascii="Times New Roman" w:hAnsi="Times New Roman"/>
          <w:sz w:val="20"/>
          <w:szCs w:val="20"/>
        </w:rPr>
        <w:t>An Intelligent garment or we can call it as smart shirt is a type of wearable biosensor that can be used to monitor a person's vital signs, such as heart rate, respiratory rate, and body temperature.  Intelligent garments are made with conductive fabric that is embedded with sensors. The sensors collect data from the body and transmit it to a wireless device, such as a smartphone or tablet. This data can then be used to track a person's health and fitness, or to provide early warning signs of medical problems.</w:t>
      </w:r>
    </w:p>
    <w:p w14:paraId="0C56517C" w14:textId="61C5DBB0" w:rsidR="00635368" w:rsidRPr="00635368" w:rsidRDefault="00B37139" w:rsidP="00B37139">
      <w:pPr>
        <w:ind w:left="270"/>
        <w:jc w:val="center"/>
        <w:rPr>
          <w:rFonts w:ascii="Times New Roman" w:hAnsi="Times New Roman"/>
          <w:b/>
          <w:sz w:val="28"/>
        </w:rPr>
      </w:pPr>
      <w:r w:rsidRPr="00635368">
        <w:rPr>
          <w:rFonts w:ascii="Times New Roman" w:hAnsi="Times New Roman"/>
          <w:b/>
          <w:sz w:val="28"/>
        </w:rPr>
        <w:t xml:space="preserve">Upcoming Applications of Portable Physiological Sensor </w:t>
      </w:r>
      <w:proofErr w:type="gramStart"/>
      <w:r w:rsidRPr="00635368">
        <w:rPr>
          <w:rFonts w:ascii="Times New Roman" w:hAnsi="Times New Roman"/>
          <w:b/>
          <w:sz w:val="28"/>
        </w:rPr>
        <w:t>Or</w:t>
      </w:r>
      <w:proofErr w:type="gramEnd"/>
      <w:r w:rsidRPr="00635368">
        <w:rPr>
          <w:rFonts w:ascii="Times New Roman" w:hAnsi="Times New Roman"/>
          <w:b/>
          <w:sz w:val="28"/>
        </w:rPr>
        <w:t xml:space="preserve"> Wearable Biosensors</w:t>
      </w:r>
    </w:p>
    <w:p w14:paraId="6680C661" w14:textId="77777777" w:rsidR="00635368" w:rsidRPr="00635368" w:rsidRDefault="00635368" w:rsidP="00635368">
      <w:pPr>
        <w:ind w:left="-90"/>
        <w:jc w:val="both"/>
        <w:rPr>
          <w:rFonts w:ascii="Times New Roman" w:hAnsi="Times New Roman"/>
          <w:sz w:val="20"/>
          <w:szCs w:val="20"/>
        </w:rPr>
      </w:pPr>
      <w:r w:rsidRPr="00635368">
        <w:rPr>
          <w:rFonts w:ascii="Times New Roman" w:hAnsi="Times New Roman"/>
          <w:sz w:val="20"/>
          <w:szCs w:val="20"/>
        </w:rPr>
        <w:t>Portable physiological sensor or wearable biosensors   or wearable biosensors are devices that can be worn on the body to measure biological signals, such as heart rate, blood pressure, and blood glucose levels. They are becoming increasingly popular as they offer a convenient and non-invasive way to monitor health.</w:t>
      </w:r>
    </w:p>
    <w:p w14:paraId="75476A40" w14:textId="77777777" w:rsidR="00635368" w:rsidRPr="00635368" w:rsidRDefault="00635368" w:rsidP="00635368">
      <w:pPr>
        <w:ind w:left="-90"/>
        <w:jc w:val="both"/>
        <w:rPr>
          <w:rFonts w:ascii="Times New Roman" w:hAnsi="Times New Roman"/>
          <w:sz w:val="20"/>
          <w:szCs w:val="20"/>
        </w:rPr>
      </w:pPr>
      <w:r w:rsidRPr="00635368">
        <w:rPr>
          <w:rFonts w:ascii="Times New Roman" w:hAnsi="Times New Roman"/>
          <w:sz w:val="20"/>
          <w:szCs w:val="20"/>
        </w:rPr>
        <w:t>•</w:t>
      </w:r>
      <w:r w:rsidRPr="00635368">
        <w:rPr>
          <w:rFonts w:ascii="Times New Roman" w:hAnsi="Times New Roman"/>
          <w:sz w:val="20"/>
          <w:szCs w:val="20"/>
        </w:rPr>
        <w:tab/>
        <w:t>PERSONAL SAFETY BIOSENSING DEVICE:</w:t>
      </w:r>
    </w:p>
    <w:p w14:paraId="4FC4127C" w14:textId="77777777" w:rsidR="00635368" w:rsidRPr="00635368" w:rsidRDefault="00635368" w:rsidP="00635368">
      <w:pPr>
        <w:ind w:left="-90"/>
        <w:jc w:val="both"/>
        <w:rPr>
          <w:rFonts w:ascii="Times New Roman" w:hAnsi="Times New Roman"/>
          <w:sz w:val="20"/>
          <w:szCs w:val="20"/>
        </w:rPr>
      </w:pPr>
      <w:r w:rsidRPr="00635368">
        <w:rPr>
          <w:rFonts w:ascii="Times New Roman" w:hAnsi="Times New Roman"/>
          <w:sz w:val="20"/>
          <w:szCs w:val="20"/>
        </w:rPr>
        <w:t xml:space="preserve">    Road safety is a major concern worldwide, as it has led to the loss of many lives. To address this issue, different sensing techniques have been developed, such as measuring the characteristics of vehicles, environmental conditions and driver behavior patterns. Wearable computers can play an important role in continuously monitoring safety measures to prevent road accidents. They can also provide information to recovery agencies in the event of an accident. The main </w:t>
      </w:r>
      <w:r w:rsidRPr="00635368">
        <w:rPr>
          <w:rFonts w:ascii="Times New Roman" w:hAnsi="Times New Roman"/>
          <w:sz w:val="20"/>
          <w:szCs w:val="20"/>
        </w:rPr>
        <w:t xml:space="preserve">causes of road accidents are driver intoxication, long driving hours, lack of sleep, and drowsiness. However, wearable devices are not a complete solution for preventing road accidents. Other measures, such as facial expression recognition and speech recognition to estimate the driver's emotional state, can also be </w:t>
      </w:r>
      <w:proofErr w:type="gramStart"/>
      <w:r w:rsidRPr="00635368">
        <w:rPr>
          <w:rFonts w:ascii="Times New Roman" w:hAnsi="Times New Roman"/>
          <w:sz w:val="20"/>
          <w:szCs w:val="20"/>
        </w:rPr>
        <w:t>used</w:t>
      </w:r>
      <w:r>
        <w:rPr>
          <w:rFonts w:ascii="Times New Roman" w:hAnsi="Times New Roman"/>
          <w:sz w:val="20"/>
          <w:szCs w:val="20"/>
        </w:rPr>
        <w:t>:-</w:t>
      </w:r>
      <w:proofErr w:type="gramEnd"/>
      <w:r w:rsidRPr="00635368">
        <w:rPr>
          <w:rFonts w:ascii="Times New Roman" w:hAnsi="Times New Roman"/>
          <w:sz w:val="20"/>
          <w:szCs w:val="20"/>
        </w:rPr>
        <w:t>Here are some of the benefits of using wearable computers to prevent road accidents:</w:t>
      </w:r>
    </w:p>
    <w:p w14:paraId="3005F4FE" w14:textId="77777777" w:rsidR="00635368" w:rsidRPr="00635368" w:rsidRDefault="00635368" w:rsidP="0021316F">
      <w:pPr>
        <w:numPr>
          <w:ilvl w:val="0"/>
          <w:numId w:val="24"/>
        </w:numPr>
        <w:jc w:val="both"/>
        <w:rPr>
          <w:rFonts w:ascii="Times New Roman" w:hAnsi="Times New Roman"/>
          <w:sz w:val="20"/>
          <w:szCs w:val="20"/>
        </w:rPr>
      </w:pPr>
      <w:r w:rsidRPr="00635368">
        <w:rPr>
          <w:rFonts w:ascii="Times New Roman" w:hAnsi="Times New Roman"/>
          <w:sz w:val="20"/>
          <w:szCs w:val="20"/>
        </w:rPr>
        <w:t>Early detection: Wearable computers can detect driver fatigue, distraction, and drowsiness early on, before it leads to an accident</w:t>
      </w:r>
    </w:p>
    <w:p w14:paraId="6F9474DC" w14:textId="77777777" w:rsidR="00635368" w:rsidRPr="00635368" w:rsidRDefault="00635368" w:rsidP="0021316F">
      <w:pPr>
        <w:numPr>
          <w:ilvl w:val="0"/>
          <w:numId w:val="24"/>
        </w:numPr>
        <w:jc w:val="both"/>
        <w:rPr>
          <w:rFonts w:ascii="Times New Roman" w:hAnsi="Times New Roman"/>
          <w:sz w:val="20"/>
          <w:szCs w:val="20"/>
        </w:rPr>
      </w:pPr>
      <w:r w:rsidRPr="00635368">
        <w:rPr>
          <w:rFonts w:ascii="Times New Roman" w:hAnsi="Times New Roman"/>
          <w:sz w:val="20"/>
          <w:szCs w:val="20"/>
        </w:rPr>
        <w:t>Proactive warnings: Wearable computers can provide proactive warnings to drivers, giving them time to take corrective action.</w:t>
      </w:r>
    </w:p>
    <w:p w14:paraId="2D540BCB" w14:textId="77777777" w:rsidR="00635368" w:rsidRPr="00635368" w:rsidRDefault="00635368" w:rsidP="0021316F">
      <w:pPr>
        <w:numPr>
          <w:ilvl w:val="0"/>
          <w:numId w:val="24"/>
        </w:numPr>
        <w:jc w:val="both"/>
        <w:rPr>
          <w:rFonts w:ascii="Times New Roman" w:hAnsi="Times New Roman"/>
          <w:sz w:val="20"/>
          <w:szCs w:val="20"/>
        </w:rPr>
      </w:pPr>
      <w:r w:rsidRPr="00635368">
        <w:rPr>
          <w:rFonts w:ascii="Times New Roman" w:hAnsi="Times New Roman"/>
          <w:sz w:val="20"/>
          <w:szCs w:val="20"/>
        </w:rPr>
        <w:t>Reduced risk: Wearable computers can reduce the risk of accidents by making drivers more aware of their own condition and by providing them with early warnings.</w:t>
      </w:r>
    </w:p>
    <w:p w14:paraId="0C552591" w14:textId="6D3A9876" w:rsidR="00635368" w:rsidRPr="00635368" w:rsidRDefault="00B37139" w:rsidP="00635368">
      <w:pPr>
        <w:ind w:left="-90"/>
        <w:jc w:val="both"/>
        <w:rPr>
          <w:rFonts w:ascii="Times New Roman" w:hAnsi="Times New Roman"/>
          <w:sz w:val="20"/>
          <w:szCs w:val="20"/>
        </w:rPr>
      </w:pPr>
      <w:r w:rsidRPr="00635368">
        <w:rPr>
          <w:rFonts w:ascii="Times New Roman" w:hAnsi="Times New Roman"/>
          <w:sz w:val="20"/>
          <w:szCs w:val="20"/>
        </w:rPr>
        <w:t xml:space="preserve">Stress Detection </w:t>
      </w:r>
      <w:proofErr w:type="gramStart"/>
      <w:r w:rsidRPr="00635368">
        <w:rPr>
          <w:rFonts w:ascii="Times New Roman" w:hAnsi="Times New Roman"/>
          <w:sz w:val="20"/>
          <w:szCs w:val="20"/>
        </w:rPr>
        <w:t>And</w:t>
      </w:r>
      <w:proofErr w:type="gramEnd"/>
      <w:r w:rsidRPr="00635368">
        <w:rPr>
          <w:rFonts w:ascii="Times New Roman" w:hAnsi="Times New Roman"/>
          <w:sz w:val="20"/>
          <w:szCs w:val="20"/>
        </w:rPr>
        <w:t xml:space="preserve"> Analysis With Automated Capabilities</w:t>
      </w:r>
    </w:p>
    <w:p w14:paraId="398EF5B5" w14:textId="77777777" w:rsidR="00635368" w:rsidRPr="00635368" w:rsidRDefault="00635368" w:rsidP="00635368">
      <w:pPr>
        <w:ind w:left="-90"/>
        <w:jc w:val="both"/>
        <w:rPr>
          <w:rFonts w:ascii="Times New Roman" w:hAnsi="Times New Roman"/>
          <w:sz w:val="20"/>
          <w:szCs w:val="20"/>
        </w:rPr>
      </w:pPr>
      <w:r w:rsidRPr="00635368">
        <w:rPr>
          <w:rFonts w:ascii="Times New Roman" w:hAnsi="Times New Roman"/>
          <w:sz w:val="20"/>
          <w:szCs w:val="20"/>
        </w:rPr>
        <w:t xml:space="preserve">Automatic stress recognition - Stress detection and analysis with automated capabilities- Stress detection and analysis with automated </w:t>
      </w:r>
      <w:proofErr w:type="gramStart"/>
      <w:r w:rsidRPr="00635368">
        <w:rPr>
          <w:rFonts w:ascii="Times New Roman" w:hAnsi="Times New Roman"/>
          <w:sz w:val="20"/>
          <w:szCs w:val="20"/>
        </w:rPr>
        <w:t>capabilities(</w:t>
      </w:r>
      <w:proofErr w:type="gramEnd"/>
      <w:r w:rsidRPr="00635368">
        <w:rPr>
          <w:rFonts w:ascii="Times New Roman" w:hAnsi="Times New Roman"/>
          <w:sz w:val="20"/>
          <w:szCs w:val="20"/>
        </w:rPr>
        <w:t>ASR) is a field of research that aims to develop systems that can automatically detect and quantify stress levels in individuals. ASR systems can be used in a variety of settings, such as the workplace, the classroom, and the healthcare setting.</w:t>
      </w:r>
    </w:p>
    <w:p w14:paraId="3C74E5EA" w14:textId="77777777" w:rsidR="00635368" w:rsidRPr="00635368" w:rsidRDefault="00635368" w:rsidP="00635368">
      <w:pPr>
        <w:ind w:left="-90"/>
        <w:jc w:val="both"/>
        <w:rPr>
          <w:rFonts w:ascii="Times New Roman" w:hAnsi="Times New Roman"/>
          <w:sz w:val="20"/>
          <w:szCs w:val="20"/>
        </w:rPr>
      </w:pPr>
      <w:r w:rsidRPr="00635368">
        <w:rPr>
          <w:rFonts w:ascii="Times New Roman" w:hAnsi="Times New Roman"/>
          <w:sz w:val="20"/>
          <w:szCs w:val="20"/>
        </w:rPr>
        <w:t>There are a number of different physiological signals that can be used to detect stress, including:</w:t>
      </w:r>
    </w:p>
    <w:p w14:paraId="6BA50E95" w14:textId="77777777" w:rsidR="00635368" w:rsidRPr="00635368" w:rsidRDefault="00635368" w:rsidP="006B082F">
      <w:pPr>
        <w:numPr>
          <w:ilvl w:val="0"/>
          <w:numId w:val="22"/>
        </w:numPr>
        <w:jc w:val="both"/>
        <w:rPr>
          <w:rFonts w:ascii="Times New Roman" w:hAnsi="Times New Roman"/>
          <w:sz w:val="20"/>
          <w:szCs w:val="20"/>
        </w:rPr>
      </w:pPr>
      <w:r w:rsidRPr="00635368">
        <w:rPr>
          <w:rFonts w:ascii="Times New Roman" w:hAnsi="Times New Roman"/>
          <w:sz w:val="20"/>
          <w:szCs w:val="20"/>
        </w:rPr>
        <w:t>Heart rate: Heart rate increases in response to stress.</w:t>
      </w:r>
    </w:p>
    <w:p w14:paraId="362D5C65" w14:textId="77777777" w:rsidR="00635368" w:rsidRPr="00635368" w:rsidRDefault="00635368" w:rsidP="006B082F">
      <w:pPr>
        <w:numPr>
          <w:ilvl w:val="0"/>
          <w:numId w:val="22"/>
        </w:numPr>
        <w:jc w:val="both"/>
        <w:rPr>
          <w:rFonts w:ascii="Times New Roman" w:hAnsi="Times New Roman"/>
          <w:sz w:val="20"/>
          <w:szCs w:val="20"/>
        </w:rPr>
      </w:pPr>
      <w:r w:rsidRPr="00635368">
        <w:rPr>
          <w:rFonts w:ascii="Times New Roman" w:hAnsi="Times New Roman"/>
          <w:sz w:val="20"/>
          <w:szCs w:val="20"/>
        </w:rPr>
        <w:t>Blood pressure: Blood pressure also increases in response to stress.</w:t>
      </w:r>
    </w:p>
    <w:p w14:paraId="053E68AF" w14:textId="77777777" w:rsidR="00635368" w:rsidRPr="00635368" w:rsidRDefault="00635368" w:rsidP="006B082F">
      <w:pPr>
        <w:numPr>
          <w:ilvl w:val="0"/>
          <w:numId w:val="22"/>
        </w:numPr>
        <w:jc w:val="both"/>
        <w:rPr>
          <w:rFonts w:ascii="Times New Roman" w:hAnsi="Times New Roman"/>
          <w:sz w:val="20"/>
          <w:szCs w:val="20"/>
        </w:rPr>
      </w:pPr>
      <w:r w:rsidRPr="00635368">
        <w:rPr>
          <w:rFonts w:ascii="Times New Roman" w:hAnsi="Times New Roman"/>
          <w:sz w:val="20"/>
          <w:szCs w:val="20"/>
        </w:rPr>
        <w:t>Respiration rate: Respiration rate increases in response to stress.</w:t>
      </w:r>
    </w:p>
    <w:p w14:paraId="4642BAD2" w14:textId="77777777" w:rsidR="00635368" w:rsidRPr="00635368" w:rsidRDefault="00635368" w:rsidP="006B082F">
      <w:pPr>
        <w:numPr>
          <w:ilvl w:val="0"/>
          <w:numId w:val="22"/>
        </w:numPr>
        <w:jc w:val="both"/>
        <w:rPr>
          <w:rFonts w:ascii="Times New Roman" w:hAnsi="Times New Roman"/>
          <w:sz w:val="20"/>
          <w:szCs w:val="20"/>
        </w:rPr>
      </w:pPr>
      <w:r w:rsidRPr="00635368">
        <w:rPr>
          <w:rFonts w:ascii="Times New Roman" w:hAnsi="Times New Roman"/>
          <w:sz w:val="20"/>
          <w:szCs w:val="20"/>
        </w:rPr>
        <w:t>Electrodermal activity: Electrodermal activity (EDA) is a measure of skin conductance, which increases in response to stress.</w:t>
      </w:r>
    </w:p>
    <w:p w14:paraId="0905DB71" w14:textId="77777777" w:rsidR="00635368" w:rsidRPr="00635368" w:rsidRDefault="00635368" w:rsidP="006B082F">
      <w:pPr>
        <w:numPr>
          <w:ilvl w:val="0"/>
          <w:numId w:val="22"/>
        </w:numPr>
        <w:jc w:val="both"/>
        <w:rPr>
          <w:rFonts w:ascii="Times New Roman" w:hAnsi="Times New Roman"/>
          <w:sz w:val="20"/>
          <w:szCs w:val="20"/>
        </w:rPr>
      </w:pPr>
      <w:r w:rsidRPr="00635368">
        <w:rPr>
          <w:rFonts w:ascii="Times New Roman" w:hAnsi="Times New Roman"/>
          <w:sz w:val="20"/>
          <w:szCs w:val="20"/>
        </w:rPr>
        <w:t>Electrocardiogram (ECG): ECG is a measure of the electrical activity of the heart, which can be used to detect changes in heart rate and rhythm that are associated with stress.</w:t>
      </w:r>
    </w:p>
    <w:p w14:paraId="40C026AA" w14:textId="77777777" w:rsidR="00635368" w:rsidRDefault="00635368" w:rsidP="006B082F">
      <w:pPr>
        <w:numPr>
          <w:ilvl w:val="0"/>
          <w:numId w:val="22"/>
        </w:numPr>
        <w:jc w:val="both"/>
        <w:rPr>
          <w:rFonts w:ascii="Times New Roman" w:hAnsi="Times New Roman"/>
          <w:sz w:val="20"/>
          <w:szCs w:val="20"/>
        </w:rPr>
      </w:pPr>
      <w:r w:rsidRPr="00635368">
        <w:rPr>
          <w:rFonts w:ascii="Times New Roman" w:hAnsi="Times New Roman"/>
          <w:sz w:val="20"/>
          <w:szCs w:val="20"/>
        </w:rPr>
        <w:lastRenderedPageBreak/>
        <w:t>Speech patterns: Stress can also be detected by changes in speech patterns, such as increased rate of speech, increased volume, and changes in pitch.</w:t>
      </w:r>
    </w:p>
    <w:p w14:paraId="26980C78" w14:textId="77777777" w:rsidR="00F851A0" w:rsidRPr="00B37139" w:rsidRDefault="00522CEF" w:rsidP="00B37139">
      <w:pPr>
        <w:spacing w:line="240" w:lineRule="auto"/>
        <w:ind w:left="270"/>
        <w:jc w:val="center"/>
        <w:rPr>
          <w:rFonts w:ascii="Times New Roman" w:hAnsi="Times New Roman"/>
          <w:b/>
          <w:sz w:val="28"/>
          <w:lang w:val="en-GB"/>
        </w:rPr>
      </w:pPr>
      <w:r w:rsidRPr="00B37139">
        <w:rPr>
          <w:rFonts w:ascii="Times New Roman" w:hAnsi="Times New Roman"/>
          <w:b/>
          <w:sz w:val="28"/>
          <w:lang w:val="en-GB"/>
        </w:rPr>
        <w:t>Challenges &amp; Limitations</w:t>
      </w:r>
    </w:p>
    <w:p w14:paraId="322320BA" w14:textId="77777777" w:rsidR="006B082F" w:rsidRPr="006B082F" w:rsidRDefault="006B082F" w:rsidP="006B082F">
      <w:pPr>
        <w:ind w:left="-90"/>
        <w:jc w:val="both"/>
        <w:rPr>
          <w:rFonts w:ascii="Times New Roman" w:hAnsi="Times New Roman"/>
          <w:sz w:val="20"/>
          <w:szCs w:val="20"/>
        </w:rPr>
      </w:pPr>
      <w:r w:rsidRPr="006B082F">
        <w:rPr>
          <w:rFonts w:ascii="Times New Roman" w:hAnsi="Times New Roman"/>
          <w:sz w:val="20"/>
          <w:szCs w:val="20"/>
        </w:rPr>
        <w:t>Wearable sensors face a number of challenges, including:</w:t>
      </w:r>
    </w:p>
    <w:p w14:paraId="08AB3DD7" w14:textId="77777777" w:rsidR="006B082F" w:rsidRPr="006B082F" w:rsidRDefault="006B082F" w:rsidP="00D10511">
      <w:pPr>
        <w:ind w:left="-90"/>
        <w:jc w:val="both"/>
        <w:rPr>
          <w:rFonts w:ascii="Times New Roman" w:hAnsi="Times New Roman"/>
          <w:sz w:val="20"/>
          <w:szCs w:val="20"/>
        </w:rPr>
      </w:pPr>
      <w:r w:rsidRPr="006B082F">
        <w:rPr>
          <w:rFonts w:ascii="Times New Roman" w:hAnsi="Times New Roman"/>
          <w:sz w:val="20"/>
          <w:szCs w:val="20"/>
        </w:rPr>
        <w:t>• Battery life: Wearable sensors typically have a limited battery life, which can</w:t>
      </w:r>
      <w:r w:rsidR="00D10511">
        <w:rPr>
          <w:rFonts w:ascii="Times New Roman" w:hAnsi="Times New Roman"/>
          <w:sz w:val="20"/>
          <w:szCs w:val="20"/>
        </w:rPr>
        <w:t xml:space="preserve"> </w:t>
      </w:r>
      <w:r w:rsidRPr="006B082F">
        <w:rPr>
          <w:rFonts w:ascii="Times New Roman" w:hAnsi="Times New Roman"/>
          <w:sz w:val="20"/>
          <w:szCs w:val="20"/>
        </w:rPr>
        <w:t>limit their use.</w:t>
      </w:r>
    </w:p>
    <w:p w14:paraId="2C701269" w14:textId="77777777" w:rsidR="006B082F" w:rsidRPr="006B082F" w:rsidRDefault="006B082F" w:rsidP="00D10511">
      <w:pPr>
        <w:ind w:left="-90"/>
        <w:jc w:val="both"/>
        <w:rPr>
          <w:rFonts w:ascii="Times New Roman" w:hAnsi="Times New Roman"/>
          <w:sz w:val="20"/>
          <w:szCs w:val="20"/>
        </w:rPr>
      </w:pPr>
      <w:r w:rsidRPr="006B082F">
        <w:rPr>
          <w:rFonts w:ascii="Times New Roman" w:hAnsi="Times New Roman"/>
          <w:sz w:val="20"/>
          <w:szCs w:val="20"/>
        </w:rPr>
        <w:t>• Data privacy: The data collected by wearable sensors can be sensitive, and there</w:t>
      </w:r>
      <w:r w:rsidR="00D10511">
        <w:rPr>
          <w:rFonts w:ascii="Times New Roman" w:hAnsi="Times New Roman"/>
          <w:sz w:val="20"/>
          <w:szCs w:val="20"/>
        </w:rPr>
        <w:t xml:space="preserve"> </w:t>
      </w:r>
      <w:r w:rsidRPr="006B082F">
        <w:rPr>
          <w:rFonts w:ascii="Times New Roman" w:hAnsi="Times New Roman"/>
          <w:sz w:val="20"/>
          <w:szCs w:val="20"/>
        </w:rPr>
        <w:t>are concerns about how this data will be used and protected.</w:t>
      </w:r>
    </w:p>
    <w:p w14:paraId="627F0D8D" w14:textId="77777777" w:rsidR="006B082F" w:rsidRPr="006B082F" w:rsidRDefault="006B082F" w:rsidP="00D10511">
      <w:pPr>
        <w:ind w:left="-90"/>
        <w:jc w:val="both"/>
        <w:rPr>
          <w:rFonts w:ascii="Times New Roman" w:hAnsi="Times New Roman"/>
          <w:sz w:val="20"/>
          <w:szCs w:val="20"/>
        </w:rPr>
      </w:pPr>
      <w:r w:rsidRPr="006B082F">
        <w:rPr>
          <w:rFonts w:ascii="Times New Roman" w:hAnsi="Times New Roman"/>
          <w:sz w:val="20"/>
          <w:szCs w:val="20"/>
        </w:rPr>
        <w:t>• Social acceptance: Some people may be reluctant to wear wearable sensors due</w:t>
      </w:r>
      <w:r w:rsidR="00D10511">
        <w:rPr>
          <w:rFonts w:ascii="Times New Roman" w:hAnsi="Times New Roman"/>
          <w:sz w:val="20"/>
          <w:szCs w:val="20"/>
        </w:rPr>
        <w:t xml:space="preserve"> </w:t>
      </w:r>
      <w:r w:rsidRPr="006B082F">
        <w:rPr>
          <w:rFonts w:ascii="Times New Roman" w:hAnsi="Times New Roman"/>
          <w:sz w:val="20"/>
          <w:szCs w:val="20"/>
        </w:rPr>
        <w:t xml:space="preserve">to concerns about appearance or </w:t>
      </w:r>
      <w:proofErr w:type="spellStart"/>
      <w:proofErr w:type="gramStart"/>
      <w:r w:rsidRPr="006B082F">
        <w:rPr>
          <w:rFonts w:ascii="Times New Roman" w:hAnsi="Times New Roman"/>
          <w:sz w:val="20"/>
          <w:szCs w:val="20"/>
        </w:rPr>
        <w:t>privacy.Despite</w:t>
      </w:r>
      <w:proofErr w:type="spellEnd"/>
      <w:proofErr w:type="gramEnd"/>
      <w:r w:rsidRPr="006B082F">
        <w:rPr>
          <w:rFonts w:ascii="Times New Roman" w:hAnsi="Times New Roman"/>
          <w:sz w:val="20"/>
          <w:szCs w:val="20"/>
        </w:rPr>
        <w:t xml:space="preserve"> these challenges, wearable sensors offer a number of opportunities, including:</w:t>
      </w:r>
    </w:p>
    <w:p w14:paraId="3F37B809" w14:textId="77777777" w:rsidR="006B082F" w:rsidRPr="006B082F" w:rsidRDefault="006B082F" w:rsidP="006B082F">
      <w:pPr>
        <w:ind w:left="-90"/>
        <w:jc w:val="both"/>
        <w:rPr>
          <w:rFonts w:ascii="Times New Roman" w:hAnsi="Times New Roman"/>
          <w:sz w:val="20"/>
          <w:szCs w:val="20"/>
        </w:rPr>
      </w:pPr>
      <w:r w:rsidRPr="006B082F">
        <w:rPr>
          <w:rFonts w:ascii="Times New Roman" w:hAnsi="Times New Roman"/>
          <w:sz w:val="20"/>
          <w:szCs w:val="20"/>
        </w:rPr>
        <w:t>• Improved health monitoring: Wearable sensors can be used to track a variety of</w:t>
      </w:r>
      <w:r>
        <w:rPr>
          <w:rFonts w:ascii="Times New Roman" w:hAnsi="Times New Roman"/>
          <w:sz w:val="20"/>
          <w:szCs w:val="20"/>
        </w:rPr>
        <w:t xml:space="preserve"> </w:t>
      </w:r>
      <w:r w:rsidRPr="006B082F">
        <w:rPr>
          <w:rFonts w:ascii="Times New Roman" w:hAnsi="Times New Roman"/>
          <w:sz w:val="20"/>
          <w:szCs w:val="20"/>
        </w:rPr>
        <w:t>health metrics, which can help to identify health problems early on and to</w:t>
      </w:r>
      <w:r>
        <w:rPr>
          <w:rFonts w:ascii="Times New Roman" w:hAnsi="Times New Roman"/>
          <w:sz w:val="20"/>
          <w:szCs w:val="20"/>
        </w:rPr>
        <w:t xml:space="preserve"> </w:t>
      </w:r>
      <w:r w:rsidRPr="006B082F">
        <w:rPr>
          <w:rFonts w:ascii="Times New Roman" w:hAnsi="Times New Roman"/>
          <w:sz w:val="20"/>
          <w:szCs w:val="20"/>
        </w:rPr>
        <w:t>monitor the effectiveness of treatment.</w:t>
      </w:r>
    </w:p>
    <w:p w14:paraId="579BF4A1" w14:textId="77777777" w:rsidR="006B082F" w:rsidRPr="006B082F" w:rsidRDefault="006B082F" w:rsidP="006B082F">
      <w:pPr>
        <w:ind w:left="-90"/>
        <w:jc w:val="both"/>
        <w:rPr>
          <w:rFonts w:ascii="Times New Roman" w:hAnsi="Times New Roman"/>
          <w:sz w:val="20"/>
          <w:szCs w:val="20"/>
        </w:rPr>
      </w:pPr>
      <w:r w:rsidRPr="006B082F">
        <w:rPr>
          <w:rFonts w:ascii="Times New Roman" w:hAnsi="Times New Roman"/>
          <w:sz w:val="20"/>
          <w:szCs w:val="20"/>
        </w:rPr>
        <w:t>• Increased fitness and productivity: Wearable sensors can be used to track</w:t>
      </w:r>
      <w:r>
        <w:rPr>
          <w:rFonts w:ascii="Times New Roman" w:hAnsi="Times New Roman"/>
          <w:sz w:val="20"/>
          <w:szCs w:val="20"/>
        </w:rPr>
        <w:t xml:space="preserve"> </w:t>
      </w:r>
      <w:r w:rsidRPr="006B082F">
        <w:rPr>
          <w:rFonts w:ascii="Times New Roman" w:hAnsi="Times New Roman"/>
          <w:sz w:val="20"/>
          <w:szCs w:val="20"/>
        </w:rPr>
        <w:t>physical activity and work habits, which can help users to improve their fitness</w:t>
      </w:r>
      <w:r>
        <w:rPr>
          <w:rFonts w:ascii="Times New Roman" w:hAnsi="Times New Roman"/>
          <w:sz w:val="20"/>
          <w:szCs w:val="20"/>
        </w:rPr>
        <w:t xml:space="preserve"> </w:t>
      </w:r>
      <w:r w:rsidRPr="006B082F">
        <w:rPr>
          <w:rFonts w:ascii="Times New Roman" w:hAnsi="Times New Roman"/>
          <w:sz w:val="20"/>
          <w:szCs w:val="20"/>
        </w:rPr>
        <w:t>and productivity.</w:t>
      </w:r>
    </w:p>
    <w:p w14:paraId="1504A9A5" w14:textId="77777777" w:rsidR="00522CEF" w:rsidRPr="000E2D05" w:rsidRDefault="006B082F" w:rsidP="006B082F">
      <w:pPr>
        <w:ind w:left="-90"/>
        <w:jc w:val="both"/>
        <w:rPr>
          <w:rFonts w:ascii="Times New Roman" w:hAnsi="Times New Roman"/>
          <w:sz w:val="20"/>
          <w:szCs w:val="20"/>
        </w:rPr>
      </w:pPr>
      <w:r w:rsidRPr="006B082F">
        <w:rPr>
          <w:rFonts w:ascii="Times New Roman" w:hAnsi="Times New Roman"/>
          <w:sz w:val="20"/>
          <w:szCs w:val="20"/>
        </w:rPr>
        <w:t>• Enhanced security: Wearable sensors can be used to track the user's location</w:t>
      </w:r>
      <w:r>
        <w:rPr>
          <w:rFonts w:ascii="Times New Roman" w:hAnsi="Times New Roman"/>
          <w:sz w:val="20"/>
          <w:szCs w:val="20"/>
        </w:rPr>
        <w:t xml:space="preserve"> </w:t>
      </w:r>
      <w:r w:rsidRPr="006B082F">
        <w:rPr>
          <w:rFonts w:ascii="Times New Roman" w:hAnsi="Times New Roman"/>
          <w:sz w:val="20"/>
          <w:szCs w:val="20"/>
        </w:rPr>
        <w:t>and to detect unauthorized access to the user's devices. This data can be used to</w:t>
      </w:r>
      <w:r>
        <w:rPr>
          <w:rFonts w:ascii="Times New Roman" w:hAnsi="Times New Roman"/>
          <w:sz w:val="20"/>
          <w:szCs w:val="20"/>
        </w:rPr>
        <w:t xml:space="preserve"> </w:t>
      </w:r>
      <w:r w:rsidRPr="006B082F">
        <w:rPr>
          <w:rFonts w:ascii="Times New Roman" w:hAnsi="Times New Roman"/>
          <w:sz w:val="20"/>
          <w:szCs w:val="20"/>
        </w:rPr>
        <w:t>protect the user from theft and fraud.</w:t>
      </w:r>
    </w:p>
    <w:p w14:paraId="6EECDAA8" w14:textId="77777777" w:rsidR="00594C5A" w:rsidRPr="00B37139" w:rsidRDefault="00995DCF" w:rsidP="00B37139">
      <w:pPr>
        <w:spacing w:line="240" w:lineRule="auto"/>
        <w:ind w:left="270"/>
        <w:jc w:val="center"/>
        <w:rPr>
          <w:rFonts w:ascii="Times New Roman" w:hAnsi="Times New Roman"/>
          <w:b/>
          <w:sz w:val="28"/>
          <w:lang w:val="en-GB"/>
        </w:rPr>
      </w:pPr>
      <w:r w:rsidRPr="00B37139">
        <w:rPr>
          <w:rFonts w:ascii="Times New Roman" w:hAnsi="Times New Roman"/>
          <w:b/>
          <w:sz w:val="28"/>
          <w:lang w:val="en-GB"/>
        </w:rPr>
        <w:t>Conclusion</w:t>
      </w:r>
    </w:p>
    <w:p w14:paraId="0F8D5652" w14:textId="77777777" w:rsidR="001A465B" w:rsidRPr="00D10511" w:rsidRDefault="00246C43" w:rsidP="00D10511">
      <w:pPr>
        <w:ind w:left="-90"/>
        <w:jc w:val="both"/>
        <w:rPr>
          <w:rFonts w:ascii="Times New Roman" w:hAnsi="Times New Roman"/>
          <w:sz w:val="20"/>
          <w:szCs w:val="20"/>
        </w:rPr>
      </w:pPr>
      <w:r w:rsidRPr="00246C43">
        <w:rPr>
          <w:rFonts w:ascii="Times New Roman" w:hAnsi="Times New Roman"/>
          <w:sz w:val="20"/>
          <w:szCs w:val="20"/>
        </w:rPr>
        <w:t>Portable physiological sensor or wearable biosensors are a promising new technology</w:t>
      </w:r>
      <w:r>
        <w:rPr>
          <w:rFonts w:ascii="Times New Roman" w:hAnsi="Times New Roman"/>
          <w:sz w:val="20"/>
          <w:szCs w:val="20"/>
        </w:rPr>
        <w:t xml:space="preserve"> </w:t>
      </w:r>
      <w:r w:rsidRPr="00246C43">
        <w:rPr>
          <w:rFonts w:ascii="Times New Roman" w:hAnsi="Times New Roman"/>
          <w:sz w:val="20"/>
          <w:szCs w:val="20"/>
        </w:rPr>
        <w:t>with the potential to revolutionize healthcare. They can be used to monitor a wide range</w:t>
      </w:r>
      <w:r>
        <w:rPr>
          <w:rFonts w:ascii="Times New Roman" w:hAnsi="Times New Roman"/>
          <w:sz w:val="20"/>
          <w:szCs w:val="20"/>
        </w:rPr>
        <w:t xml:space="preserve"> </w:t>
      </w:r>
      <w:r w:rsidRPr="00246C43">
        <w:rPr>
          <w:rFonts w:ascii="Times New Roman" w:hAnsi="Times New Roman"/>
          <w:sz w:val="20"/>
          <w:szCs w:val="20"/>
        </w:rPr>
        <w:t>of physiological signals, including heart rate, blood pressure, blood glucose levels, and</w:t>
      </w:r>
      <w:r>
        <w:rPr>
          <w:rFonts w:ascii="Times New Roman" w:hAnsi="Times New Roman"/>
          <w:sz w:val="20"/>
          <w:szCs w:val="20"/>
        </w:rPr>
        <w:t xml:space="preserve"> </w:t>
      </w:r>
      <w:r w:rsidRPr="00246C43">
        <w:rPr>
          <w:rFonts w:ascii="Times New Roman" w:hAnsi="Times New Roman"/>
          <w:sz w:val="20"/>
          <w:szCs w:val="20"/>
        </w:rPr>
        <w:t>body temperature. This information can be used to track health, diagnose disease, and</w:t>
      </w:r>
      <w:r>
        <w:rPr>
          <w:rFonts w:ascii="Times New Roman" w:hAnsi="Times New Roman"/>
          <w:sz w:val="20"/>
          <w:szCs w:val="20"/>
        </w:rPr>
        <w:t xml:space="preserve"> </w:t>
      </w:r>
      <w:r w:rsidRPr="00246C43">
        <w:rPr>
          <w:rFonts w:ascii="Times New Roman" w:hAnsi="Times New Roman"/>
          <w:sz w:val="20"/>
          <w:szCs w:val="20"/>
        </w:rPr>
        <w:t>provide early intervention. This paper discussed the detail view of the application we</w:t>
      </w:r>
      <w:r>
        <w:rPr>
          <w:rFonts w:ascii="Times New Roman" w:hAnsi="Times New Roman"/>
          <w:sz w:val="20"/>
          <w:szCs w:val="20"/>
        </w:rPr>
        <w:t xml:space="preserve"> </w:t>
      </w:r>
      <w:r w:rsidRPr="00246C43">
        <w:rPr>
          <w:rFonts w:ascii="Times New Roman" w:hAnsi="Times New Roman"/>
          <w:sz w:val="20"/>
          <w:szCs w:val="20"/>
        </w:rPr>
        <w:t>human used in our daily day to day life. This is the detailed overview of the various</w:t>
      </w:r>
      <w:r>
        <w:rPr>
          <w:rFonts w:ascii="Times New Roman" w:hAnsi="Times New Roman"/>
          <w:sz w:val="20"/>
          <w:szCs w:val="20"/>
        </w:rPr>
        <w:t xml:space="preserve"> </w:t>
      </w:r>
      <w:r w:rsidRPr="00246C43">
        <w:rPr>
          <w:rFonts w:ascii="Times New Roman" w:hAnsi="Times New Roman"/>
          <w:sz w:val="20"/>
          <w:szCs w:val="20"/>
        </w:rPr>
        <w:t>applications of Portable physiological sensor or wearable biosensors Portable</w:t>
      </w:r>
      <w:r>
        <w:rPr>
          <w:rFonts w:ascii="Times New Roman" w:hAnsi="Times New Roman"/>
          <w:sz w:val="20"/>
          <w:szCs w:val="20"/>
        </w:rPr>
        <w:t xml:space="preserve"> </w:t>
      </w:r>
      <w:r w:rsidRPr="00246C43">
        <w:rPr>
          <w:rFonts w:ascii="Times New Roman" w:hAnsi="Times New Roman"/>
          <w:sz w:val="20"/>
          <w:szCs w:val="20"/>
        </w:rPr>
        <w:t>physiological sensor or wearable biosensors, including ring sensors, Intelligent</w:t>
      </w:r>
      <w:r>
        <w:rPr>
          <w:rFonts w:ascii="Times New Roman" w:hAnsi="Times New Roman"/>
          <w:sz w:val="20"/>
          <w:szCs w:val="20"/>
        </w:rPr>
        <w:t xml:space="preserve"> </w:t>
      </w:r>
      <w:r w:rsidRPr="00246C43">
        <w:rPr>
          <w:rFonts w:ascii="Times New Roman" w:hAnsi="Times New Roman"/>
          <w:sz w:val="20"/>
          <w:szCs w:val="20"/>
        </w:rPr>
        <w:t>garments, stress recognition, and preventing road accidents. The paper also discusses</w:t>
      </w:r>
      <w:r>
        <w:rPr>
          <w:rFonts w:ascii="Times New Roman" w:hAnsi="Times New Roman"/>
          <w:sz w:val="20"/>
          <w:szCs w:val="20"/>
        </w:rPr>
        <w:t xml:space="preserve"> </w:t>
      </w:r>
      <w:r w:rsidRPr="00246C43">
        <w:rPr>
          <w:rFonts w:ascii="Times New Roman" w:hAnsi="Times New Roman"/>
          <w:sz w:val="20"/>
          <w:szCs w:val="20"/>
        </w:rPr>
        <w:t>some of the challenges that need to be addressed before Portable physiological sensor</w:t>
      </w:r>
      <w:r>
        <w:rPr>
          <w:rFonts w:ascii="Times New Roman" w:hAnsi="Times New Roman"/>
          <w:sz w:val="20"/>
          <w:szCs w:val="20"/>
        </w:rPr>
        <w:t xml:space="preserve"> </w:t>
      </w:r>
      <w:r w:rsidRPr="00246C43">
        <w:rPr>
          <w:rFonts w:ascii="Times New Roman" w:hAnsi="Times New Roman"/>
          <w:sz w:val="20"/>
          <w:szCs w:val="20"/>
        </w:rPr>
        <w:t>or wearable biosensors can be widely used. Despite the challenges, the potential</w:t>
      </w:r>
      <w:r>
        <w:rPr>
          <w:rFonts w:ascii="Times New Roman" w:hAnsi="Times New Roman"/>
          <w:sz w:val="20"/>
          <w:szCs w:val="20"/>
        </w:rPr>
        <w:t xml:space="preserve"> </w:t>
      </w:r>
      <w:r w:rsidRPr="00246C43">
        <w:rPr>
          <w:rFonts w:ascii="Times New Roman" w:hAnsi="Times New Roman"/>
          <w:sz w:val="20"/>
          <w:szCs w:val="20"/>
        </w:rPr>
        <w:t xml:space="preserve">benefits of Portable physiological sensor or wearable </w:t>
      </w:r>
      <w:r w:rsidRPr="00246C43">
        <w:rPr>
          <w:rFonts w:ascii="Times New Roman" w:hAnsi="Times New Roman"/>
          <w:sz w:val="20"/>
          <w:szCs w:val="20"/>
        </w:rPr>
        <w:t>biosensors are significant. They</w:t>
      </w:r>
      <w:r>
        <w:rPr>
          <w:rFonts w:ascii="Times New Roman" w:hAnsi="Times New Roman"/>
          <w:sz w:val="20"/>
          <w:szCs w:val="20"/>
        </w:rPr>
        <w:t xml:space="preserve"> </w:t>
      </w:r>
      <w:r w:rsidRPr="00246C43">
        <w:rPr>
          <w:rFonts w:ascii="Times New Roman" w:hAnsi="Times New Roman"/>
          <w:sz w:val="20"/>
          <w:szCs w:val="20"/>
        </w:rPr>
        <w:t>could be used to improve the quality of life for millions of people by helping to prevent</w:t>
      </w:r>
      <w:r w:rsidR="00D10511">
        <w:rPr>
          <w:rFonts w:ascii="Times New Roman" w:hAnsi="Times New Roman"/>
          <w:sz w:val="20"/>
          <w:szCs w:val="20"/>
        </w:rPr>
        <w:t xml:space="preserve"> </w:t>
      </w:r>
      <w:r w:rsidRPr="00246C43">
        <w:rPr>
          <w:rFonts w:ascii="Times New Roman" w:hAnsi="Times New Roman"/>
          <w:sz w:val="20"/>
          <w:szCs w:val="20"/>
        </w:rPr>
        <w:t>disease, diagnose health problems early, and provide personalized treatment plans.</w:t>
      </w:r>
      <w:r w:rsidR="00D10511">
        <w:rPr>
          <w:rFonts w:ascii="Times New Roman" w:hAnsi="Times New Roman"/>
          <w:sz w:val="20"/>
          <w:szCs w:val="20"/>
        </w:rPr>
        <w:t xml:space="preserve"> </w:t>
      </w:r>
      <w:r w:rsidRPr="00246C43">
        <w:rPr>
          <w:rFonts w:ascii="Times New Roman" w:hAnsi="Times New Roman"/>
          <w:sz w:val="20"/>
          <w:szCs w:val="20"/>
        </w:rPr>
        <w:t>Portable physiological sensor or wearable biosensors could also lead to a reduction in</w:t>
      </w:r>
      <w:r w:rsidR="00D10511">
        <w:rPr>
          <w:rFonts w:ascii="Times New Roman" w:hAnsi="Times New Roman"/>
          <w:sz w:val="20"/>
          <w:szCs w:val="20"/>
        </w:rPr>
        <w:t xml:space="preserve"> </w:t>
      </w:r>
      <w:r w:rsidRPr="00246C43">
        <w:rPr>
          <w:rFonts w:ascii="Times New Roman" w:hAnsi="Times New Roman"/>
          <w:sz w:val="20"/>
          <w:szCs w:val="20"/>
        </w:rPr>
        <w:t>healthcare costs by making it easier for people to manage their own health. The</w:t>
      </w:r>
      <w:r w:rsidR="00D10511">
        <w:rPr>
          <w:rFonts w:ascii="Times New Roman" w:hAnsi="Times New Roman"/>
          <w:sz w:val="20"/>
          <w:szCs w:val="20"/>
        </w:rPr>
        <w:t xml:space="preserve"> </w:t>
      </w:r>
      <w:r w:rsidRPr="00246C43">
        <w:rPr>
          <w:rFonts w:ascii="Times New Roman" w:hAnsi="Times New Roman"/>
          <w:sz w:val="20"/>
          <w:szCs w:val="20"/>
        </w:rPr>
        <w:t>Intelligent garment also has a great impact as it leads to the leading in quality of life</w:t>
      </w:r>
      <w:r w:rsidR="00D10511">
        <w:rPr>
          <w:rFonts w:ascii="Times New Roman" w:hAnsi="Times New Roman"/>
          <w:sz w:val="20"/>
          <w:szCs w:val="20"/>
        </w:rPr>
        <w:t xml:space="preserve"> </w:t>
      </w:r>
      <w:r w:rsidRPr="00246C43">
        <w:rPr>
          <w:rFonts w:ascii="Times New Roman" w:hAnsi="Times New Roman"/>
          <w:sz w:val="20"/>
          <w:szCs w:val="20"/>
        </w:rPr>
        <w:t>thereby reducing the healthcare costs and lastly realizing the future healthcare systems.</w:t>
      </w:r>
      <w:r w:rsidR="00D10511">
        <w:rPr>
          <w:rFonts w:ascii="Times New Roman" w:hAnsi="Times New Roman"/>
          <w:sz w:val="20"/>
          <w:szCs w:val="20"/>
        </w:rPr>
        <w:t xml:space="preserve"> </w:t>
      </w:r>
      <w:r w:rsidRPr="00246C43">
        <w:rPr>
          <w:rFonts w:ascii="Times New Roman" w:hAnsi="Times New Roman"/>
          <w:sz w:val="20"/>
          <w:szCs w:val="20"/>
        </w:rPr>
        <w:t>As the technology continues to develop, Portable physiological sensor or wearable</w:t>
      </w:r>
      <w:r w:rsidR="00D10511">
        <w:rPr>
          <w:rFonts w:ascii="Times New Roman" w:hAnsi="Times New Roman"/>
          <w:sz w:val="20"/>
          <w:szCs w:val="20"/>
        </w:rPr>
        <w:t xml:space="preserve"> </w:t>
      </w:r>
      <w:r w:rsidRPr="00246C43">
        <w:rPr>
          <w:rFonts w:ascii="Times New Roman" w:hAnsi="Times New Roman"/>
          <w:sz w:val="20"/>
          <w:szCs w:val="20"/>
        </w:rPr>
        <w:t>biosensors are likely to become even more widely used and more effective in</w:t>
      </w:r>
      <w:r w:rsidR="00D10511">
        <w:rPr>
          <w:rFonts w:ascii="Times New Roman" w:hAnsi="Times New Roman"/>
          <w:sz w:val="20"/>
          <w:szCs w:val="20"/>
        </w:rPr>
        <w:t xml:space="preserve"> </w:t>
      </w:r>
      <w:r w:rsidRPr="00246C43">
        <w:rPr>
          <w:rFonts w:ascii="Times New Roman" w:hAnsi="Times New Roman"/>
          <w:sz w:val="20"/>
          <w:szCs w:val="20"/>
        </w:rPr>
        <w:t>monitoring health and preventing disease. So, we can conclude that wearable sensors</w:t>
      </w:r>
      <w:r w:rsidR="00D10511">
        <w:rPr>
          <w:rFonts w:ascii="Times New Roman" w:hAnsi="Times New Roman"/>
          <w:sz w:val="20"/>
          <w:szCs w:val="20"/>
        </w:rPr>
        <w:t xml:space="preserve"> </w:t>
      </w:r>
      <w:r w:rsidRPr="00246C43">
        <w:rPr>
          <w:rFonts w:ascii="Times New Roman" w:hAnsi="Times New Roman"/>
          <w:sz w:val="20"/>
          <w:szCs w:val="20"/>
        </w:rPr>
        <w:t>have a great impact on the future care</w:t>
      </w:r>
      <w:r w:rsidR="00D10511">
        <w:rPr>
          <w:rFonts w:ascii="Times New Roman" w:hAnsi="Times New Roman"/>
          <w:sz w:val="20"/>
          <w:szCs w:val="20"/>
        </w:rPr>
        <w:t>.</w:t>
      </w:r>
    </w:p>
    <w:p w14:paraId="3C3541DC" w14:textId="77777777" w:rsidR="009E2A43" w:rsidRPr="00B37139" w:rsidRDefault="009E2A43" w:rsidP="00B37139">
      <w:pPr>
        <w:spacing w:line="240" w:lineRule="auto"/>
        <w:ind w:left="270"/>
        <w:jc w:val="center"/>
        <w:rPr>
          <w:rFonts w:ascii="Times New Roman" w:hAnsi="Times New Roman"/>
          <w:b/>
          <w:sz w:val="28"/>
          <w:lang w:val="en-GB"/>
        </w:rPr>
      </w:pPr>
      <w:r w:rsidRPr="00B37139">
        <w:rPr>
          <w:rFonts w:ascii="Times New Roman" w:hAnsi="Times New Roman"/>
          <w:b/>
          <w:sz w:val="28"/>
          <w:lang w:val="en-GB"/>
        </w:rPr>
        <w:t>Acknowledgment</w:t>
      </w:r>
    </w:p>
    <w:p w14:paraId="622C65FE" w14:textId="77777777" w:rsidR="00C80B23" w:rsidRPr="00C80B23" w:rsidRDefault="00C80B23" w:rsidP="00C80B23">
      <w:pPr>
        <w:ind w:left="-90"/>
        <w:jc w:val="both"/>
        <w:rPr>
          <w:rFonts w:ascii="Times New Roman" w:hAnsi="Times New Roman"/>
          <w:sz w:val="20"/>
          <w:szCs w:val="20"/>
        </w:rPr>
      </w:pPr>
      <w:r w:rsidRPr="00C80B23">
        <w:rPr>
          <w:rFonts w:ascii="Times New Roman" w:hAnsi="Times New Roman"/>
          <w:sz w:val="20"/>
          <w:szCs w:val="20"/>
        </w:rPr>
        <w:t>I would like to express my sincere gratitude to all those who have contributed to the completion of this research paper on the topic</w:t>
      </w:r>
      <w:r w:rsidRPr="00C80B23">
        <w:t xml:space="preserve"> </w:t>
      </w:r>
      <w:r w:rsidRPr="00C80B23">
        <w:rPr>
          <w:rFonts w:ascii="Times New Roman" w:hAnsi="Times New Roman"/>
          <w:sz w:val="20"/>
          <w:szCs w:val="20"/>
        </w:rPr>
        <w:t>Wearable Sensors</w:t>
      </w:r>
      <w:r>
        <w:rPr>
          <w:rFonts w:ascii="Times New Roman" w:hAnsi="Times New Roman"/>
          <w:sz w:val="20"/>
          <w:szCs w:val="20"/>
        </w:rPr>
        <w:t>.</w:t>
      </w:r>
    </w:p>
    <w:p w14:paraId="5C51AFA4" w14:textId="77777777" w:rsidR="00C80B23" w:rsidRPr="00C80B23" w:rsidRDefault="00C80B23" w:rsidP="00C80B23">
      <w:pPr>
        <w:ind w:left="-90"/>
        <w:jc w:val="both"/>
        <w:rPr>
          <w:rFonts w:ascii="Times New Roman" w:hAnsi="Times New Roman"/>
          <w:sz w:val="20"/>
          <w:szCs w:val="20"/>
        </w:rPr>
      </w:pPr>
      <w:r w:rsidRPr="00C80B23">
        <w:rPr>
          <w:rFonts w:ascii="Times New Roman" w:hAnsi="Times New Roman"/>
          <w:sz w:val="20"/>
          <w:szCs w:val="20"/>
        </w:rPr>
        <w:t xml:space="preserve">First and foremost, I would like to thank my </w:t>
      </w:r>
      <w:r>
        <w:rPr>
          <w:rFonts w:ascii="Times New Roman" w:hAnsi="Times New Roman"/>
          <w:sz w:val="20"/>
          <w:szCs w:val="20"/>
        </w:rPr>
        <w:t xml:space="preserve">seminar guide </w:t>
      </w:r>
      <w:proofErr w:type="spellStart"/>
      <w:r>
        <w:rPr>
          <w:rFonts w:ascii="Times New Roman" w:hAnsi="Times New Roman"/>
          <w:sz w:val="20"/>
          <w:szCs w:val="20"/>
        </w:rPr>
        <w:t>Ms</w:t>
      </w:r>
      <w:proofErr w:type="spellEnd"/>
      <w:r>
        <w:rPr>
          <w:rFonts w:ascii="Times New Roman" w:hAnsi="Times New Roman"/>
          <w:sz w:val="20"/>
          <w:szCs w:val="20"/>
        </w:rPr>
        <w:t xml:space="preserve"> Preeti Pandey</w:t>
      </w:r>
      <w:r w:rsidRPr="00C80B23">
        <w:rPr>
          <w:rFonts w:ascii="Times New Roman" w:hAnsi="Times New Roman"/>
          <w:sz w:val="20"/>
          <w:szCs w:val="20"/>
        </w:rPr>
        <w:t xml:space="preserve"> for their invaluable guidance, support, and expertise throughout the research process. Their knowledge and insights have been instrumental in shaping the direction and quality of this study.</w:t>
      </w:r>
      <w:r>
        <w:rPr>
          <w:rFonts w:ascii="Times New Roman" w:hAnsi="Times New Roman"/>
          <w:sz w:val="20"/>
          <w:szCs w:val="20"/>
        </w:rPr>
        <w:t xml:space="preserve"> </w:t>
      </w:r>
    </w:p>
    <w:p w14:paraId="44CC15C6" w14:textId="77777777" w:rsidR="00C80B23" w:rsidRDefault="00C80B23" w:rsidP="00C80B23">
      <w:pPr>
        <w:ind w:left="-90"/>
        <w:jc w:val="both"/>
        <w:rPr>
          <w:rFonts w:ascii="Times New Roman" w:hAnsi="Times New Roman"/>
          <w:sz w:val="20"/>
          <w:szCs w:val="20"/>
        </w:rPr>
      </w:pPr>
      <w:r w:rsidRPr="00C80B23">
        <w:rPr>
          <w:rFonts w:ascii="Times New Roman" w:hAnsi="Times New Roman"/>
          <w:sz w:val="20"/>
          <w:szCs w:val="20"/>
        </w:rPr>
        <w:t>Furthermore, I would like to acknowledge the academic and research institutions that have provided access to resources, facilities, and technologies essential for carrying out this study. Their support has been vital in the successful completion of this research.</w:t>
      </w:r>
    </w:p>
    <w:p w14:paraId="646C15AF" w14:textId="77777777" w:rsidR="00C80B23" w:rsidRDefault="00C80B23" w:rsidP="00C80B23">
      <w:pPr>
        <w:ind w:left="-90"/>
        <w:jc w:val="both"/>
        <w:rPr>
          <w:rFonts w:ascii="Times New Roman" w:hAnsi="Times New Roman"/>
          <w:sz w:val="20"/>
          <w:szCs w:val="20"/>
        </w:rPr>
      </w:pPr>
      <w:r w:rsidRPr="00C80B23">
        <w:rPr>
          <w:rFonts w:ascii="Times New Roman" w:hAnsi="Times New Roman"/>
          <w:sz w:val="20"/>
          <w:szCs w:val="20"/>
        </w:rPr>
        <w:t>I would like to express my gratitude to my friends and family for their unwavering encouragement, understanding, and motivation throughout this research journey. Their support has been a constant source of inspiration, and I am grateful for their belief in my abilities.</w:t>
      </w:r>
      <w:r>
        <w:rPr>
          <w:rFonts w:ascii="Times New Roman" w:hAnsi="Times New Roman"/>
          <w:sz w:val="20"/>
          <w:szCs w:val="20"/>
        </w:rPr>
        <w:t xml:space="preserve"> </w:t>
      </w:r>
      <w:r w:rsidRPr="00C80B23">
        <w:rPr>
          <w:rFonts w:ascii="Times New Roman" w:hAnsi="Times New Roman"/>
          <w:sz w:val="20"/>
          <w:szCs w:val="20"/>
        </w:rPr>
        <w:t>Lastly, I would like to thank all the researchers, scholars, and authors whose work and publications have formed the foundation of this research. I am sincerely thankful to all those who have contributed directly or indirectly to the completion of this research paper. Your support and collaboration have been invaluable, and I am truly grateful for your assistance.</w:t>
      </w:r>
    </w:p>
    <w:p w14:paraId="2188C2BA" w14:textId="77777777" w:rsidR="005765D7" w:rsidRPr="00B37139" w:rsidRDefault="00B65508" w:rsidP="00B37139">
      <w:pPr>
        <w:spacing w:line="240" w:lineRule="auto"/>
        <w:ind w:left="270"/>
        <w:jc w:val="center"/>
        <w:rPr>
          <w:rFonts w:ascii="Times New Roman" w:hAnsi="Times New Roman"/>
          <w:b/>
          <w:sz w:val="28"/>
          <w:lang w:val="en-GB"/>
        </w:rPr>
      </w:pPr>
      <w:r w:rsidRPr="00B37139">
        <w:rPr>
          <w:rFonts w:ascii="Times New Roman" w:hAnsi="Times New Roman"/>
          <w:b/>
          <w:sz w:val="28"/>
          <w:lang w:val="en-GB"/>
        </w:rPr>
        <w:t>R</w:t>
      </w:r>
      <w:r w:rsidR="005765D7" w:rsidRPr="00B37139">
        <w:rPr>
          <w:rFonts w:ascii="Times New Roman" w:hAnsi="Times New Roman"/>
          <w:b/>
          <w:sz w:val="28"/>
          <w:lang w:val="en-GB"/>
        </w:rPr>
        <w:t>eferences</w:t>
      </w:r>
    </w:p>
    <w:p w14:paraId="16A31F7B" w14:textId="77777777" w:rsidR="00C80B23" w:rsidRPr="00B6466A" w:rsidRDefault="00C80B23" w:rsidP="00C80B23">
      <w:pPr>
        <w:pStyle w:val="references"/>
        <w:numPr>
          <w:ilvl w:val="0"/>
          <w:numId w:val="0"/>
        </w:numPr>
        <w:spacing w:after="0" w:line="240" w:lineRule="auto"/>
        <w:rPr>
          <w:color w:val="000000"/>
          <w:sz w:val="20"/>
          <w:szCs w:val="20"/>
        </w:rPr>
      </w:pPr>
      <w:hyperlink r:id="rId9" w:history="1">
        <w:r w:rsidRPr="00B6466A">
          <w:rPr>
            <w:color w:val="000000"/>
            <w:sz w:val="20"/>
            <w:szCs w:val="20"/>
          </w:rPr>
          <w:t>https://www.researchgate.net/publication/52011698_Software_Defined_Radio_and_Software_Radio_Technology_Concepts_and_Applications</w:t>
        </w:r>
      </w:hyperlink>
    </w:p>
    <w:p w14:paraId="0AFB7738" w14:textId="77777777" w:rsidR="00C80B23" w:rsidRPr="00B6466A" w:rsidRDefault="00C80B23" w:rsidP="00C80B23">
      <w:pPr>
        <w:pStyle w:val="references"/>
        <w:numPr>
          <w:ilvl w:val="0"/>
          <w:numId w:val="0"/>
        </w:numPr>
        <w:spacing w:after="0" w:line="240" w:lineRule="auto"/>
        <w:rPr>
          <w:color w:val="000000"/>
          <w:sz w:val="20"/>
          <w:szCs w:val="20"/>
        </w:rPr>
      </w:pPr>
    </w:p>
    <w:p w14:paraId="6C196865" w14:textId="77777777" w:rsidR="00C80B23" w:rsidRPr="00B6466A" w:rsidRDefault="00C80B23" w:rsidP="00C80B23">
      <w:pPr>
        <w:pStyle w:val="references"/>
        <w:numPr>
          <w:ilvl w:val="0"/>
          <w:numId w:val="0"/>
        </w:numPr>
        <w:spacing w:after="0" w:line="240" w:lineRule="auto"/>
        <w:rPr>
          <w:color w:val="000000"/>
          <w:sz w:val="20"/>
          <w:szCs w:val="20"/>
        </w:rPr>
      </w:pPr>
      <w:hyperlink r:id="rId10" w:history="1">
        <w:r w:rsidRPr="00B6466A">
          <w:rPr>
            <w:color w:val="000000"/>
            <w:sz w:val="20"/>
            <w:szCs w:val="20"/>
          </w:rPr>
          <w:t>https://www.seeedstudio.com/blog/2020/05/25/what-is-sdr-and-what-can-you-do-with-sdr/</w:t>
        </w:r>
      </w:hyperlink>
    </w:p>
    <w:p w14:paraId="25C6EEB8" w14:textId="77777777" w:rsidR="00C80B23" w:rsidRPr="00B6466A" w:rsidRDefault="00C80B23" w:rsidP="00C80B23">
      <w:pPr>
        <w:pStyle w:val="references"/>
        <w:numPr>
          <w:ilvl w:val="0"/>
          <w:numId w:val="0"/>
        </w:numPr>
        <w:spacing w:after="0" w:line="240" w:lineRule="auto"/>
        <w:rPr>
          <w:color w:val="000000"/>
          <w:sz w:val="20"/>
          <w:szCs w:val="20"/>
        </w:rPr>
      </w:pPr>
    </w:p>
    <w:p w14:paraId="5BC0BE6B" w14:textId="77777777" w:rsidR="00C80B23" w:rsidRPr="00B6466A" w:rsidRDefault="00C80B23" w:rsidP="00C80B23">
      <w:pPr>
        <w:pStyle w:val="references"/>
        <w:numPr>
          <w:ilvl w:val="0"/>
          <w:numId w:val="0"/>
        </w:numPr>
        <w:spacing w:after="0" w:line="240" w:lineRule="auto"/>
        <w:rPr>
          <w:color w:val="000000"/>
          <w:sz w:val="20"/>
          <w:szCs w:val="20"/>
        </w:rPr>
      </w:pPr>
      <w:hyperlink r:id="rId11" w:history="1">
        <w:r w:rsidRPr="00B6466A">
          <w:rPr>
            <w:color w:val="000000"/>
            <w:sz w:val="20"/>
            <w:szCs w:val="20"/>
          </w:rPr>
          <w:t>http://www.scielo.org.co/scielo.php?script=sci_arttext&amp;pid=S0121-11292015000100007</w:t>
        </w:r>
      </w:hyperlink>
    </w:p>
    <w:p w14:paraId="0C55E3D8" w14:textId="77777777" w:rsidR="00C80B23" w:rsidRPr="00B6466A" w:rsidRDefault="00C80B23" w:rsidP="00C80B23">
      <w:pPr>
        <w:pStyle w:val="references"/>
        <w:numPr>
          <w:ilvl w:val="0"/>
          <w:numId w:val="0"/>
        </w:numPr>
        <w:spacing w:after="0" w:line="240" w:lineRule="auto"/>
        <w:rPr>
          <w:color w:val="000000"/>
          <w:sz w:val="20"/>
          <w:szCs w:val="20"/>
        </w:rPr>
      </w:pPr>
    </w:p>
    <w:p w14:paraId="56128832" w14:textId="77777777" w:rsidR="00C80B23" w:rsidRPr="00B6466A" w:rsidRDefault="00C80B23" w:rsidP="00C80B23">
      <w:pPr>
        <w:pStyle w:val="references"/>
        <w:numPr>
          <w:ilvl w:val="0"/>
          <w:numId w:val="0"/>
        </w:numPr>
        <w:spacing w:after="0" w:line="240" w:lineRule="auto"/>
        <w:rPr>
          <w:color w:val="000000"/>
          <w:sz w:val="20"/>
          <w:szCs w:val="20"/>
        </w:rPr>
      </w:pPr>
      <w:hyperlink r:id="rId12" w:anchor=":~:text=Commercial%20applications%3A%20SDR%20can%20be,Fi%20and%20cellular%20phone%20service" w:history="1">
        <w:r w:rsidRPr="00B6466A">
          <w:rPr>
            <w:color w:val="000000"/>
            <w:sz w:val="20"/>
            <w:szCs w:val="20"/>
          </w:rPr>
          <w:t>https://www.rfpage.com/what-are-the-components-of-software-defined-radio-and-its-applications/#:~:text=Commercial%20applications%3A%20SDR%20can%20be,Fi%20and%20cellular%20phone%20service</w:t>
        </w:r>
      </w:hyperlink>
      <w:r w:rsidRPr="00B6466A">
        <w:rPr>
          <w:color w:val="000000"/>
          <w:sz w:val="20"/>
          <w:szCs w:val="20"/>
        </w:rPr>
        <w:t>.</w:t>
      </w:r>
    </w:p>
    <w:p w14:paraId="1FFFBEE2" w14:textId="77777777" w:rsidR="00C80B23" w:rsidRPr="00B6466A" w:rsidRDefault="00C80B23" w:rsidP="00C80B23">
      <w:pPr>
        <w:pStyle w:val="references"/>
        <w:numPr>
          <w:ilvl w:val="0"/>
          <w:numId w:val="0"/>
        </w:numPr>
        <w:spacing w:after="0" w:line="240" w:lineRule="auto"/>
        <w:rPr>
          <w:color w:val="000000"/>
          <w:sz w:val="20"/>
          <w:szCs w:val="20"/>
        </w:rPr>
      </w:pPr>
    </w:p>
    <w:p w14:paraId="314A99FA" w14:textId="77777777" w:rsidR="00C80B23" w:rsidRPr="00B6466A" w:rsidRDefault="00C80B23" w:rsidP="00C80B23">
      <w:pPr>
        <w:pStyle w:val="references"/>
        <w:numPr>
          <w:ilvl w:val="0"/>
          <w:numId w:val="0"/>
        </w:numPr>
        <w:spacing w:after="0" w:line="240" w:lineRule="auto"/>
        <w:rPr>
          <w:color w:val="000000"/>
          <w:sz w:val="20"/>
          <w:szCs w:val="20"/>
        </w:rPr>
      </w:pPr>
      <w:hyperlink r:id="rId13" w:history="1">
        <w:r w:rsidRPr="00B6466A">
          <w:rPr>
            <w:color w:val="000000"/>
            <w:sz w:val="20"/>
            <w:szCs w:val="20"/>
          </w:rPr>
          <w:t>https://en.wikipedia.org/wiki/Software-defined_radio</w:t>
        </w:r>
      </w:hyperlink>
    </w:p>
    <w:p w14:paraId="1601D64D" w14:textId="77777777" w:rsidR="00C80B23" w:rsidRPr="00B6466A" w:rsidRDefault="00C80B23" w:rsidP="00C80B23">
      <w:pPr>
        <w:pStyle w:val="references"/>
        <w:numPr>
          <w:ilvl w:val="0"/>
          <w:numId w:val="0"/>
        </w:numPr>
        <w:spacing w:after="0" w:line="240" w:lineRule="auto"/>
        <w:rPr>
          <w:color w:val="000000"/>
          <w:sz w:val="20"/>
          <w:szCs w:val="20"/>
        </w:rPr>
      </w:pPr>
    </w:p>
    <w:p w14:paraId="5F871094" w14:textId="77777777" w:rsidR="00C80B23" w:rsidRPr="00B6466A" w:rsidRDefault="00C80B23" w:rsidP="00C80B23">
      <w:pPr>
        <w:pStyle w:val="references"/>
        <w:numPr>
          <w:ilvl w:val="0"/>
          <w:numId w:val="0"/>
        </w:numPr>
        <w:spacing w:after="0" w:line="240" w:lineRule="auto"/>
        <w:rPr>
          <w:color w:val="000000"/>
          <w:sz w:val="20"/>
          <w:szCs w:val="20"/>
        </w:rPr>
      </w:pPr>
      <w:hyperlink r:id="rId14" w:history="1">
        <w:r w:rsidRPr="00B6466A">
          <w:rPr>
            <w:color w:val="000000"/>
            <w:sz w:val="20"/>
            <w:szCs w:val="20"/>
          </w:rPr>
          <w:t>https://www.wirelessinnovation.org/assets/documents/SoftwareDefinedRadio.pdf</w:t>
        </w:r>
      </w:hyperlink>
    </w:p>
    <w:p w14:paraId="5B93D7FA" w14:textId="77777777" w:rsidR="00C80B23" w:rsidRPr="00B6466A" w:rsidRDefault="00C80B23" w:rsidP="00C80B23">
      <w:pPr>
        <w:pStyle w:val="references"/>
        <w:numPr>
          <w:ilvl w:val="0"/>
          <w:numId w:val="0"/>
        </w:numPr>
        <w:spacing w:after="0" w:line="240" w:lineRule="auto"/>
        <w:rPr>
          <w:color w:val="000000"/>
          <w:sz w:val="20"/>
          <w:szCs w:val="20"/>
        </w:rPr>
      </w:pPr>
    </w:p>
    <w:p w14:paraId="51D18655" w14:textId="77777777" w:rsidR="00C80B23" w:rsidRPr="00B6466A" w:rsidRDefault="00C80B23" w:rsidP="00C80B23">
      <w:pPr>
        <w:pStyle w:val="references"/>
        <w:numPr>
          <w:ilvl w:val="0"/>
          <w:numId w:val="0"/>
        </w:numPr>
        <w:spacing w:after="0" w:line="240" w:lineRule="auto"/>
        <w:rPr>
          <w:color w:val="000000"/>
          <w:sz w:val="20"/>
          <w:szCs w:val="20"/>
        </w:rPr>
      </w:pPr>
      <w:hyperlink r:id="rId15" w:history="1">
        <w:r w:rsidRPr="00B6466A">
          <w:rPr>
            <w:color w:val="000000"/>
            <w:sz w:val="20"/>
            <w:szCs w:val="20"/>
          </w:rPr>
          <w:t>https://engineering.purdue.edu/~ee538/SDR_Radio_Tutorial.pdf</w:t>
        </w:r>
      </w:hyperlink>
    </w:p>
    <w:p w14:paraId="6E1B5606" w14:textId="77777777" w:rsidR="00C80B23" w:rsidRPr="00B6466A" w:rsidRDefault="00C80B23" w:rsidP="00C80B23">
      <w:pPr>
        <w:pStyle w:val="references"/>
        <w:numPr>
          <w:ilvl w:val="0"/>
          <w:numId w:val="0"/>
        </w:numPr>
        <w:spacing w:after="0" w:line="240" w:lineRule="auto"/>
        <w:rPr>
          <w:color w:val="000000"/>
          <w:sz w:val="20"/>
          <w:szCs w:val="20"/>
        </w:rPr>
      </w:pPr>
    </w:p>
    <w:p w14:paraId="29C01AA5" w14:textId="77777777" w:rsidR="00C80B23" w:rsidRPr="00B6466A" w:rsidRDefault="00C80B23" w:rsidP="00C80B23">
      <w:pPr>
        <w:pStyle w:val="references"/>
        <w:numPr>
          <w:ilvl w:val="0"/>
          <w:numId w:val="0"/>
        </w:numPr>
        <w:spacing w:after="0" w:line="240" w:lineRule="auto"/>
        <w:rPr>
          <w:color w:val="000000"/>
          <w:sz w:val="20"/>
          <w:szCs w:val="20"/>
        </w:rPr>
      </w:pPr>
      <w:hyperlink r:id="rId16" w:history="1">
        <w:r w:rsidRPr="00B6466A">
          <w:rPr>
            <w:color w:val="000000"/>
            <w:sz w:val="20"/>
            <w:szCs w:val="20"/>
          </w:rPr>
          <w:t>http://www.scielo.org.co/pdf/rfing/v24n38/v24n38a07.pdf</w:t>
        </w:r>
      </w:hyperlink>
    </w:p>
    <w:p w14:paraId="49CAE629" w14:textId="77777777" w:rsidR="00C80B23" w:rsidRPr="00B6466A" w:rsidRDefault="00C80B23" w:rsidP="00C80B23">
      <w:pPr>
        <w:pStyle w:val="references"/>
        <w:numPr>
          <w:ilvl w:val="0"/>
          <w:numId w:val="0"/>
        </w:numPr>
        <w:spacing w:after="0" w:line="240" w:lineRule="auto"/>
        <w:rPr>
          <w:color w:val="000000"/>
          <w:sz w:val="20"/>
          <w:szCs w:val="20"/>
        </w:rPr>
      </w:pPr>
    </w:p>
    <w:p w14:paraId="07EC91E8" w14:textId="77777777" w:rsidR="00C80B23" w:rsidRPr="00B6466A" w:rsidRDefault="00C80B23" w:rsidP="00C80B23">
      <w:pPr>
        <w:pStyle w:val="references"/>
        <w:numPr>
          <w:ilvl w:val="0"/>
          <w:numId w:val="0"/>
        </w:numPr>
        <w:spacing w:after="0" w:line="240" w:lineRule="auto"/>
        <w:rPr>
          <w:color w:val="000000"/>
          <w:sz w:val="20"/>
          <w:szCs w:val="20"/>
        </w:rPr>
      </w:pPr>
      <w:hyperlink r:id="rId17" w:history="1">
        <w:r w:rsidRPr="00B6466A">
          <w:rPr>
            <w:color w:val="000000"/>
            <w:sz w:val="20"/>
            <w:szCs w:val="20"/>
          </w:rPr>
          <w:t>https://www.researchgate.net/publication/327756817_Software_Defined_Radio_A_Brief_Introduction</w:t>
        </w:r>
      </w:hyperlink>
    </w:p>
    <w:p w14:paraId="19A6310C" w14:textId="77777777" w:rsidR="00C80B23" w:rsidRPr="00B6466A" w:rsidRDefault="00C80B23" w:rsidP="00C80B23">
      <w:pPr>
        <w:pStyle w:val="references"/>
        <w:numPr>
          <w:ilvl w:val="0"/>
          <w:numId w:val="0"/>
        </w:numPr>
        <w:spacing w:after="0" w:line="240" w:lineRule="auto"/>
        <w:rPr>
          <w:color w:val="000000"/>
          <w:sz w:val="20"/>
          <w:szCs w:val="20"/>
        </w:rPr>
      </w:pPr>
    </w:p>
    <w:p w14:paraId="17B462F1" w14:textId="77777777" w:rsidR="00C80B23" w:rsidRPr="00B6466A" w:rsidRDefault="00C80B23" w:rsidP="00C80B23">
      <w:pPr>
        <w:pStyle w:val="references"/>
        <w:numPr>
          <w:ilvl w:val="0"/>
          <w:numId w:val="0"/>
        </w:numPr>
        <w:spacing w:after="0" w:line="240" w:lineRule="auto"/>
        <w:rPr>
          <w:color w:val="000000"/>
          <w:sz w:val="20"/>
          <w:szCs w:val="20"/>
        </w:rPr>
      </w:pPr>
      <w:hyperlink r:id="rId18" w:history="1">
        <w:r w:rsidRPr="00B6466A">
          <w:rPr>
            <w:color w:val="000000"/>
            <w:sz w:val="20"/>
            <w:szCs w:val="20"/>
          </w:rPr>
          <w:t>https://www.wirelessinnovation.org/Introduction_to_SDR</w:t>
        </w:r>
      </w:hyperlink>
    </w:p>
    <w:p w14:paraId="7E447942" w14:textId="77777777" w:rsidR="00C80B23" w:rsidRDefault="00C80B23" w:rsidP="00C80B23">
      <w:pPr>
        <w:tabs>
          <w:tab w:val="left" w:pos="2225"/>
        </w:tabs>
        <w:spacing w:line="240" w:lineRule="auto"/>
        <w:jc w:val="both"/>
        <w:rPr>
          <w:rFonts w:ascii="Times New Roman" w:hAnsi="Times New Roman"/>
          <w:sz w:val="20"/>
          <w:szCs w:val="20"/>
        </w:rPr>
      </w:pPr>
    </w:p>
    <w:p w14:paraId="23ECE4A5" w14:textId="77777777" w:rsidR="00C80B23" w:rsidRPr="00865927" w:rsidRDefault="00C80B23" w:rsidP="00C80B23">
      <w:pPr>
        <w:pStyle w:val="ListParagraph"/>
        <w:spacing w:line="240" w:lineRule="auto"/>
        <w:ind w:left="0"/>
        <w:rPr>
          <w:rFonts w:ascii="Times New Roman" w:hAnsi="Times New Roman"/>
          <w:b/>
          <w:sz w:val="28"/>
          <w:lang w:val="en-GB"/>
        </w:rPr>
      </w:pPr>
    </w:p>
    <w:sectPr w:rsidR="00C80B23" w:rsidRPr="00865927" w:rsidSect="007F794E">
      <w:type w:val="continuous"/>
      <w:pgSz w:w="12240" w:h="15840" w:code="1"/>
      <w:pgMar w:top="192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95768" w14:textId="77777777" w:rsidR="00C80B23" w:rsidRDefault="00C80B23" w:rsidP="00C80B23">
      <w:pPr>
        <w:spacing w:after="0" w:line="240" w:lineRule="auto"/>
      </w:pPr>
      <w:r>
        <w:separator/>
      </w:r>
    </w:p>
  </w:endnote>
  <w:endnote w:type="continuationSeparator" w:id="0">
    <w:p w14:paraId="4CA1455D" w14:textId="77777777" w:rsidR="00C80B23" w:rsidRDefault="00C80B23" w:rsidP="00C8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F3E9F" w14:textId="77777777" w:rsidR="00C80B23" w:rsidRDefault="00C80B23" w:rsidP="00C80B23">
      <w:pPr>
        <w:spacing w:after="0" w:line="240" w:lineRule="auto"/>
      </w:pPr>
      <w:r>
        <w:separator/>
      </w:r>
    </w:p>
  </w:footnote>
  <w:footnote w:type="continuationSeparator" w:id="0">
    <w:p w14:paraId="48E89842" w14:textId="77777777" w:rsidR="00C80B23" w:rsidRDefault="00C80B23" w:rsidP="00C80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6BB1" w14:textId="77777777" w:rsidR="00C80B23" w:rsidRDefault="00C80B23" w:rsidP="00C80B23">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2A18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661A0"/>
    <w:multiLevelType w:val="hybridMultilevel"/>
    <w:tmpl w:val="F21EF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0266C"/>
    <w:multiLevelType w:val="hybridMultilevel"/>
    <w:tmpl w:val="0F6E71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9B205C"/>
    <w:multiLevelType w:val="multilevel"/>
    <w:tmpl w:val="FFFFFFFF"/>
    <w:lvl w:ilvl="0">
      <w:start w:val="31"/>
      <w:numFmt w:val="decimal"/>
      <w:lvlText w:val="%1"/>
      <w:lvlJc w:val="left"/>
      <w:pPr>
        <w:tabs>
          <w:tab w:val="num" w:pos="360"/>
        </w:tabs>
        <w:ind w:left="360" w:hanging="360"/>
      </w:pPr>
      <w:rPr>
        <w:rFonts w:ascii="Book Antiqua" w:hAnsi="Book Antiqua" w:cs="Times New Roman" w:hint="default"/>
        <w:b/>
        <w:i w:val="0"/>
      </w:rPr>
    </w:lvl>
    <w:lvl w:ilvl="1">
      <w:start w:val="1"/>
      <w:numFmt w:val="bullet"/>
      <w:lvlText w:val=""/>
      <w:lvlJc w:val="left"/>
      <w:pPr>
        <w:ind w:left="720" w:hanging="360"/>
      </w:pPr>
      <w:rPr>
        <w:rFonts w:ascii="Symbol" w:hAnsi="Symbol" w:hint="default"/>
      </w:rPr>
    </w:lvl>
    <w:lvl w:ilvl="2">
      <w:start w:val="1"/>
      <w:numFmt w:val="lowerRoman"/>
      <w:lvlText w:val="%3)"/>
      <w:lvlJc w:val="left"/>
      <w:pPr>
        <w:tabs>
          <w:tab w:val="num" w:pos="1440"/>
        </w:tabs>
        <w:ind w:left="1080" w:hanging="360"/>
      </w:pPr>
      <w:rPr>
        <w:rFonts w:ascii="Book Antiqua" w:hAnsi="Book Antiqua" w:cs="Times New Roman" w:hint="default"/>
        <w:b w:val="0"/>
        <w:i w:val="0"/>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15132B38"/>
    <w:multiLevelType w:val="hybridMultilevel"/>
    <w:tmpl w:val="72A6C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9875BE"/>
    <w:multiLevelType w:val="hybridMultilevel"/>
    <w:tmpl w:val="E8940F98"/>
    <w:lvl w:ilvl="0" w:tplc="2042D88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B1459"/>
    <w:multiLevelType w:val="hybridMultilevel"/>
    <w:tmpl w:val="DB16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660336"/>
    <w:multiLevelType w:val="hybridMultilevel"/>
    <w:tmpl w:val="FFFFFFFF"/>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CC1E37"/>
    <w:multiLevelType w:val="multilevel"/>
    <w:tmpl w:val="FFFFFFFF"/>
    <w:lvl w:ilvl="0">
      <w:start w:val="31"/>
      <w:numFmt w:val="decimal"/>
      <w:lvlText w:val="%1"/>
      <w:lvlJc w:val="left"/>
      <w:pPr>
        <w:tabs>
          <w:tab w:val="num" w:pos="360"/>
        </w:tabs>
        <w:ind w:left="360" w:hanging="360"/>
      </w:pPr>
      <w:rPr>
        <w:rFonts w:ascii="Comic Sans MS" w:hAnsi="Comic Sans MS" w:cs="Times New Roman" w:hint="default"/>
        <w:b/>
        <w:i w:val="0"/>
      </w:rPr>
    </w:lvl>
    <w:lvl w:ilvl="1">
      <w:start w:val="1"/>
      <w:numFmt w:val="bullet"/>
      <w:lvlText w:val=""/>
      <w:lvlJc w:val="left"/>
      <w:pPr>
        <w:ind w:left="720" w:hanging="360"/>
      </w:pPr>
      <w:rPr>
        <w:rFonts w:ascii="Symbol" w:hAnsi="Symbol" w:hint="default"/>
      </w:rPr>
    </w:lvl>
    <w:lvl w:ilvl="2">
      <w:start w:val="1"/>
      <w:numFmt w:val="lowerRoman"/>
      <w:lvlText w:val="%3)"/>
      <w:lvlJc w:val="center"/>
      <w:pPr>
        <w:tabs>
          <w:tab w:val="num" w:pos="1080"/>
        </w:tabs>
        <w:ind w:left="1080" w:hanging="360"/>
      </w:pPr>
      <w:rPr>
        <w:rFonts w:ascii="Comic Sans MS" w:hAnsi="Comic Sans MS" w:cs="Times New Roman" w:hint="default"/>
        <w:b w:val="0"/>
        <w:i w:val="0"/>
      </w:rPr>
    </w:lvl>
    <w:lvl w:ilvl="3">
      <w:start w:val="1"/>
      <w:numFmt w:val="bullet"/>
      <w:lvlText w:val=""/>
      <w:lvlJc w:val="left"/>
      <w:pPr>
        <w:tabs>
          <w:tab w:val="num" w:pos="1440"/>
        </w:tabs>
        <w:ind w:left="1440" w:hanging="360"/>
      </w:pPr>
      <w:rPr>
        <w:rFonts w:ascii="Wingdings" w:hAnsi="Wingdings"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3D3F6B66"/>
    <w:multiLevelType w:val="hybridMultilevel"/>
    <w:tmpl w:val="E632B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A31296"/>
    <w:multiLevelType w:val="hybridMultilevel"/>
    <w:tmpl w:val="5E04377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4233D7F"/>
    <w:multiLevelType w:val="hybridMultilevel"/>
    <w:tmpl w:val="82F20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05D0C"/>
    <w:multiLevelType w:val="multilevel"/>
    <w:tmpl w:val="FFFFFFFF"/>
    <w:lvl w:ilvl="0">
      <w:start w:val="1"/>
      <w:numFmt w:val="decimal"/>
      <w:lvlText w:val="%1"/>
      <w:lvlJc w:val="left"/>
      <w:pPr>
        <w:tabs>
          <w:tab w:val="num" w:pos="360"/>
        </w:tabs>
        <w:ind w:left="360" w:hanging="360"/>
      </w:pPr>
      <w:rPr>
        <w:rFonts w:ascii="Book Antiqua" w:hAnsi="Book Antiqua" w:cs="Times New Roman" w:hint="default"/>
        <w:b w:val="0"/>
        <w:i w:val="0"/>
      </w:rPr>
    </w:lvl>
    <w:lvl w:ilvl="1">
      <w:start w:val="1"/>
      <w:numFmt w:val="bullet"/>
      <w:lvlText w:val=""/>
      <w:lvlJc w:val="left"/>
      <w:pPr>
        <w:ind w:left="720" w:hanging="360"/>
      </w:pPr>
      <w:rPr>
        <w:rFonts w:ascii="Symbol" w:hAnsi="Symbol" w:hint="default"/>
      </w:rPr>
    </w:lvl>
    <w:lvl w:ilvl="2">
      <w:start w:val="1"/>
      <w:numFmt w:val="lowerLetter"/>
      <w:lvlText w:val="%3)"/>
      <w:lvlJc w:val="left"/>
      <w:pPr>
        <w:tabs>
          <w:tab w:val="num" w:pos="900"/>
        </w:tabs>
        <w:ind w:left="900" w:hanging="360"/>
      </w:pPr>
      <w:rPr>
        <w:rFonts w:ascii="Book Antiqua" w:hAnsi="Book Antiqua" w:cs="Times New Roman" w:hint="default"/>
        <w:b w:val="0"/>
        <w:i w:val="0"/>
      </w:rPr>
    </w:lvl>
    <w:lvl w:ilvl="3">
      <w:start w:val="1"/>
      <w:numFmt w:val="lowerRoman"/>
      <w:lvlText w:val="%4)"/>
      <w:lvlJc w:val="left"/>
      <w:pPr>
        <w:tabs>
          <w:tab w:val="num" w:pos="1800"/>
        </w:tabs>
        <w:ind w:left="1440" w:hanging="360"/>
      </w:pPr>
      <w:rPr>
        <w:rFonts w:ascii="Book Antiqua" w:hAnsi="Book Antiqua" w:cs="Times New Roman" w:hint="default"/>
        <w:b w:val="0"/>
        <w:i w:val="0"/>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15:restartNumberingAfterBreak="0">
    <w:nsid w:val="4CD0130C"/>
    <w:multiLevelType w:val="hybridMultilevel"/>
    <w:tmpl w:val="B2FAA384"/>
    <w:lvl w:ilvl="0" w:tplc="A170CE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E87613"/>
    <w:multiLevelType w:val="hybridMultilevel"/>
    <w:tmpl w:val="1C5C6776"/>
    <w:lvl w:ilvl="0" w:tplc="04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5" w15:restartNumberingAfterBreak="0">
    <w:nsid w:val="52833E0C"/>
    <w:multiLevelType w:val="multilevel"/>
    <w:tmpl w:val="FFFFFFFF"/>
    <w:lvl w:ilvl="0">
      <w:start w:val="1"/>
      <w:numFmt w:val="decimal"/>
      <w:lvlText w:val="%1"/>
      <w:lvlJc w:val="left"/>
      <w:pPr>
        <w:tabs>
          <w:tab w:val="num" w:pos="360"/>
        </w:tabs>
        <w:ind w:left="360" w:hanging="360"/>
      </w:pPr>
      <w:rPr>
        <w:rFonts w:ascii="Book Antiqua" w:hAnsi="Book Antiqua" w:cs="Times New Roman" w:hint="default"/>
        <w:b w:val="0"/>
        <w:i w:val="0"/>
      </w:rPr>
    </w:lvl>
    <w:lvl w:ilvl="1">
      <w:start w:val="1"/>
      <w:numFmt w:val="bullet"/>
      <w:lvlText w:val=""/>
      <w:lvlJc w:val="left"/>
      <w:pPr>
        <w:ind w:left="720" w:hanging="360"/>
      </w:pPr>
      <w:rPr>
        <w:rFonts w:ascii="Symbol" w:hAnsi="Symbol" w:hint="default"/>
      </w:rPr>
    </w:lvl>
    <w:lvl w:ilvl="2">
      <w:start w:val="1"/>
      <w:numFmt w:val="lowerLetter"/>
      <w:lvlText w:val="%3)"/>
      <w:lvlJc w:val="left"/>
      <w:pPr>
        <w:tabs>
          <w:tab w:val="num" w:pos="900"/>
        </w:tabs>
        <w:ind w:left="900" w:hanging="360"/>
      </w:pPr>
      <w:rPr>
        <w:rFonts w:ascii="Book Antiqua" w:hAnsi="Book Antiqua" w:cs="Times New Roman" w:hint="default"/>
        <w:b w:val="0"/>
        <w:i w:val="0"/>
      </w:rPr>
    </w:lvl>
    <w:lvl w:ilvl="3">
      <w:start w:val="1"/>
      <w:numFmt w:val="lowerRoman"/>
      <w:lvlText w:val="%4)"/>
      <w:lvlJc w:val="left"/>
      <w:pPr>
        <w:tabs>
          <w:tab w:val="num" w:pos="1800"/>
        </w:tabs>
        <w:ind w:left="1440" w:hanging="360"/>
      </w:pPr>
      <w:rPr>
        <w:rFonts w:ascii="Book Antiqua" w:hAnsi="Book Antiqua" w:cs="Times New Roman" w:hint="default"/>
        <w:b w:val="0"/>
        <w:i w:val="0"/>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529447C5"/>
    <w:multiLevelType w:val="hybridMultilevel"/>
    <w:tmpl w:val="2968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DA37791"/>
    <w:multiLevelType w:val="hybridMultilevel"/>
    <w:tmpl w:val="84C275B8"/>
    <w:lvl w:ilvl="0" w:tplc="40090015">
      <w:start w:val="1"/>
      <w:numFmt w:val="upperLetter"/>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9" w15:restartNumberingAfterBreak="0">
    <w:nsid w:val="670D3A09"/>
    <w:multiLevelType w:val="hybridMultilevel"/>
    <w:tmpl w:val="50B8FF80"/>
    <w:lvl w:ilvl="0" w:tplc="40090015">
      <w:start w:val="1"/>
      <w:numFmt w:val="upperLetter"/>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0"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D5D59"/>
    <w:multiLevelType w:val="hybridMultilevel"/>
    <w:tmpl w:val="AD08804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16cid:durableId="42995569">
    <w:abstractNumId w:val="12"/>
  </w:num>
  <w:num w:numId="2" w16cid:durableId="594366063">
    <w:abstractNumId w:val="15"/>
  </w:num>
  <w:num w:numId="3" w16cid:durableId="1269507879">
    <w:abstractNumId w:val="5"/>
  </w:num>
  <w:num w:numId="4" w16cid:durableId="761537520">
    <w:abstractNumId w:val="12"/>
    <w:lvlOverride w:ilvl="0">
      <w:startOverride w:val="1"/>
    </w:lvlOverride>
    <w:lvlOverride w:ilvl="1"/>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5" w16cid:durableId="1487629556">
    <w:abstractNumId w:val="7"/>
  </w:num>
  <w:num w:numId="6" w16cid:durableId="207842120">
    <w:abstractNumId w:val="16"/>
  </w:num>
  <w:num w:numId="7" w16cid:durableId="43332733">
    <w:abstractNumId w:val="9"/>
  </w:num>
  <w:num w:numId="8" w16cid:durableId="1326009093">
    <w:abstractNumId w:val="8"/>
  </w:num>
  <w:num w:numId="9" w16cid:durableId="1015881115">
    <w:abstractNumId w:val="3"/>
  </w:num>
  <w:num w:numId="10" w16cid:durableId="105346979">
    <w:abstractNumId w:val="17"/>
  </w:num>
  <w:num w:numId="11" w16cid:durableId="2049447299">
    <w:abstractNumId w:val="20"/>
  </w:num>
  <w:num w:numId="12" w16cid:durableId="93134805">
    <w:abstractNumId w:val="0"/>
  </w:num>
  <w:num w:numId="13" w16cid:durableId="1414476031">
    <w:abstractNumId w:val="11"/>
  </w:num>
  <w:num w:numId="14" w16cid:durableId="1617060282">
    <w:abstractNumId w:val="4"/>
  </w:num>
  <w:num w:numId="15" w16cid:durableId="1424649698">
    <w:abstractNumId w:val="21"/>
  </w:num>
  <w:num w:numId="16" w16cid:durableId="1490170099">
    <w:abstractNumId w:val="1"/>
  </w:num>
  <w:num w:numId="17" w16cid:durableId="425732672">
    <w:abstractNumId w:val="13"/>
  </w:num>
  <w:num w:numId="18" w16cid:durableId="578294253">
    <w:abstractNumId w:val="17"/>
  </w:num>
  <w:num w:numId="19" w16cid:durableId="1568301125">
    <w:abstractNumId w:val="14"/>
  </w:num>
  <w:num w:numId="20" w16cid:durableId="123233573">
    <w:abstractNumId w:val="19"/>
  </w:num>
  <w:num w:numId="21" w16cid:durableId="2043898057">
    <w:abstractNumId w:val="18"/>
  </w:num>
  <w:num w:numId="22" w16cid:durableId="932055117">
    <w:abstractNumId w:val="6"/>
  </w:num>
  <w:num w:numId="23" w16cid:durableId="2140222360">
    <w:abstractNumId w:val="2"/>
  </w:num>
  <w:num w:numId="24" w16cid:durableId="1090008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87"/>
    <w:rsid w:val="00023CC6"/>
    <w:rsid w:val="00034590"/>
    <w:rsid w:val="000764EC"/>
    <w:rsid w:val="00086BCF"/>
    <w:rsid w:val="00091F22"/>
    <w:rsid w:val="000934C4"/>
    <w:rsid w:val="00096206"/>
    <w:rsid w:val="000D2864"/>
    <w:rsid w:val="000E2D05"/>
    <w:rsid w:val="00102C80"/>
    <w:rsid w:val="00124357"/>
    <w:rsid w:val="001263F2"/>
    <w:rsid w:val="0014160A"/>
    <w:rsid w:val="00166896"/>
    <w:rsid w:val="00166F78"/>
    <w:rsid w:val="00174D6B"/>
    <w:rsid w:val="0018068F"/>
    <w:rsid w:val="00181F96"/>
    <w:rsid w:val="00186C80"/>
    <w:rsid w:val="001A465B"/>
    <w:rsid w:val="001B3F3E"/>
    <w:rsid w:val="001C2F71"/>
    <w:rsid w:val="001C6101"/>
    <w:rsid w:val="001D53D4"/>
    <w:rsid w:val="001D5987"/>
    <w:rsid w:val="001E4CBF"/>
    <w:rsid w:val="001F3133"/>
    <w:rsid w:val="001F4EC1"/>
    <w:rsid w:val="001F76B3"/>
    <w:rsid w:val="00206753"/>
    <w:rsid w:val="0021194C"/>
    <w:rsid w:val="0021316F"/>
    <w:rsid w:val="00217344"/>
    <w:rsid w:val="00221CCD"/>
    <w:rsid w:val="00246C43"/>
    <w:rsid w:val="00250717"/>
    <w:rsid w:val="002931AA"/>
    <w:rsid w:val="002C133E"/>
    <w:rsid w:val="002C2E3B"/>
    <w:rsid w:val="002C6FB5"/>
    <w:rsid w:val="002D7FBC"/>
    <w:rsid w:val="0030174E"/>
    <w:rsid w:val="0030726F"/>
    <w:rsid w:val="003403AA"/>
    <w:rsid w:val="0035314D"/>
    <w:rsid w:val="003807CD"/>
    <w:rsid w:val="00384059"/>
    <w:rsid w:val="003A5CAB"/>
    <w:rsid w:val="003B1BA9"/>
    <w:rsid w:val="003C4F56"/>
    <w:rsid w:val="003D2A5C"/>
    <w:rsid w:val="003F4945"/>
    <w:rsid w:val="00401F56"/>
    <w:rsid w:val="004048A5"/>
    <w:rsid w:val="004359A6"/>
    <w:rsid w:val="004546E6"/>
    <w:rsid w:val="00474C3C"/>
    <w:rsid w:val="0048018B"/>
    <w:rsid w:val="004E5725"/>
    <w:rsid w:val="004F342C"/>
    <w:rsid w:val="00503087"/>
    <w:rsid w:val="00512A76"/>
    <w:rsid w:val="00522CEF"/>
    <w:rsid w:val="005317E8"/>
    <w:rsid w:val="005703FF"/>
    <w:rsid w:val="005765D7"/>
    <w:rsid w:val="00594C5A"/>
    <w:rsid w:val="005A4EBB"/>
    <w:rsid w:val="005B0D7C"/>
    <w:rsid w:val="005B63C8"/>
    <w:rsid w:val="005D7B67"/>
    <w:rsid w:val="00635368"/>
    <w:rsid w:val="0068766F"/>
    <w:rsid w:val="006A11CA"/>
    <w:rsid w:val="006A15F6"/>
    <w:rsid w:val="006A404E"/>
    <w:rsid w:val="006B082F"/>
    <w:rsid w:val="006C6C85"/>
    <w:rsid w:val="006D0A94"/>
    <w:rsid w:val="00717CD6"/>
    <w:rsid w:val="00731D87"/>
    <w:rsid w:val="007322AB"/>
    <w:rsid w:val="007508DA"/>
    <w:rsid w:val="007600D5"/>
    <w:rsid w:val="00780478"/>
    <w:rsid w:val="00793E09"/>
    <w:rsid w:val="007A2E1A"/>
    <w:rsid w:val="007A3F92"/>
    <w:rsid w:val="007A688B"/>
    <w:rsid w:val="007D45D4"/>
    <w:rsid w:val="007F794E"/>
    <w:rsid w:val="00811F5E"/>
    <w:rsid w:val="00834165"/>
    <w:rsid w:val="0083580A"/>
    <w:rsid w:val="00857295"/>
    <w:rsid w:val="00865927"/>
    <w:rsid w:val="00867531"/>
    <w:rsid w:val="008851A7"/>
    <w:rsid w:val="0089442D"/>
    <w:rsid w:val="008D50A5"/>
    <w:rsid w:val="008F179A"/>
    <w:rsid w:val="0090187C"/>
    <w:rsid w:val="00910BAA"/>
    <w:rsid w:val="0094397C"/>
    <w:rsid w:val="00971A29"/>
    <w:rsid w:val="00977B2F"/>
    <w:rsid w:val="00995DCF"/>
    <w:rsid w:val="009C0DA1"/>
    <w:rsid w:val="009E2A43"/>
    <w:rsid w:val="00A405C3"/>
    <w:rsid w:val="00A42288"/>
    <w:rsid w:val="00A57074"/>
    <w:rsid w:val="00AA12C4"/>
    <w:rsid w:val="00AE52DA"/>
    <w:rsid w:val="00AF234D"/>
    <w:rsid w:val="00B148C2"/>
    <w:rsid w:val="00B30C36"/>
    <w:rsid w:val="00B37139"/>
    <w:rsid w:val="00B6466A"/>
    <w:rsid w:val="00B65084"/>
    <w:rsid w:val="00B65508"/>
    <w:rsid w:val="00B842D5"/>
    <w:rsid w:val="00BF272C"/>
    <w:rsid w:val="00C10D66"/>
    <w:rsid w:val="00C15264"/>
    <w:rsid w:val="00C27375"/>
    <w:rsid w:val="00C458BE"/>
    <w:rsid w:val="00C566A8"/>
    <w:rsid w:val="00C7768C"/>
    <w:rsid w:val="00C80B23"/>
    <w:rsid w:val="00C93563"/>
    <w:rsid w:val="00CA3301"/>
    <w:rsid w:val="00CA5924"/>
    <w:rsid w:val="00CA6DE2"/>
    <w:rsid w:val="00D00449"/>
    <w:rsid w:val="00D10511"/>
    <w:rsid w:val="00D20585"/>
    <w:rsid w:val="00D2431B"/>
    <w:rsid w:val="00D30B44"/>
    <w:rsid w:val="00D323C7"/>
    <w:rsid w:val="00D619A5"/>
    <w:rsid w:val="00D651DD"/>
    <w:rsid w:val="00D94A90"/>
    <w:rsid w:val="00DC16BD"/>
    <w:rsid w:val="00DD1E0F"/>
    <w:rsid w:val="00DD43E9"/>
    <w:rsid w:val="00DD6278"/>
    <w:rsid w:val="00DF2BDF"/>
    <w:rsid w:val="00E015A5"/>
    <w:rsid w:val="00E07365"/>
    <w:rsid w:val="00E07548"/>
    <w:rsid w:val="00E12A70"/>
    <w:rsid w:val="00E17928"/>
    <w:rsid w:val="00E4460C"/>
    <w:rsid w:val="00E474C5"/>
    <w:rsid w:val="00E477D1"/>
    <w:rsid w:val="00E63DF5"/>
    <w:rsid w:val="00E7531E"/>
    <w:rsid w:val="00E77D2F"/>
    <w:rsid w:val="00EA0F58"/>
    <w:rsid w:val="00EB2126"/>
    <w:rsid w:val="00EC13AD"/>
    <w:rsid w:val="00F24E87"/>
    <w:rsid w:val="00F30267"/>
    <w:rsid w:val="00F54A85"/>
    <w:rsid w:val="00F75523"/>
    <w:rsid w:val="00F851A0"/>
    <w:rsid w:val="00FA3071"/>
    <w:rsid w:val="00FA4A46"/>
    <w:rsid w:val="00FA6E3E"/>
    <w:rsid w:val="00FB060E"/>
    <w:rsid w:val="00FB6602"/>
    <w:rsid w:val="00FC386D"/>
    <w:rsid w:val="00FC5618"/>
    <w:rsid w:val="00FD29AA"/>
    <w:rsid w:val="00FE7AE0"/>
    <w:rsid w:val="00FF3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67208"/>
  <w15:chartTrackingRefBased/>
  <w15:docId w15:val="{1E2998C4-DDDF-4919-B9A8-CC00C7E6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CE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4160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autoRedefine/>
    <w:uiPriority w:val="9"/>
    <w:unhideWhenUsed/>
    <w:qFormat/>
    <w:rsid w:val="00EA0F58"/>
    <w:pPr>
      <w:keepNext/>
      <w:spacing w:after="0" w:line="276" w:lineRule="auto"/>
      <w:outlineLvl w:val="1"/>
    </w:pPr>
    <w:rPr>
      <w:rFonts w:eastAsia="Times New Roman" w:cs="Calibri"/>
      <w:b/>
      <w:smallCaps/>
      <w:sz w:val="28"/>
      <w:szCs w:val="28"/>
    </w:rPr>
  </w:style>
  <w:style w:type="paragraph" w:styleId="Heading5">
    <w:name w:val="heading 5"/>
    <w:basedOn w:val="Normal"/>
    <w:next w:val="Normal"/>
    <w:link w:val="Heading5Char"/>
    <w:uiPriority w:val="9"/>
    <w:semiHidden/>
    <w:unhideWhenUsed/>
    <w:qFormat/>
    <w:rsid w:val="007A3F92"/>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A0F58"/>
    <w:rPr>
      <w:rFonts w:eastAsia="Times New Roman" w:cs="Calibri"/>
      <w:b/>
      <w:smallCaps/>
      <w:sz w:val="28"/>
      <w:szCs w:val="28"/>
    </w:rPr>
  </w:style>
  <w:style w:type="paragraph" w:styleId="ListParagraph">
    <w:name w:val="List Paragraph"/>
    <w:basedOn w:val="Normal"/>
    <w:uiPriority w:val="34"/>
    <w:qFormat/>
    <w:rsid w:val="00EA0F58"/>
    <w:pPr>
      <w:ind w:left="720"/>
      <w:contextualSpacing/>
    </w:pPr>
  </w:style>
  <w:style w:type="paragraph" w:customStyle="1" w:styleId="Keywords">
    <w:name w:val="Keywords"/>
    <w:basedOn w:val="Normal"/>
    <w:qFormat/>
    <w:rsid w:val="00EA0F58"/>
    <w:pPr>
      <w:spacing w:after="120" w:line="240" w:lineRule="auto"/>
      <w:ind w:firstLine="274"/>
      <w:jc w:val="both"/>
    </w:pPr>
    <w:rPr>
      <w:rFonts w:ascii="Times New Roman" w:eastAsia="SimSun" w:hAnsi="Times New Roman"/>
      <w:b/>
      <w:bCs/>
      <w:i/>
      <w:sz w:val="18"/>
      <w:szCs w:val="18"/>
    </w:rPr>
  </w:style>
  <w:style w:type="paragraph" w:customStyle="1" w:styleId="bulletlist">
    <w:name w:val="bullet list"/>
    <w:basedOn w:val="BodyText"/>
    <w:rsid w:val="00EA0F58"/>
    <w:pPr>
      <w:numPr>
        <w:numId w:val="5"/>
      </w:numPr>
      <w:tabs>
        <w:tab w:val="clear" w:pos="648"/>
        <w:tab w:val="left" w:pos="288"/>
      </w:tabs>
      <w:spacing w:line="228" w:lineRule="auto"/>
      <w:ind w:left="576" w:hanging="288"/>
      <w:jc w:val="both"/>
    </w:pPr>
    <w:rPr>
      <w:rFonts w:ascii="Times New Roman" w:eastAsia="SimSun" w:hAnsi="Times New Roman"/>
      <w:spacing w:val="-1"/>
      <w:sz w:val="20"/>
      <w:szCs w:val="20"/>
    </w:rPr>
  </w:style>
  <w:style w:type="paragraph" w:styleId="BodyText">
    <w:name w:val="Body Text"/>
    <w:basedOn w:val="Normal"/>
    <w:link w:val="BodyTextChar"/>
    <w:uiPriority w:val="99"/>
    <w:semiHidden/>
    <w:unhideWhenUsed/>
    <w:rsid w:val="00EA0F58"/>
    <w:pPr>
      <w:spacing w:after="120"/>
    </w:pPr>
  </w:style>
  <w:style w:type="character" w:customStyle="1" w:styleId="BodyTextChar">
    <w:name w:val="Body Text Char"/>
    <w:basedOn w:val="DefaultParagraphFont"/>
    <w:link w:val="BodyText"/>
    <w:uiPriority w:val="99"/>
    <w:semiHidden/>
    <w:rsid w:val="00EA0F58"/>
  </w:style>
  <w:style w:type="paragraph" w:customStyle="1" w:styleId="references">
    <w:name w:val="references"/>
    <w:rsid w:val="00EA0F58"/>
    <w:pPr>
      <w:numPr>
        <w:numId w:val="10"/>
      </w:numPr>
      <w:spacing w:after="50" w:line="180" w:lineRule="exact"/>
      <w:jc w:val="both"/>
    </w:pPr>
    <w:rPr>
      <w:rFonts w:ascii="Times New Roman" w:eastAsia="MS Mincho" w:hAnsi="Times New Roman"/>
      <w:noProof/>
      <w:sz w:val="16"/>
      <w:szCs w:val="16"/>
      <w:lang w:val="en-US" w:eastAsia="en-US"/>
    </w:rPr>
  </w:style>
  <w:style w:type="character" w:styleId="Hyperlink">
    <w:name w:val="Hyperlink"/>
    <w:uiPriority w:val="99"/>
    <w:unhideWhenUsed/>
    <w:rsid w:val="00EA0F58"/>
    <w:rPr>
      <w:color w:val="0563C1"/>
      <w:u w:val="single"/>
    </w:rPr>
  </w:style>
  <w:style w:type="paragraph" w:styleId="BalloonText">
    <w:name w:val="Balloon Text"/>
    <w:basedOn w:val="Normal"/>
    <w:link w:val="BalloonTextChar"/>
    <w:uiPriority w:val="99"/>
    <w:semiHidden/>
    <w:unhideWhenUsed/>
    <w:rsid w:val="00EA0F5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A0F58"/>
    <w:rPr>
      <w:rFonts w:ascii="Segoe UI" w:hAnsi="Segoe UI" w:cs="Segoe UI"/>
      <w:sz w:val="18"/>
      <w:szCs w:val="18"/>
    </w:rPr>
  </w:style>
  <w:style w:type="paragraph" w:customStyle="1" w:styleId="Authornames">
    <w:name w:val="Author names"/>
    <w:basedOn w:val="Normal"/>
    <w:next w:val="Normal"/>
    <w:qFormat/>
    <w:rsid w:val="0089442D"/>
    <w:pPr>
      <w:spacing w:before="240" w:after="0" w:line="360" w:lineRule="auto"/>
    </w:pPr>
    <w:rPr>
      <w:rFonts w:ascii="Times New Roman" w:eastAsia="Times New Roman" w:hAnsi="Times New Roman"/>
      <w:sz w:val="28"/>
      <w:szCs w:val="24"/>
      <w:lang w:val="en-GB" w:eastAsia="en-GB"/>
    </w:rPr>
  </w:style>
  <w:style w:type="paragraph" w:customStyle="1" w:styleId="Affiliation">
    <w:name w:val="Affiliation"/>
    <w:basedOn w:val="Normal"/>
    <w:qFormat/>
    <w:rsid w:val="0089442D"/>
    <w:pPr>
      <w:spacing w:before="240" w:after="0" w:line="360" w:lineRule="auto"/>
    </w:pPr>
    <w:rPr>
      <w:rFonts w:ascii="Times New Roman" w:eastAsia="Times New Roman" w:hAnsi="Times New Roman"/>
      <w:i/>
      <w:sz w:val="24"/>
      <w:szCs w:val="24"/>
      <w:lang w:val="en-GB" w:eastAsia="en-GB"/>
    </w:rPr>
  </w:style>
  <w:style w:type="table" w:styleId="TableGrid">
    <w:name w:val="Table Grid"/>
    <w:basedOn w:val="TableNormal"/>
    <w:uiPriority w:val="39"/>
    <w:rsid w:val="00750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65084"/>
    <w:pPr>
      <w:numPr>
        <w:numId w:val="12"/>
      </w:numPr>
      <w:contextualSpacing/>
    </w:pPr>
  </w:style>
  <w:style w:type="character" w:customStyle="1" w:styleId="Heading5Char">
    <w:name w:val="Heading 5 Char"/>
    <w:link w:val="Heading5"/>
    <w:uiPriority w:val="9"/>
    <w:semiHidden/>
    <w:rsid w:val="007A3F92"/>
    <w:rPr>
      <w:rFonts w:ascii="Calibri Light" w:eastAsia="SimSun" w:hAnsi="Calibri Light" w:cs="Times New Roman"/>
      <w:color w:val="2E74B5"/>
    </w:rPr>
  </w:style>
  <w:style w:type="character" w:styleId="UnresolvedMention">
    <w:name w:val="Unresolved Mention"/>
    <w:uiPriority w:val="99"/>
    <w:semiHidden/>
    <w:unhideWhenUsed/>
    <w:rsid w:val="000E2D05"/>
    <w:rPr>
      <w:color w:val="605E5C"/>
      <w:shd w:val="clear" w:color="auto" w:fill="E1DFDD"/>
    </w:rPr>
  </w:style>
  <w:style w:type="character" w:customStyle="1" w:styleId="Heading1Char">
    <w:name w:val="Heading 1 Char"/>
    <w:basedOn w:val="DefaultParagraphFont"/>
    <w:link w:val="Heading1"/>
    <w:uiPriority w:val="9"/>
    <w:rsid w:val="0014160A"/>
    <w:rPr>
      <w:rFonts w:asciiTheme="majorHAnsi" w:eastAsiaTheme="majorEastAsia" w:hAnsiTheme="majorHAnsi" w:cstheme="majorBidi"/>
      <w:b/>
      <w:bCs/>
      <w:kern w:val="32"/>
      <w:sz w:val="32"/>
      <w:szCs w:val="32"/>
      <w:lang w:val="en-US" w:eastAsia="en-US"/>
    </w:rPr>
  </w:style>
  <w:style w:type="paragraph" w:styleId="Header">
    <w:name w:val="header"/>
    <w:basedOn w:val="Normal"/>
    <w:link w:val="HeaderChar"/>
    <w:uiPriority w:val="99"/>
    <w:unhideWhenUsed/>
    <w:rsid w:val="00C80B23"/>
    <w:pPr>
      <w:tabs>
        <w:tab w:val="center" w:pos="4513"/>
        <w:tab w:val="right" w:pos="9026"/>
      </w:tabs>
    </w:pPr>
  </w:style>
  <w:style w:type="character" w:customStyle="1" w:styleId="HeaderChar">
    <w:name w:val="Header Char"/>
    <w:basedOn w:val="DefaultParagraphFont"/>
    <w:link w:val="Header"/>
    <w:uiPriority w:val="99"/>
    <w:rsid w:val="00C80B23"/>
    <w:rPr>
      <w:sz w:val="22"/>
      <w:szCs w:val="22"/>
      <w:lang w:val="en-US" w:eastAsia="en-US"/>
    </w:rPr>
  </w:style>
  <w:style w:type="paragraph" w:styleId="Footer">
    <w:name w:val="footer"/>
    <w:basedOn w:val="Normal"/>
    <w:link w:val="FooterChar"/>
    <w:uiPriority w:val="99"/>
    <w:unhideWhenUsed/>
    <w:rsid w:val="00C80B23"/>
    <w:pPr>
      <w:tabs>
        <w:tab w:val="center" w:pos="4513"/>
        <w:tab w:val="right" w:pos="9026"/>
      </w:tabs>
    </w:pPr>
  </w:style>
  <w:style w:type="character" w:customStyle="1" w:styleId="FooterChar">
    <w:name w:val="Footer Char"/>
    <w:basedOn w:val="DefaultParagraphFont"/>
    <w:link w:val="Footer"/>
    <w:uiPriority w:val="99"/>
    <w:rsid w:val="00C80B2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Software-defined_radio" TargetMode="External"/><Relationship Id="rId18" Type="http://schemas.openxmlformats.org/officeDocument/2006/relationships/hyperlink" Target="https://www.wirelessinnovation.org/Introduction_to_SD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fpage.com/what-are-the-components-of-software-defined-radio-and-its-applications/" TargetMode="External"/><Relationship Id="rId17" Type="http://schemas.openxmlformats.org/officeDocument/2006/relationships/hyperlink" Target="https://www.researchgate.net/publication/327756817_Software_Defined_Radio_A_Brief_Introduction" TargetMode="External"/><Relationship Id="rId2" Type="http://schemas.openxmlformats.org/officeDocument/2006/relationships/numbering" Target="numbering.xml"/><Relationship Id="rId16" Type="http://schemas.openxmlformats.org/officeDocument/2006/relationships/hyperlink" Target="http://www.scielo.org.co/pdf/rfing/v24n38/v24n38a0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0121-11292015000100007" TargetMode="External"/><Relationship Id="rId5" Type="http://schemas.openxmlformats.org/officeDocument/2006/relationships/webSettings" Target="webSettings.xml"/><Relationship Id="rId15" Type="http://schemas.openxmlformats.org/officeDocument/2006/relationships/hyperlink" Target="https://engineering.purdue.edu/~ee538/SDR_Radio_Tutorial.pdf" TargetMode="External"/><Relationship Id="rId10" Type="http://schemas.openxmlformats.org/officeDocument/2006/relationships/hyperlink" Target="https://www.seeedstudio.com/blog/2020/05/25/what-is-sdr-and-what-can-you-do-with-sd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52011698_Software_Defined_Radio_and_Software_Radio_Technology_Concepts_and_Applications" TargetMode="External"/><Relationship Id="rId14" Type="http://schemas.openxmlformats.org/officeDocument/2006/relationships/hyperlink" Target="https://www.wirelessinnovation.org/assets/documents/SoftwareDefinedRad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C63D7-7CE7-4116-9F76-27E07CBF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Links>
    <vt:vector size="66" baseType="variant">
      <vt:variant>
        <vt:i4>1048592</vt:i4>
      </vt:variant>
      <vt:variant>
        <vt:i4>30</vt:i4>
      </vt:variant>
      <vt:variant>
        <vt:i4>0</vt:i4>
      </vt:variant>
      <vt:variant>
        <vt:i4>5</vt:i4>
      </vt:variant>
      <vt:variant>
        <vt:lpwstr>https://www.wirelessinnovation.org/Introduction_to_SDR</vt:lpwstr>
      </vt:variant>
      <vt:variant>
        <vt:lpwstr/>
      </vt:variant>
      <vt:variant>
        <vt:i4>4849753</vt:i4>
      </vt:variant>
      <vt:variant>
        <vt:i4>27</vt:i4>
      </vt:variant>
      <vt:variant>
        <vt:i4>0</vt:i4>
      </vt:variant>
      <vt:variant>
        <vt:i4>5</vt:i4>
      </vt:variant>
      <vt:variant>
        <vt:lpwstr>https://www.researchgate.net/publication/327756817_Software_Defined_Radio_A_Brief_Introduction</vt:lpwstr>
      </vt:variant>
      <vt:variant>
        <vt:lpwstr/>
      </vt:variant>
      <vt:variant>
        <vt:i4>6946850</vt:i4>
      </vt:variant>
      <vt:variant>
        <vt:i4>24</vt:i4>
      </vt:variant>
      <vt:variant>
        <vt:i4>0</vt:i4>
      </vt:variant>
      <vt:variant>
        <vt:i4>5</vt:i4>
      </vt:variant>
      <vt:variant>
        <vt:lpwstr>http://www.scielo.org.co/pdf/rfing/v24n38/v24n38a07.pdf</vt:lpwstr>
      </vt:variant>
      <vt:variant>
        <vt:lpwstr/>
      </vt:variant>
      <vt:variant>
        <vt:i4>4653084</vt:i4>
      </vt:variant>
      <vt:variant>
        <vt:i4>21</vt:i4>
      </vt:variant>
      <vt:variant>
        <vt:i4>0</vt:i4>
      </vt:variant>
      <vt:variant>
        <vt:i4>5</vt:i4>
      </vt:variant>
      <vt:variant>
        <vt:lpwstr>https://engineering.purdue.edu/~ee538/SDR_Radio_Tutorial.pdf</vt:lpwstr>
      </vt:variant>
      <vt:variant>
        <vt:lpwstr/>
      </vt:variant>
      <vt:variant>
        <vt:i4>4784139</vt:i4>
      </vt:variant>
      <vt:variant>
        <vt:i4>18</vt:i4>
      </vt:variant>
      <vt:variant>
        <vt:i4>0</vt:i4>
      </vt:variant>
      <vt:variant>
        <vt:i4>5</vt:i4>
      </vt:variant>
      <vt:variant>
        <vt:lpwstr>https://www.wirelessinnovation.org/assets/documents/SoftwareDefinedRadio.pdf</vt:lpwstr>
      </vt:variant>
      <vt:variant>
        <vt:lpwstr/>
      </vt:variant>
      <vt:variant>
        <vt:i4>4391031</vt:i4>
      </vt:variant>
      <vt:variant>
        <vt:i4>15</vt:i4>
      </vt:variant>
      <vt:variant>
        <vt:i4>0</vt:i4>
      </vt:variant>
      <vt:variant>
        <vt:i4>5</vt:i4>
      </vt:variant>
      <vt:variant>
        <vt:lpwstr>https://en.wikipedia.org/wiki/Software-defined_radio</vt:lpwstr>
      </vt:variant>
      <vt:variant>
        <vt:lpwstr/>
      </vt:variant>
      <vt:variant>
        <vt:i4>4718617</vt:i4>
      </vt:variant>
      <vt:variant>
        <vt:i4>12</vt:i4>
      </vt:variant>
      <vt:variant>
        <vt:i4>0</vt:i4>
      </vt:variant>
      <vt:variant>
        <vt:i4>5</vt:i4>
      </vt:variant>
      <vt:variant>
        <vt:lpwstr>https://www.rfpage.com/what-are-the-components-of-software-defined-radio-and-its-applications/</vt:lpwstr>
      </vt:variant>
      <vt:variant>
        <vt:lpwstr>:~:text=Commercial%20applications%3A%20SDR%20can%20be,Fi%20and%20cellular%20phone%20service</vt:lpwstr>
      </vt:variant>
      <vt:variant>
        <vt:i4>8323147</vt:i4>
      </vt:variant>
      <vt:variant>
        <vt:i4>9</vt:i4>
      </vt:variant>
      <vt:variant>
        <vt:i4>0</vt:i4>
      </vt:variant>
      <vt:variant>
        <vt:i4>5</vt:i4>
      </vt:variant>
      <vt:variant>
        <vt:lpwstr>http://www.scielo.org.co/scielo.php?script=sci_arttext&amp;pid=S0121-11292015000100007</vt:lpwstr>
      </vt:variant>
      <vt:variant>
        <vt:lpwstr/>
      </vt:variant>
      <vt:variant>
        <vt:i4>4390935</vt:i4>
      </vt:variant>
      <vt:variant>
        <vt:i4>6</vt:i4>
      </vt:variant>
      <vt:variant>
        <vt:i4>0</vt:i4>
      </vt:variant>
      <vt:variant>
        <vt:i4>5</vt:i4>
      </vt:variant>
      <vt:variant>
        <vt:lpwstr>https://www.seeedstudio.com/blog/2020/05/25/what-is-sdr-and-what-can-you-do-with-sdr/</vt:lpwstr>
      </vt:variant>
      <vt:variant>
        <vt:lpwstr/>
      </vt:variant>
      <vt:variant>
        <vt:i4>6357047</vt:i4>
      </vt:variant>
      <vt:variant>
        <vt:i4>3</vt:i4>
      </vt:variant>
      <vt:variant>
        <vt:i4>0</vt:i4>
      </vt:variant>
      <vt:variant>
        <vt:i4>5</vt:i4>
      </vt:variant>
      <vt:variant>
        <vt:lpwstr>https://www.researchgate.net/publication/52011698_Software_Defined_Radio_and_Software_Radio_Technology_Concepts_and_Applications</vt:lpwstr>
      </vt:variant>
      <vt:variant>
        <vt:lpwstr/>
      </vt:variant>
      <vt:variant>
        <vt:i4>1507361</vt:i4>
      </vt:variant>
      <vt:variant>
        <vt:i4>0</vt:i4>
      </vt:variant>
      <vt:variant>
        <vt:i4>0</vt:i4>
      </vt:variant>
      <vt:variant>
        <vt:i4>5</vt:i4>
      </vt:variant>
      <vt:variant>
        <vt:lpwstr>mailto:imvidhigoel@gmail.com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Jhanvi Pathak</cp:lastModifiedBy>
  <cp:revision>4</cp:revision>
  <cp:lastPrinted>2023-06-17T09:24:00Z</cp:lastPrinted>
  <dcterms:created xsi:type="dcterms:W3CDTF">2023-06-17T09:20:00Z</dcterms:created>
  <dcterms:modified xsi:type="dcterms:W3CDTF">2023-06-17T09:26:00Z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2023-01-05T08:14:53Z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44815168-22b8-4121-8c6e-889b558ca7df</vt:lpwstr>
  </property>
  <property fmtid="{D5CDD505-2E9C-101B-9397-08002B2CF9AE}" pid="8" name="MSIP_Label_2bbab825-a111-45e4-86a1-18cee0005896_ContentBits">
    <vt:lpwstr>2</vt:lpwstr>
  </property>
  <property fmtid="{D5CDD505-2E9C-101B-9397-08002B2CF9AE}" pid="9" name="GrammarlyDocumentId">
    <vt:lpwstr>240a1793b48e34bc38a893311078803646a5a549b95ff3ed43f7c4acdbd62271</vt:lpwstr>
  </property>
</Properties>
</file>