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F9B3B" w14:textId="77777777" w:rsidR="000B69D6" w:rsidRDefault="00000000">
      <w:pPr>
        <w:jc w:val="center"/>
        <w:rPr>
          <w:rFonts w:ascii="Tahoma" w:eastAsia="Tahoma" w:hAnsi="Tahoma" w:cs="Tahoma"/>
        </w:rPr>
      </w:pPr>
      <w:r>
        <w:rPr>
          <w:rFonts w:ascii="Tahoma" w:eastAsia="Tahoma" w:hAnsi="Tahoma" w:cs="Tahoma"/>
          <w:b/>
          <w:bCs/>
        </w:rPr>
        <w:t>UM TAGUM COLLEGE</w:t>
      </w:r>
    </w:p>
    <w:p w14:paraId="6232F8DA" w14:textId="77777777" w:rsidR="000B69D6" w:rsidRDefault="00000000">
      <w:pPr>
        <w:jc w:val="center"/>
        <w:rPr>
          <w:rFonts w:ascii="Tahoma" w:eastAsia="Tahoma" w:hAnsi="Tahoma" w:cs="Tahoma"/>
        </w:rPr>
      </w:pPr>
      <w:r>
        <w:rPr>
          <w:rFonts w:ascii="Tahoma" w:eastAsia="Tahoma" w:hAnsi="Tahoma" w:cs="Tahoma"/>
          <w:b/>
          <w:bCs/>
        </w:rPr>
        <w:t xml:space="preserve"> BACHELOR OF SCIENCE IN COMPUTER SCIENCE</w:t>
      </w:r>
    </w:p>
    <w:p w14:paraId="5881BBE7" w14:textId="77777777" w:rsidR="000B69D6" w:rsidRDefault="00000000">
      <w:pPr>
        <w:jc w:val="center"/>
        <w:rPr>
          <w:rFonts w:ascii="Tahoma" w:eastAsia="Tahoma" w:hAnsi="Tahoma" w:cs="Tahoma"/>
        </w:rPr>
      </w:pPr>
      <w:r>
        <w:rPr>
          <w:rFonts w:ascii="Tahoma" w:eastAsia="Tahoma" w:hAnsi="Tahoma" w:cs="Tahoma"/>
          <w:b/>
          <w:bCs/>
        </w:rPr>
        <w:t>Department of Computing Education</w:t>
      </w:r>
    </w:p>
    <w:p w14:paraId="04127EAA" w14:textId="77777777" w:rsidR="000B69D6" w:rsidRDefault="00000000">
      <w:pPr>
        <w:jc w:val="center"/>
        <w:rPr>
          <w:rFonts w:ascii="Tahoma" w:eastAsia="Tahoma" w:hAnsi="Tahoma" w:cs="Tahoma"/>
        </w:rPr>
      </w:pPr>
      <w:r>
        <w:rPr>
          <w:rFonts w:ascii="Tahoma" w:eastAsia="Tahoma" w:hAnsi="Tahoma" w:cs="Tahoma"/>
        </w:rPr>
        <w:t xml:space="preserve"> Visayan Village, Tagum City, Philippines</w:t>
      </w:r>
    </w:p>
    <w:p w14:paraId="5491E8E4" w14:textId="77777777" w:rsidR="000B69D6" w:rsidRDefault="000B69D6">
      <w:pPr>
        <w:jc w:val="center"/>
        <w:rPr>
          <w:rFonts w:ascii="Tahoma" w:eastAsia="Tahoma" w:hAnsi="Tahoma" w:cs="Tahoma"/>
        </w:rPr>
      </w:pPr>
    </w:p>
    <w:p w14:paraId="7CA06850" w14:textId="253A874E" w:rsidR="000B69D6" w:rsidRDefault="000B69D6">
      <w:pPr>
        <w:jc w:val="center"/>
        <w:rPr>
          <w:rFonts w:ascii="Tahoma" w:eastAsia="Tahoma" w:hAnsi="Tahoma" w:cs="Tahoma"/>
        </w:rPr>
      </w:pPr>
    </w:p>
    <w:p w14:paraId="30CEBE13" w14:textId="23CDF2F7" w:rsidR="000B69D6" w:rsidRDefault="009D1A09">
      <w:pPr>
        <w:jc w:val="center"/>
        <w:rPr>
          <w:rFonts w:ascii="Tahoma" w:eastAsia="Tahoma" w:hAnsi="Tahoma" w:cs="Tahoma"/>
        </w:rPr>
      </w:pPr>
      <w:r>
        <w:rPr>
          <w:noProof/>
        </w:rPr>
        <w:drawing>
          <wp:anchor distT="0" distB="0" distL="114300" distR="114300" simplePos="0" relativeHeight="251661312" behindDoc="0" locked="0" layoutInCell="1" hidden="0" allowOverlap="1" wp14:anchorId="471AA6DE" wp14:editId="2EEEA03C">
            <wp:simplePos x="0" y="0"/>
            <wp:positionH relativeFrom="margin">
              <wp:align>center</wp:align>
            </wp:positionH>
            <wp:positionV relativeFrom="paragraph">
              <wp:posOffset>52070</wp:posOffset>
            </wp:positionV>
            <wp:extent cx="1754505" cy="1753235"/>
            <wp:effectExtent l="0" t="0" r="0" b="0"/>
            <wp:wrapSquare wrapText="bothSides" distT="0" distB="0" distL="114300" distR="114300"/>
            <wp:docPr id="3" name="image1.png" descr="UMTC Logo - NB"/>
            <wp:cNvGraphicFramePr/>
            <a:graphic xmlns:a="http://schemas.openxmlformats.org/drawingml/2006/main">
              <a:graphicData uri="http://schemas.openxmlformats.org/drawingml/2006/picture">
                <pic:pic xmlns:pic="http://schemas.openxmlformats.org/drawingml/2006/picture">
                  <pic:nvPicPr>
                    <pic:cNvPr id="0" name="image1.png" descr="UMTC Logo - NB"/>
                    <pic:cNvPicPr preferRelativeResize="0"/>
                  </pic:nvPicPr>
                  <pic:blipFill>
                    <a:blip r:embed="rId7"/>
                    <a:srcRect/>
                    <a:stretch>
                      <a:fillRect/>
                    </a:stretch>
                  </pic:blipFill>
                  <pic:spPr>
                    <a:xfrm>
                      <a:off x="0" y="0"/>
                      <a:ext cx="1754505" cy="1753235"/>
                    </a:xfrm>
                    <a:prstGeom prst="rect">
                      <a:avLst/>
                    </a:prstGeom>
                    <a:ln/>
                  </pic:spPr>
                </pic:pic>
              </a:graphicData>
            </a:graphic>
          </wp:anchor>
        </w:drawing>
      </w:r>
    </w:p>
    <w:p w14:paraId="065E9FDE" w14:textId="0C67E721" w:rsidR="000B69D6" w:rsidRDefault="000B69D6">
      <w:pPr>
        <w:jc w:val="center"/>
        <w:rPr>
          <w:rFonts w:ascii="Tahoma" w:eastAsia="Tahoma" w:hAnsi="Tahoma" w:cs="Tahoma"/>
        </w:rPr>
      </w:pPr>
    </w:p>
    <w:p w14:paraId="7727CDA1" w14:textId="2BF3E7E9" w:rsidR="000B69D6" w:rsidRDefault="000B69D6">
      <w:pPr>
        <w:jc w:val="center"/>
        <w:rPr>
          <w:rFonts w:ascii="Tahoma" w:eastAsia="Tahoma" w:hAnsi="Tahoma" w:cs="Tahoma"/>
        </w:rPr>
      </w:pPr>
    </w:p>
    <w:p w14:paraId="4D088C5A" w14:textId="64762748" w:rsidR="000B69D6" w:rsidRDefault="000B69D6">
      <w:pPr>
        <w:jc w:val="center"/>
        <w:rPr>
          <w:rFonts w:ascii="Tahoma" w:eastAsia="Tahoma" w:hAnsi="Tahoma" w:cs="Tahoma"/>
        </w:rPr>
      </w:pPr>
    </w:p>
    <w:p w14:paraId="5BFD4411" w14:textId="77777777" w:rsidR="000B69D6" w:rsidRDefault="000B69D6">
      <w:pPr>
        <w:jc w:val="center"/>
        <w:rPr>
          <w:rFonts w:ascii="Tahoma" w:eastAsia="Tahoma" w:hAnsi="Tahoma" w:cs="Tahoma"/>
        </w:rPr>
      </w:pPr>
    </w:p>
    <w:p w14:paraId="1E29252E" w14:textId="77777777" w:rsidR="000B69D6" w:rsidRDefault="000B69D6">
      <w:pPr>
        <w:jc w:val="center"/>
        <w:rPr>
          <w:rFonts w:ascii="Tahoma" w:eastAsia="Tahoma" w:hAnsi="Tahoma" w:cs="Tahoma"/>
        </w:rPr>
      </w:pPr>
    </w:p>
    <w:p w14:paraId="2B8429DB" w14:textId="77777777" w:rsidR="000B69D6" w:rsidRDefault="000B69D6">
      <w:pPr>
        <w:jc w:val="center"/>
        <w:rPr>
          <w:rFonts w:ascii="Tahoma" w:eastAsia="Tahoma" w:hAnsi="Tahoma" w:cs="Tahoma"/>
        </w:rPr>
      </w:pPr>
    </w:p>
    <w:p w14:paraId="08468FBA" w14:textId="77777777" w:rsidR="000B69D6" w:rsidRDefault="000B69D6">
      <w:pPr>
        <w:jc w:val="center"/>
        <w:rPr>
          <w:rFonts w:ascii="Tahoma" w:eastAsia="Tahoma" w:hAnsi="Tahoma" w:cs="Tahoma"/>
        </w:rPr>
      </w:pPr>
    </w:p>
    <w:p w14:paraId="16048BE5" w14:textId="77777777" w:rsidR="000B69D6" w:rsidRDefault="000B69D6">
      <w:pPr>
        <w:jc w:val="center"/>
        <w:rPr>
          <w:rFonts w:ascii="Tahoma" w:eastAsia="Tahoma" w:hAnsi="Tahoma" w:cs="Tahoma"/>
        </w:rPr>
      </w:pPr>
    </w:p>
    <w:p w14:paraId="477781F2" w14:textId="77777777" w:rsidR="000B69D6" w:rsidRDefault="000B69D6">
      <w:pPr>
        <w:jc w:val="center"/>
        <w:rPr>
          <w:rFonts w:ascii="Tahoma" w:eastAsia="Tahoma" w:hAnsi="Tahoma" w:cs="Tahoma"/>
        </w:rPr>
      </w:pPr>
    </w:p>
    <w:p w14:paraId="4EC0EBC4" w14:textId="77777777" w:rsidR="000B69D6" w:rsidRDefault="000B69D6">
      <w:pPr>
        <w:jc w:val="center"/>
        <w:rPr>
          <w:rFonts w:ascii="Tahoma" w:eastAsia="Tahoma" w:hAnsi="Tahoma" w:cs="Tahoma"/>
        </w:rPr>
      </w:pPr>
    </w:p>
    <w:p w14:paraId="5A21A9A6" w14:textId="77777777" w:rsidR="000B69D6" w:rsidRDefault="000B69D6">
      <w:pPr>
        <w:jc w:val="center"/>
        <w:rPr>
          <w:rFonts w:ascii="Tahoma" w:eastAsia="Tahoma" w:hAnsi="Tahoma" w:cs="Tahoma"/>
        </w:rPr>
      </w:pPr>
    </w:p>
    <w:p w14:paraId="58763146" w14:textId="77777777" w:rsidR="000B69D6" w:rsidRDefault="00000000">
      <w:pPr>
        <w:jc w:val="center"/>
        <w:rPr>
          <w:rFonts w:ascii="Tahoma" w:eastAsia="Tahoma" w:hAnsi="Tahoma" w:cs="Tahoma"/>
          <w:sz w:val="30"/>
          <w:szCs w:val="30"/>
        </w:rPr>
      </w:pPr>
      <w:r>
        <w:rPr>
          <w:rFonts w:ascii="Tahoma" w:eastAsia="Tahoma" w:hAnsi="Tahoma" w:cs="Tahoma"/>
          <w:b/>
          <w:bCs/>
          <w:sz w:val="30"/>
          <w:szCs w:val="30"/>
        </w:rPr>
        <w:t>Course Requirements</w:t>
      </w:r>
    </w:p>
    <w:p w14:paraId="494D40D1" w14:textId="77777777" w:rsidR="000B69D6" w:rsidRDefault="000B69D6">
      <w:pPr>
        <w:jc w:val="center"/>
        <w:rPr>
          <w:rFonts w:ascii="Tahoma" w:eastAsia="Tahoma" w:hAnsi="Tahoma" w:cs="Tahoma"/>
          <w:sz w:val="30"/>
          <w:szCs w:val="30"/>
        </w:rPr>
      </w:pPr>
    </w:p>
    <w:p w14:paraId="33BC6B77" w14:textId="77777777" w:rsidR="000B69D6" w:rsidRDefault="00000000">
      <w:pPr>
        <w:jc w:val="center"/>
        <w:rPr>
          <w:rFonts w:ascii="Tahoma" w:eastAsia="Tahoma" w:hAnsi="Tahoma" w:cs="Tahoma"/>
          <w:sz w:val="30"/>
          <w:szCs w:val="30"/>
        </w:rPr>
      </w:pPr>
      <w:r>
        <w:rPr>
          <w:rFonts w:ascii="Tahoma" w:eastAsia="Tahoma" w:hAnsi="Tahoma" w:cs="Tahoma"/>
          <w:b/>
          <w:bCs/>
          <w:sz w:val="30"/>
          <w:szCs w:val="30"/>
        </w:rPr>
        <w:t>in</w:t>
      </w:r>
    </w:p>
    <w:p w14:paraId="5E739064" w14:textId="77777777" w:rsidR="000B69D6" w:rsidRDefault="000B69D6">
      <w:pPr>
        <w:jc w:val="center"/>
        <w:rPr>
          <w:rFonts w:ascii="Tahoma" w:eastAsia="Tahoma" w:hAnsi="Tahoma" w:cs="Tahoma"/>
        </w:rPr>
      </w:pPr>
    </w:p>
    <w:p w14:paraId="12773634" w14:textId="77777777" w:rsidR="000B69D6" w:rsidRDefault="00000000">
      <w:pPr>
        <w:jc w:val="center"/>
        <w:rPr>
          <w:rFonts w:ascii="Tahoma" w:eastAsia="Tahoma" w:hAnsi="Tahoma" w:cs="Tahoma"/>
          <w:sz w:val="28"/>
          <w:szCs w:val="28"/>
        </w:rPr>
      </w:pPr>
      <w:r>
        <w:rPr>
          <w:rFonts w:ascii="Tahoma" w:eastAsia="Tahoma" w:hAnsi="Tahoma" w:cs="Tahoma"/>
          <w:b/>
          <w:bCs/>
          <w:sz w:val="28"/>
          <w:szCs w:val="28"/>
        </w:rPr>
        <w:t>CSE 10/L</w:t>
      </w:r>
    </w:p>
    <w:p w14:paraId="0267359F" w14:textId="77777777" w:rsidR="000B69D6" w:rsidRDefault="000B69D6">
      <w:pPr>
        <w:jc w:val="center"/>
        <w:rPr>
          <w:rFonts w:ascii="Tahoma" w:eastAsia="Tahoma" w:hAnsi="Tahoma" w:cs="Tahoma"/>
          <w:sz w:val="32"/>
          <w:szCs w:val="32"/>
        </w:rPr>
      </w:pPr>
    </w:p>
    <w:p w14:paraId="4C80C83D" w14:textId="77777777" w:rsidR="000B69D6" w:rsidRDefault="00000000">
      <w:pPr>
        <w:spacing w:line="480" w:lineRule="auto"/>
        <w:jc w:val="center"/>
        <w:rPr>
          <w:rFonts w:ascii="Tahoma" w:eastAsia="Tahoma" w:hAnsi="Tahoma" w:cs="Tahoma"/>
          <w:sz w:val="32"/>
          <w:szCs w:val="32"/>
        </w:rPr>
      </w:pPr>
      <w:r>
        <w:rPr>
          <w:rFonts w:ascii="Tahoma" w:eastAsia="Tahoma" w:hAnsi="Tahoma" w:cs="Tahoma"/>
          <w:b/>
          <w:bCs/>
          <w:sz w:val="32"/>
          <w:szCs w:val="32"/>
        </w:rPr>
        <w:t>MODELING AND SIMULATION</w:t>
      </w:r>
    </w:p>
    <w:p w14:paraId="038E9DD7" w14:textId="77777777" w:rsidR="000B69D6" w:rsidRDefault="00000000">
      <w:pPr>
        <w:widowControl w:val="0"/>
        <w:spacing w:before="121" w:line="276" w:lineRule="auto"/>
        <w:ind w:left="787"/>
        <w:jc w:val="center"/>
        <w:rPr>
          <w:rFonts w:ascii="Tahoma" w:eastAsia="Tahoma" w:hAnsi="Tahoma" w:cs="Tahoma"/>
          <w:b/>
          <w:bCs/>
        </w:rPr>
      </w:pPr>
      <w:proofErr w:type="spellStart"/>
      <w:r>
        <w:rPr>
          <w:rFonts w:ascii="Tahoma" w:eastAsia="Tahoma" w:hAnsi="Tahoma" w:cs="Tahoma"/>
          <w:b/>
          <w:bCs/>
        </w:rPr>
        <w:t>DriveQueue</w:t>
      </w:r>
      <w:proofErr w:type="spellEnd"/>
      <w:r>
        <w:rPr>
          <w:rFonts w:ascii="Tahoma" w:eastAsia="Tahoma" w:hAnsi="Tahoma" w:cs="Tahoma"/>
          <w:b/>
          <w:bCs/>
        </w:rPr>
        <w:t>: Discrete Event Simulation of a Drive-Thru Service System for Performance Optimization</w:t>
      </w:r>
      <w:r>
        <w:rPr>
          <w:rFonts w:ascii="Calibri" w:eastAsia="Calibri" w:hAnsi="Calibri" w:cs="Calibri"/>
          <w:b/>
          <w:bCs/>
        </w:rPr>
        <w:t>.</w:t>
      </w:r>
    </w:p>
    <w:p w14:paraId="1149E4C6" w14:textId="77777777" w:rsidR="000B69D6" w:rsidRDefault="000B69D6">
      <w:pPr>
        <w:jc w:val="center"/>
        <w:rPr>
          <w:rFonts w:ascii="Tahoma" w:eastAsia="Tahoma" w:hAnsi="Tahoma" w:cs="Tahoma"/>
        </w:rPr>
      </w:pPr>
    </w:p>
    <w:p w14:paraId="5ADA4516" w14:textId="77777777" w:rsidR="000B69D6" w:rsidRDefault="000B69D6">
      <w:pPr>
        <w:rPr>
          <w:rFonts w:ascii="Tahoma" w:eastAsia="Tahoma" w:hAnsi="Tahoma" w:cs="Tahoma"/>
        </w:rPr>
      </w:pPr>
    </w:p>
    <w:p w14:paraId="02994FF0" w14:textId="77777777" w:rsidR="000B69D6" w:rsidRDefault="000B69D6">
      <w:pPr>
        <w:jc w:val="center"/>
        <w:rPr>
          <w:rFonts w:ascii="Tahoma" w:eastAsia="Tahoma" w:hAnsi="Tahoma" w:cs="Tahoma"/>
        </w:rPr>
      </w:pPr>
    </w:p>
    <w:p w14:paraId="4E9C4FBA" w14:textId="77777777" w:rsidR="000B69D6" w:rsidRDefault="00000000">
      <w:pPr>
        <w:jc w:val="center"/>
        <w:rPr>
          <w:rFonts w:ascii="Tahoma" w:eastAsia="Tahoma" w:hAnsi="Tahoma" w:cs="Tahoma"/>
        </w:rPr>
      </w:pPr>
      <w:r>
        <w:rPr>
          <w:rFonts w:ascii="Tahoma" w:eastAsia="Tahoma" w:hAnsi="Tahoma" w:cs="Tahoma"/>
        </w:rPr>
        <w:t>Submitted to:</w:t>
      </w:r>
    </w:p>
    <w:p w14:paraId="5DAB6C7C" w14:textId="77777777" w:rsidR="000B69D6" w:rsidRDefault="000B69D6">
      <w:pPr>
        <w:jc w:val="center"/>
        <w:rPr>
          <w:rFonts w:ascii="Tahoma" w:eastAsia="Tahoma" w:hAnsi="Tahoma" w:cs="Tahoma"/>
        </w:rPr>
      </w:pPr>
    </w:p>
    <w:p w14:paraId="146DC0B1" w14:textId="77777777" w:rsidR="000B69D6" w:rsidRDefault="00000000">
      <w:pPr>
        <w:jc w:val="center"/>
        <w:rPr>
          <w:rFonts w:ascii="Tahoma" w:eastAsia="Tahoma" w:hAnsi="Tahoma" w:cs="Tahoma"/>
          <w:sz w:val="20"/>
          <w:szCs w:val="20"/>
        </w:rPr>
      </w:pPr>
      <w:r>
        <w:rPr>
          <w:rFonts w:ascii="Tahoma" w:eastAsia="Tahoma" w:hAnsi="Tahoma" w:cs="Tahoma"/>
          <w:b/>
          <w:bCs/>
          <w:sz w:val="20"/>
          <w:szCs w:val="20"/>
        </w:rPr>
        <w:t>IRIS MAE C. MENDOZA, MIT</w:t>
      </w:r>
    </w:p>
    <w:p w14:paraId="51861281" w14:textId="77777777" w:rsidR="000B69D6" w:rsidRDefault="000B69D6">
      <w:pPr>
        <w:jc w:val="center"/>
        <w:rPr>
          <w:rFonts w:ascii="Tahoma" w:eastAsia="Tahoma" w:hAnsi="Tahoma" w:cs="Tahoma"/>
          <w:sz w:val="20"/>
          <w:szCs w:val="20"/>
        </w:rPr>
      </w:pPr>
    </w:p>
    <w:p w14:paraId="1F80AE4A" w14:textId="77777777" w:rsidR="000B69D6" w:rsidRDefault="000B69D6">
      <w:pPr>
        <w:jc w:val="center"/>
        <w:rPr>
          <w:rFonts w:ascii="Tahoma" w:eastAsia="Tahoma" w:hAnsi="Tahoma" w:cs="Tahoma"/>
          <w:sz w:val="20"/>
          <w:szCs w:val="20"/>
        </w:rPr>
      </w:pPr>
    </w:p>
    <w:p w14:paraId="26AB150A" w14:textId="77777777" w:rsidR="000B69D6" w:rsidRDefault="000B69D6">
      <w:pPr>
        <w:jc w:val="center"/>
        <w:rPr>
          <w:rFonts w:ascii="Tahoma" w:eastAsia="Tahoma" w:hAnsi="Tahoma" w:cs="Tahoma"/>
          <w:sz w:val="20"/>
          <w:szCs w:val="20"/>
        </w:rPr>
      </w:pPr>
    </w:p>
    <w:p w14:paraId="0C52F767" w14:textId="77777777" w:rsidR="000B69D6" w:rsidRDefault="00000000">
      <w:pPr>
        <w:jc w:val="center"/>
        <w:rPr>
          <w:rFonts w:ascii="Tahoma" w:eastAsia="Tahoma" w:hAnsi="Tahoma" w:cs="Tahoma"/>
        </w:rPr>
      </w:pPr>
      <w:r>
        <w:rPr>
          <w:rFonts w:ascii="Tahoma" w:eastAsia="Tahoma" w:hAnsi="Tahoma" w:cs="Tahoma"/>
        </w:rPr>
        <w:t>Submitted by:</w:t>
      </w:r>
    </w:p>
    <w:p w14:paraId="65E9EAEE" w14:textId="77777777" w:rsidR="000B69D6" w:rsidRDefault="000B69D6">
      <w:pPr>
        <w:rPr>
          <w:rFonts w:ascii="Tahoma" w:eastAsia="Tahoma" w:hAnsi="Tahoma" w:cs="Tahoma"/>
        </w:rPr>
      </w:pPr>
    </w:p>
    <w:p w14:paraId="59E6955C" w14:textId="77777777" w:rsidR="000B69D6" w:rsidRDefault="00000000">
      <w:pPr>
        <w:jc w:val="center"/>
        <w:rPr>
          <w:rFonts w:ascii="Tahoma" w:eastAsia="Tahoma" w:hAnsi="Tahoma" w:cs="Tahoma"/>
          <w:b/>
          <w:bCs/>
          <w:sz w:val="20"/>
          <w:szCs w:val="20"/>
        </w:rPr>
      </w:pPr>
      <w:r>
        <w:rPr>
          <w:rFonts w:ascii="Tahoma" w:eastAsia="Tahoma" w:hAnsi="Tahoma" w:cs="Tahoma"/>
          <w:b/>
          <w:bCs/>
          <w:sz w:val="20"/>
          <w:szCs w:val="20"/>
        </w:rPr>
        <w:t>MABANSAG, JEHOZAPHAT EMMANUELL G.</w:t>
      </w:r>
    </w:p>
    <w:p w14:paraId="7DFCCFA6" w14:textId="77777777" w:rsidR="000B69D6" w:rsidRDefault="00000000">
      <w:pPr>
        <w:jc w:val="center"/>
        <w:rPr>
          <w:rFonts w:ascii="Tahoma" w:eastAsia="Tahoma" w:hAnsi="Tahoma" w:cs="Tahoma"/>
          <w:b/>
          <w:bCs/>
          <w:sz w:val="20"/>
          <w:szCs w:val="20"/>
        </w:rPr>
      </w:pPr>
      <w:r>
        <w:rPr>
          <w:rFonts w:ascii="Tahoma" w:eastAsia="Tahoma" w:hAnsi="Tahoma" w:cs="Tahoma"/>
          <w:b/>
          <w:bCs/>
          <w:sz w:val="20"/>
          <w:szCs w:val="20"/>
        </w:rPr>
        <w:t>GUIBONE, GLENER A.</w:t>
      </w:r>
    </w:p>
    <w:p w14:paraId="66B6FC5A" w14:textId="77777777" w:rsidR="000B69D6" w:rsidRDefault="00000000">
      <w:pPr>
        <w:jc w:val="center"/>
        <w:rPr>
          <w:rFonts w:ascii="Tahoma" w:eastAsia="Tahoma" w:hAnsi="Tahoma" w:cs="Tahoma"/>
          <w:b/>
          <w:bCs/>
          <w:sz w:val="20"/>
          <w:szCs w:val="20"/>
        </w:rPr>
      </w:pPr>
      <w:r>
        <w:rPr>
          <w:rFonts w:ascii="Tahoma" w:eastAsia="Tahoma" w:hAnsi="Tahoma" w:cs="Tahoma"/>
          <w:b/>
          <w:bCs/>
          <w:sz w:val="20"/>
          <w:szCs w:val="20"/>
        </w:rPr>
        <w:t>MARTOS, EMMANULE M.</w:t>
      </w:r>
    </w:p>
    <w:p w14:paraId="14FBFC03" w14:textId="77777777" w:rsidR="000B69D6" w:rsidRDefault="000B69D6">
      <w:pPr>
        <w:jc w:val="center"/>
        <w:rPr>
          <w:rFonts w:ascii="Tahoma" w:eastAsia="Tahoma" w:hAnsi="Tahoma" w:cs="Tahoma"/>
          <w:sz w:val="20"/>
          <w:szCs w:val="20"/>
        </w:rPr>
      </w:pPr>
    </w:p>
    <w:p w14:paraId="21FFC779" w14:textId="77777777" w:rsidR="000B69D6" w:rsidRDefault="000B69D6">
      <w:pPr>
        <w:rPr>
          <w:rFonts w:ascii="Tahoma" w:eastAsia="Tahoma" w:hAnsi="Tahoma" w:cs="Tahoma"/>
          <w:sz w:val="20"/>
          <w:szCs w:val="20"/>
        </w:rPr>
      </w:pPr>
    </w:p>
    <w:p w14:paraId="6C943243" w14:textId="77777777" w:rsidR="000B69D6" w:rsidRDefault="00000000">
      <w:pPr>
        <w:jc w:val="center"/>
        <w:rPr>
          <w:rFonts w:ascii="Calibri" w:eastAsia="Calibri" w:hAnsi="Calibri" w:cs="Calibri"/>
        </w:rPr>
        <w:sectPr w:rsidR="000B69D6">
          <w:headerReference w:type="default" r:id="rId8"/>
          <w:pgSz w:w="12240" w:h="15840"/>
          <w:pgMar w:top="1146" w:right="1440" w:bottom="900" w:left="2160" w:header="720" w:footer="720" w:gutter="0"/>
          <w:pgNumType w:start="1"/>
          <w:cols w:space="720"/>
        </w:sectPr>
      </w:pPr>
      <w:r>
        <w:rPr>
          <w:rFonts w:ascii="Tahoma" w:eastAsia="Tahoma" w:hAnsi="Tahoma" w:cs="Tahoma"/>
          <w:b/>
          <w:bCs/>
          <w:sz w:val="20"/>
          <w:szCs w:val="20"/>
        </w:rPr>
        <w:t>June 16, 2026</w:t>
      </w:r>
    </w:p>
    <w:p w14:paraId="0C593538" w14:textId="77777777" w:rsidR="000B69D6" w:rsidRDefault="00000000">
      <w:pPr>
        <w:pStyle w:val="Heading1"/>
        <w:keepNext w:val="0"/>
        <w:keepLines w:val="0"/>
        <w:widowControl w:val="0"/>
        <w:tabs>
          <w:tab w:val="left" w:pos="327"/>
        </w:tabs>
        <w:spacing w:before="47" w:after="0" w:line="360" w:lineRule="auto"/>
        <w:rPr>
          <w:rFonts w:ascii="Calibri" w:eastAsia="Calibri" w:hAnsi="Calibri" w:cs="Calibri"/>
          <w:sz w:val="26"/>
          <w:szCs w:val="26"/>
        </w:rPr>
      </w:pPr>
      <w:r>
        <w:rPr>
          <w:rFonts w:ascii="Calibri" w:eastAsia="Calibri" w:hAnsi="Calibri" w:cs="Calibri"/>
          <w:sz w:val="26"/>
          <w:szCs w:val="26"/>
        </w:rPr>
        <w:lastRenderedPageBreak/>
        <w:t>1. Introduction of the Project</w:t>
      </w:r>
    </w:p>
    <w:p w14:paraId="2ED82607" w14:textId="77777777" w:rsidR="000B69D6" w:rsidRPr="009D1A09" w:rsidRDefault="00000000" w:rsidP="009D1A09">
      <w:pPr>
        <w:spacing w:before="121" w:line="360" w:lineRule="auto"/>
        <w:jc w:val="both"/>
        <w:rPr>
          <w:rFonts w:asciiTheme="majorHAnsi" w:hAnsiTheme="majorHAnsi" w:cstheme="majorHAnsi"/>
        </w:rPr>
      </w:pPr>
      <w:proofErr w:type="spellStart"/>
      <w:r w:rsidRPr="009D1A09">
        <w:rPr>
          <w:rFonts w:asciiTheme="majorHAnsi" w:hAnsiTheme="majorHAnsi" w:cstheme="majorHAnsi"/>
        </w:rPr>
        <w:t>DriveQueue</w:t>
      </w:r>
      <w:proofErr w:type="spellEnd"/>
      <w:r w:rsidRPr="009D1A09">
        <w:rPr>
          <w:rFonts w:asciiTheme="majorHAnsi" w:hAnsiTheme="majorHAnsi" w:cstheme="majorHAnsi"/>
        </w:rPr>
        <w:t xml:space="preserve"> is a discrete event simulation project that represents the flow of vehicles in a fast-food drive-</w:t>
      </w:r>
      <w:proofErr w:type="gramStart"/>
      <w:r w:rsidRPr="009D1A09">
        <w:rPr>
          <w:rFonts w:asciiTheme="majorHAnsi" w:hAnsiTheme="majorHAnsi" w:cstheme="majorHAnsi"/>
        </w:rPr>
        <w:t>thru</w:t>
      </w:r>
      <w:proofErr w:type="gramEnd"/>
      <w:r w:rsidRPr="009D1A09">
        <w:rPr>
          <w:rFonts w:asciiTheme="majorHAnsi" w:hAnsiTheme="majorHAnsi" w:cstheme="majorHAnsi"/>
        </w:rPr>
        <w:t xml:space="preserve"> service lane. The system focuses on the main customer journey: vehicle arrival, queueing, ordering, payment, pickup, and departure. This type of service system is useful to study because small delays in one stage can affect the entire line and create longer waiting times for later customers.</w:t>
      </w:r>
    </w:p>
    <w:p w14:paraId="3537AC24" w14:textId="77777777" w:rsidR="000B69D6" w:rsidRPr="009D1A09" w:rsidRDefault="00000000">
      <w:pPr>
        <w:spacing w:before="121" w:line="360" w:lineRule="auto"/>
        <w:jc w:val="both"/>
        <w:rPr>
          <w:rFonts w:asciiTheme="majorHAnsi" w:hAnsiTheme="majorHAnsi" w:cstheme="majorHAnsi"/>
        </w:rPr>
      </w:pPr>
      <w:r w:rsidRPr="009D1A09">
        <w:rPr>
          <w:rFonts w:asciiTheme="majorHAnsi" w:hAnsiTheme="majorHAnsi" w:cstheme="majorHAnsi"/>
        </w:rPr>
        <w:t>The project is important because drive-thru operations depend on both speed and capacity. If customer arrivals are higher than the service windows can handle, the queue grows, the lane becomes crowded, and some vehicles may not be able to enter. In a real business, those rejected vehicles represent possible lost sales and lower customer satisfaction.</w:t>
      </w:r>
    </w:p>
    <w:p w14:paraId="33D3B380" w14:textId="77777777" w:rsidR="000B69D6" w:rsidRPr="009D1A09" w:rsidRDefault="00000000">
      <w:pPr>
        <w:spacing w:before="121" w:line="360" w:lineRule="auto"/>
        <w:jc w:val="both"/>
        <w:rPr>
          <w:rFonts w:asciiTheme="majorHAnsi" w:hAnsiTheme="majorHAnsi" w:cstheme="majorHAnsi"/>
        </w:rPr>
      </w:pPr>
      <w:r w:rsidRPr="009D1A09">
        <w:rPr>
          <w:rFonts w:asciiTheme="majorHAnsi" w:hAnsiTheme="majorHAnsi" w:cstheme="majorHAnsi"/>
        </w:rPr>
        <w:t xml:space="preserve">Using simulation allows the team to test different operating conditions without changing </w:t>
      </w:r>
      <w:proofErr w:type="gramStart"/>
      <w:r w:rsidRPr="009D1A09">
        <w:rPr>
          <w:rFonts w:asciiTheme="majorHAnsi" w:hAnsiTheme="majorHAnsi" w:cstheme="majorHAnsi"/>
        </w:rPr>
        <w:t>an</w:t>
      </w:r>
      <w:proofErr w:type="gramEnd"/>
      <w:r w:rsidRPr="009D1A09">
        <w:rPr>
          <w:rFonts w:asciiTheme="majorHAnsi" w:hAnsiTheme="majorHAnsi" w:cstheme="majorHAnsi"/>
        </w:rPr>
        <w:t xml:space="preserve"> actual restaurant setup. Through </w:t>
      </w:r>
      <w:proofErr w:type="spellStart"/>
      <w:r w:rsidRPr="009D1A09">
        <w:rPr>
          <w:rFonts w:asciiTheme="majorHAnsi" w:hAnsiTheme="majorHAnsi" w:cstheme="majorHAnsi"/>
        </w:rPr>
        <w:t>DriveQueue</w:t>
      </w:r>
      <w:proofErr w:type="spellEnd"/>
      <w:r w:rsidRPr="009D1A09">
        <w:rPr>
          <w:rFonts w:asciiTheme="majorHAnsi" w:hAnsiTheme="majorHAnsi" w:cstheme="majorHAnsi"/>
        </w:rPr>
        <w:t>, different arrival rates, peak-hour demand levels, service-window counts, and lane capacities can be adjusted to observe their effect on waiting time, throughput, bottlenecks, and rejected vehicles.</w:t>
      </w:r>
    </w:p>
    <w:p w14:paraId="5B9A07D8" w14:textId="77777777" w:rsidR="000B69D6" w:rsidRDefault="00000000">
      <w:pPr>
        <w:pStyle w:val="Heading1"/>
        <w:keepNext w:val="0"/>
        <w:keepLines w:val="0"/>
        <w:widowControl w:val="0"/>
        <w:tabs>
          <w:tab w:val="left" w:pos="327"/>
        </w:tabs>
        <w:spacing w:before="244" w:after="0" w:line="360" w:lineRule="auto"/>
        <w:rPr>
          <w:rFonts w:ascii="Calibri" w:eastAsia="Calibri" w:hAnsi="Calibri" w:cs="Calibri"/>
          <w:sz w:val="26"/>
          <w:szCs w:val="26"/>
        </w:rPr>
      </w:pPr>
      <w:r>
        <w:rPr>
          <w:rFonts w:ascii="Calibri" w:eastAsia="Calibri" w:hAnsi="Calibri" w:cs="Calibri"/>
          <w:sz w:val="26"/>
          <w:szCs w:val="26"/>
        </w:rPr>
        <w:t>2. Problem Definition</w:t>
      </w:r>
    </w:p>
    <w:p w14:paraId="3F2BDB36" w14:textId="77777777" w:rsidR="000B69D6" w:rsidRPr="009D1A09" w:rsidRDefault="00000000">
      <w:pPr>
        <w:spacing w:before="121" w:line="360" w:lineRule="auto"/>
        <w:jc w:val="both"/>
        <w:rPr>
          <w:rFonts w:asciiTheme="majorHAnsi" w:hAnsiTheme="majorHAnsi" w:cstheme="majorHAnsi"/>
        </w:rPr>
      </w:pPr>
      <w:r w:rsidRPr="009D1A09">
        <w:rPr>
          <w:rFonts w:asciiTheme="majorHAnsi" w:hAnsiTheme="majorHAnsi" w:cstheme="majorHAnsi"/>
        </w:rPr>
        <w:t xml:space="preserve">The main problem addressed by </w:t>
      </w:r>
      <w:proofErr w:type="spellStart"/>
      <w:r w:rsidRPr="009D1A09">
        <w:rPr>
          <w:rFonts w:asciiTheme="majorHAnsi" w:hAnsiTheme="majorHAnsi" w:cstheme="majorHAnsi"/>
        </w:rPr>
        <w:t>DriveQueue</w:t>
      </w:r>
      <w:proofErr w:type="spellEnd"/>
      <w:r w:rsidRPr="009D1A09">
        <w:rPr>
          <w:rFonts w:asciiTheme="majorHAnsi" w:hAnsiTheme="majorHAnsi" w:cstheme="majorHAnsi"/>
        </w:rPr>
        <w:t xml:space="preserve"> is service imbalance in a drive-thru system. Customer arrivals are not always consistent throughout the day. During normal hours, one order station, one payment window, and one pickup window may be enough. However, during peak periods, the same fixed capacity can become insufficient and cause congestion.</w:t>
      </w:r>
    </w:p>
    <w:p w14:paraId="1085761F" w14:textId="77777777" w:rsidR="000B69D6" w:rsidRPr="009D1A09" w:rsidRDefault="00000000">
      <w:pPr>
        <w:spacing w:before="121" w:line="360" w:lineRule="auto"/>
        <w:jc w:val="both"/>
        <w:rPr>
          <w:rFonts w:asciiTheme="majorHAnsi" w:hAnsiTheme="majorHAnsi" w:cstheme="majorHAnsi"/>
        </w:rPr>
      </w:pPr>
      <w:r w:rsidRPr="009D1A09">
        <w:rPr>
          <w:rFonts w:asciiTheme="majorHAnsi" w:hAnsiTheme="majorHAnsi" w:cstheme="majorHAnsi"/>
        </w:rPr>
        <w:t>When too many vehicles enter the system at the same time, waiting time increases before the service stages. If the order station is slow or overloaded, vehicles behind it are delayed even if the payment and pickup windows still have available capacity. This creates a bottleneck, where one stage limits the performance of the entire system.</w:t>
      </w:r>
    </w:p>
    <w:p w14:paraId="6B112C05" w14:textId="77777777" w:rsidR="000B69D6" w:rsidRPr="009D1A09" w:rsidRDefault="00000000">
      <w:pPr>
        <w:spacing w:before="121" w:line="360" w:lineRule="auto"/>
        <w:jc w:val="both"/>
        <w:rPr>
          <w:rFonts w:asciiTheme="majorHAnsi" w:hAnsiTheme="majorHAnsi" w:cstheme="majorHAnsi"/>
        </w:rPr>
      </w:pPr>
      <w:r w:rsidRPr="009D1A09">
        <w:rPr>
          <w:rFonts w:asciiTheme="majorHAnsi" w:hAnsiTheme="majorHAnsi" w:cstheme="majorHAnsi"/>
        </w:rPr>
        <w:t xml:space="preserve">Another problem is lane capacity. A drive-thru lane has limited physical space. When the lane reaches its maximum capacity, new arriving vehicles cannot join the queue. In the simulation, these vehicles are counted as rejected vehicles or lost sales. This makes congestion visible not only as </w:t>
      </w:r>
      <w:proofErr w:type="gramStart"/>
      <w:r w:rsidRPr="009D1A09">
        <w:rPr>
          <w:rFonts w:asciiTheme="majorHAnsi" w:hAnsiTheme="majorHAnsi" w:cstheme="majorHAnsi"/>
        </w:rPr>
        <w:t>longer</w:t>
      </w:r>
      <w:proofErr w:type="gramEnd"/>
      <w:r w:rsidRPr="009D1A09">
        <w:rPr>
          <w:rFonts w:asciiTheme="majorHAnsi" w:hAnsiTheme="majorHAnsi" w:cstheme="majorHAnsi"/>
        </w:rPr>
        <w:t xml:space="preserve"> waiting time, but also as missed service opportunities.</w:t>
      </w:r>
    </w:p>
    <w:p w14:paraId="0CD2B4D4" w14:textId="77777777" w:rsidR="000B69D6" w:rsidRPr="009D1A09" w:rsidRDefault="00000000">
      <w:pPr>
        <w:spacing w:before="121" w:line="360" w:lineRule="auto"/>
        <w:jc w:val="both"/>
        <w:rPr>
          <w:rFonts w:asciiTheme="majorHAnsi" w:hAnsiTheme="majorHAnsi" w:cstheme="majorHAnsi"/>
        </w:rPr>
      </w:pPr>
      <w:r w:rsidRPr="009D1A09">
        <w:rPr>
          <w:rFonts w:asciiTheme="majorHAnsi" w:hAnsiTheme="majorHAnsi" w:cstheme="majorHAnsi"/>
        </w:rPr>
        <w:t xml:space="preserve">The simulation therefore helps answer practical questions such as: Which stage causes the longest delay? How many vehicles can the system serve in one day? How many customers are lost when the </w:t>
      </w:r>
      <w:r w:rsidRPr="009D1A09">
        <w:rPr>
          <w:rFonts w:asciiTheme="majorHAnsi" w:hAnsiTheme="majorHAnsi" w:cstheme="majorHAnsi"/>
        </w:rPr>
        <w:lastRenderedPageBreak/>
        <w:t>lane is full? What happens if demand increases during peak hours? And how much improvement is gained by adding service capacity?</w:t>
      </w:r>
    </w:p>
    <w:p w14:paraId="0A6FE9FB" w14:textId="77777777" w:rsidR="000B69D6" w:rsidRDefault="00000000">
      <w:pPr>
        <w:pStyle w:val="Heading1"/>
        <w:keepNext w:val="0"/>
        <w:keepLines w:val="0"/>
        <w:widowControl w:val="0"/>
        <w:tabs>
          <w:tab w:val="left" w:pos="327"/>
        </w:tabs>
        <w:spacing w:before="245" w:after="0" w:line="360" w:lineRule="auto"/>
        <w:rPr>
          <w:rFonts w:ascii="Calibri" w:eastAsia="Calibri" w:hAnsi="Calibri" w:cs="Calibri"/>
          <w:sz w:val="26"/>
          <w:szCs w:val="26"/>
        </w:rPr>
      </w:pPr>
      <w:r>
        <w:rPr>
          <w:rFonts w:ascii="Calibri" w:eastAsia="Calibri" w:hAnsi="Calibri" w:cs="Calibri"/>
          <w:sz w:val="26"/>
          <w:szCs w:val="26"/>
        </w:rPr>
        <w:t>3. Objectives of the Simulation</w:t>
      </w:r>
    </w:p>
    <w:p w14:paraId="0270082C" w14:textId="77777777" w:rsidR="000B69D6" w:rsidRDefault="00000000">
      <w:pPr>
        <w:widowControl w:val="0"/>
        <w:numPr>
          <w:ilvl w:val="1"/>
          <w:numId w:val="1"/>
        </w:numPr>
        <w:tabs>
          <w:tab w:val="left" w:pos="324"/>
        </w:tabs>
        <w:spacing w:before="120" w:line="360" w:lineRule="auto"/>
        <w:ind w:hanging="117"/>
        <w:jc w:val="both"/>
        <w:rPr>
          <w:rFonts w:ascii="Calibri" w:eastAsia="Calibri" w:hAnsi="Calibri" w:cs="Calibri"/>
        </w:rPr>
      </w:pPr>
      <w:r>
        <w:rPr>
          <w:rFonts w:ascii="Calibri" w:eastAsia="Calibri" w:hAnsi="Calibri" w:cs="Calibri"/>
        </w:rPr>
        <w:t>Measure average queue waiting time and total time in system.</w:t>
      </w:r>
    </w:p>
    <w:p w14:paraId="1EF62620" w14:textId="77777777" w:rsidR="000B69D6" w:rsidRDefault="00000000">
      <w:pPr>
        <w:widowControl w:val="0"/>
        <w:numPr>
          <w:ilvl w:val="1"/>
          <w:numId w:val="1"/>
        </w:numPr>
        <w:tabs>
          <w:tab w:val="left" w:pos="324"/>
        </w:tabs>
        <w:spacing w:before="132" w:line="360" w:lineRule="auto"/>
        <w:ind w:hanging="117"/>
        <w:jc w:val="both"/>
        <w:rPr>
          <w:rFonts w:ascii="Calibri" w:eastAsia="Calibri" w:hAnsi="Calibri" w:cs="Calibri"/>
        </w:rPr>
      </w:pPr>
      <w:r>
        <w:rPr>
          <w:rFonts w:ascii="Calibri" w:eastAsia="Calibri" w:hAnsi="Calibri" w:cs="Calibri"/>
        </w:rPr>
        <w:t>Identify the bottleneck among ordering, payment, and pickup.</w:t>
      </w:r>
    </w:p>
    <w:p w14:paraId="64215E8F" w14:textId="77777777" w:rsidR="000B69D6" w:rsidRDefault="00000000">
      <w:pPr>
        <w:widowControl w:val="0"/>
        <w:numPr>
          <w:ilvl w:val="1"/>
          <w:numId w:val="1"/>
        </w:numPr>
        <w:tabs>
          <w:tab w:val="left" w:pos="324"/>
        </w:tabs>
        <w:spacing w:before="131" w:line="360" w:lineRule="auto"/>
        <w:ind w:hanging="117"/>
        <w:jc w:val="both"/>
        <w:rPr>
          <w:rFonts w:ascii="Calibri" w:eastAsia="Calibri" w:hAnsi="Calibri" w:cs="Calibri"/>
        </w:rPr>
      </w:pPr>
      <w:r>
        <w:rPr>
          <w:rFonts w:ascii="Calibri" w:eastAsia="Calibri" w:hAnsi="Calibri" w:cs="Calibri"/>
        </w:rPr>
        <w:t>Evaluate service-window utilization and throughput.</w:t>
      </w:r>
    </w:p>
    <w:p w14:paraId="6F3588FC" w14:textId="77777777" w:rsidR="000B69D6" w:rsidRDefault="00000000">
      <w:pPr>
        <w:widowControl w:val="0"/>
        <w:numPr>
          <w:ilvl w:val="1"/>
          <w:numId w:val="1"/>
        </w:numPr>
        <w:tabs>
          <w:tab w:val="left" w:pos="324"/>
        </w:tabs>
        <w:spacing w:before="132" w:line="360" w:lineRule="auto"/>
        <w:ind w:hanging="117"/>
        <w:jc w:val="both"/>
        <w:rPr>
          <w:rFonts w:ascii="Calibri" w:eastAsia="Calibri" w:hAnsi="Calibri" w:cs="Calibri"/>
        </w:rPr>
      </w:pPr>
      <w:r>
        <w:rPr>
          <w:rFonts w:ascii="Calibri" w:eastAsia="Calibri" w:hAnsi="Calibri" w:cs="Calibri"/>
        </w:rPr>
        <w:t>Compare at least two scenarios, including peak demand and added capacity.</w:t>
      </w:r>
    </w:p>
    <w:p w14:paraId="73D5211B" w14:textId="77777777" w:rsidR="000B69D6" w:rsidRDefault="00000000">
      <w:pPr>
        <w:widowControl w:val="0"/>
        <w:numPr>
          <w:ilvl w:val="1"/>
          <w:numId w:val="1"/>
        </w:numPr>
        <w:tabs>
          <w:tab w:val="left" w:pos="324"/>
        </w:tabs>
        <w:spacing w:before="131" w:line="360" w:lineRule="auto"/>
        <w:ind w:hanging="117"/>
        <w:jc w:val="both"/>
        <w:rPr>
          <w:rFonts w:ascii="Calibri" w:eastAsia="Calibri" w:hAnsi="Calibri" w:cs="Calibri"/>
        </w:rPr>
      </w:pPr>
      <w:r>
        <w:rPr>
          <w:rFonts w:ascii="Calibri" w:eastAsia="Calibri" w:hAnsi="Calibri" w:cs="Calibri"/>
        </w:rPr>
        <w:t>Recommend practical changes that reduce waiting time and congestion.</w:t>
      </w:r>
    </w:p>
    <w:p w14:paraId="526408DC" w14:textId="77777777" w:rsidR="000B69D6" w:rsidRDefault="00000000">
      <w:pPr>
        <w:pStyle w:val="Heading1"/>
        <w:keepNext w:val="0"/>
        <w:keepLines w:val="0"/>
        <w:widowControl w:val="0"/>
        <w:tabs>
          <w:tab w:val="left" w:pos="327"/>
        </w:tabs>
        <w:spacing w:before="254" w:after="0" w:line="360" w:lineRule="auto"/>
        <w:rPr>
          <w:rFonts w:ascii="Calibri" w:eastAsia="Calibri" w:hAnsi="Calibri" w:cs="Calibri"/>
          <w:sz w:val="26"/>
          <w:szCs w:val="26"/>
        </w:rPr>
      </w:pPr>
      <w:r>
        <w:rPr>
          <w:rFonts w:ascii="Calibri" w:eastAsia="Calibri" w:hAnsi="Calibri" w:cs="Calibri"/>
          <w:sz w:val="26"/>
          <w:szCs w:val="26"/>
        </w:rPr>
        <w:t>4. System Model and Design</w:t>
      </w:r>
    </w:p>
    <w:p w14:paraId="62B4CA18" w14:textId="77777777" w:rsidR="000B69D6" w:rsidRDefault="000B69D6">
      <w:pPr>
        <w:widowControl w:val="0"/>
        <w:spacing w:before="87" w:line="360" w:lineRule="auto"/>
        <w:rPr>
          <w:rFonts w:ascii="Calibri" w:eastAsia="Calibri" w:hAnsi="Calibri" w:cs="Calibri"/>
          <w:b/>
          <w:bCs/>
          <w:sz w:val="20"/>
          <w:szCs w:val="20"/>
        </w:rPr>
      </w:pPr>
    </w:p>
    <w:p w14:paraId="4CB9E351" w14:textId="77777777" w:rsidR="000B69D6" w:rsidRDefault="00000000">
      <w:pPr>
        <w:widowControl w:val="0"/>
        <w:spacing w:before="260" w:line="360" w:lineRule="auto"/>
        <w:ind w:left="307"/>
        <w:rPr>
          <w:rFonts w:ascii="Calibri" w:eastAsia="Calibri" w:hAnsi="Calibri" w:cs="Calibri"/>
          <w:sz w:val="22"/>
          <w:szCs w:val="22"/>
        </w:rPr>
      </w:pPr>
      <w:r>
        <w:rPr>
          <w:rFonts w:ascii="Calibri" w:eastAsia="Calibri" w:hAnsi="Calibri" w:cs="Calibri"/>
          <w:sz w:val="22"/>
          <w:szCs w:val="22"/>
        </w:rPr>
        <w:t xml:space="preserve">Lane capacity limits entry; a full lane creates </w:t>
      </w:r>
      <w:proofErr w:type="gramStart"/>
      <w:r>
        <w:rPr>
          <w:rFonts w:ascii="Calibri" w:eastAsia="Calibri" w:hAnsi="Calibri" w:cs="Calibri"/>
          <w:sz w:val="22"/>
          <w:szCs w:val="22"/>
        </w:rPr>
        <w:t>a congestion</w:t>
      </w:r>
      <w:proofErr w:type="gramEnd"/>
      <w:r>
        <w:rPr>
          <w:rFonts w:ascii="Calibri" w:eastAsia="Calibri" w:hAnsi="Calibri" w:cs="Calibri"/>
          <w:sz w:val="22"/>
          <w:szCs w:val="22"/>
        </w:rPr>
        <w:t>/lost-sale event.</w:t>
      </w:r>
    </w:p>
    <w:p w14:paraId="12528A26" w14:textId="77777777" w:rsidR="000B69D6" w:rsidRDefault="000B69D6">
      <w:pPr>
        <w:widowControl w:val="0"/>
        <w:spacing w:before="43" w:line="360" w:lineRule="auto"/>
        <w:jc w:val="both"/>
        <w:rPr>
          <w:rFonts w:ascii="Calibri" w:eastAsia="Calibri" w:hAnsi="Calibri" w:cs="Calibri"/>
          <w:sz w:val="22"/>
          <w:szCs w:val="22"/>
        </w:rPr>
      </w:pPr>
    </w:p>
    <w:p w14:paraId="038A809E" w14:textId="77777777" w:rsidR="000B69D6" w:rsidRDefault="00000000">
      <w:pPr>
        <w:widowControl w:val="0"/>
        <w:spacing w:line="360" w:lineRule="auto"/>
        <w:ind w:left="67"/>
        <w:jc w:val="both"/>
        <w:rPr>
          <w:rFonts w:ascii="Calibri" w:eastAsia="Calibri" w:hAnsi="Calibri" w:cs="Calibri"/>
        </w:rPr>
      </w:pPr>
      <w:r>
        <w:rPr>
          <w:rFonts w:ascii="Calibri" w:eastAsia="Calibri" w:hAnsi="Calibri" w:cs="Calibri"/>
          <w:b/>
          <w:bCs/>
        </w:rPr>
        <w:t>Entities:</w:t>
      </w:r>
      <w:r>
        <w:rPr>
          <w:rFonts w:ascii="Calibri" w:eastAsia="Calibri" w:hAnsi="Calibri" w:cs="Calibri"/>
        </w:rPr>
        <w:t xml:space="preserve"> vehicles/customers, customer orders, and waiting queues.</w:t>
      </w:r>
    </w:p>
    <w:p w14:paraId="7374D256" w14:textId="77777777" w:rsidR="000B69D6" w:rsidRDefault="00000000">
      <w:pPr>
        <w:widowControl w:val="0"/>
        <w:spacing w:before="12" w:line="360" w:lineRule="auto"/>
        <w:ind w:left="67"/>
        <w:jc w:val="both"/>
        <w:rPr>
          <w:rFonts w:ascii="Calibri" w:eastAsia="Calibri" w:hAnsi="Calibri" w:cs="Calibri"/>
        </w:rPr>
      </w:pPr>
      <w:r>
        <w:rPr>
          <w:rFonts w:ascii="Calibri" w:eastAsia="Calibri" w:hAnsi="Calibri" w:cs="Calibri"/>
          <w:b/>
          <w:bCs/>
        </w:rPr>
        <w:t>Events:</w:t>
      </w:r>
      <w:r>
        <w:rPr>
          <w:rFonts w:ascii="Calibri" w:eastAsia="Calibri" w:hAnsi="Calibri" w:cs="Calibri"/>
        </w:rPr>
        <w:t xml:space="preserve"> arrival, queue entry, order start/end, payment start/end, pickup start/end, departure, and congestion rejection.</w:t>
      </w:r>
    </w:p>
    <w:p w14:paraId="63B61C22" w14:textId="77777777" w:rsidR="000B69D6" w:rsidRDefault="00000000">
      <w:pPr>
        <w:widowControl w:val="0"/>
        <w:spacing w:before="1" w:line="360" w:lineRule="auto"/>
        <w:ind w:left="67"/>
        <w:jc w:val="both"/>
        <w:rPr>
          <w:rFonts w:ascii="Calibri" w:eastAsia="Calibri" w:hAnsi="Calibri" w:cs="Calibri"/>
        </w:rPr>
      </w:pPr>
      <w:r>
        <w:rPr>
          <w:rFonts w:ascii="Calibri" w:eastAsia="Calibri" w:hAnsi="Calibri" w:cs="Calibri"/>
          <w:b/>
          <w:bCs/>
        </w:rPr>
        <w:t>Resources:</w:t>
      </w:r>
      <w:r>
        <w:rPr>
          <w:rFonts w:ascii="Calibri" w:eastAsia="Calibri" w:hAnsi="Calibri" w:cs="Calibri"/>
        </w:rPr>
        <w:t xml:space="preserve"> order station, payment window, pickup window, crew/staff, drive-thru lane, and food preparation capacity.</w:t>
      </w:r>
    </w:p>
    <w:p w14:paraId="5C623DF5" w14:textId="77777777" w:rsidR="000B69D6" w:rsidRDefault="00000000">
      <w:pPr>
        <w:widowControl w:val="0"/>
        <w:spacing w:before="1" w:line="360" w:lineRule="auto"/>
        <w:ind w:left="67"/>
        <w:jc w:val="both"/>
        <w:rPr>
          <w:rFonts w:ascii="Calibri" w:eastAsia="Calibri" w:hAnsi="Calibri" w:cs="Calibri"/>
        </w:rPr>
      </w:pPr>
      <w:r>
        <w:rPr>
          <w:rFonts w:ascii="Calibri" w:eastAsia="Calibri" w:hAnsi="Calibri" w:cs="Calibri"/>
          <w:b/>
          <w:bCs/>
        </w:rPr>
        <w:t>Queues:</w:t>
      </w:r>
      <w:r>
        <w:rPr>
          <w:rFonts w:ascii="Calibri" w:eastAsia="Calibri" w:hAnsi="Calibri" w:cs="Calibri"/>
        </w:rPr>
        <w:t xml:space="preserve"> FIFO waiting at the lane and before each service stage.</w:t>
      </w:r>
    </w:p>
    <w:p w14:paraId="3FEFD8A4" w14:textId="77777777" w:rsidR="000B69D6" w:rsidRDefault="00000000">
      <w:pPr>
        <w:widowControl w:val="0"/>
        <w:spacing w:before="12" w:line="360" w:lineRule="auto"/>
        <w:ind w:left="67"/>
        <w:jc w:val="both"/>
        <w:rPr>
          <w:rFonts w:ascii="Calibri" w:eastAsia="Calibri" w:hAnsi="Calibri" w:cs="Calibri"/>
        </w:rPr>
      </w:pPr>
      <w:r>
        <w:rPr>
          <w:rFonts w:ascii="Calibri" w:eastAsia="Calibri" w:hAnsi="Calibri" w:cs="Calibri"/>
          <w:b/>
          <w:bCs/>
        </w:rPr>
        <w:t>State variables:</w:t>
      </w:r>
      <w:r>
        <w:rPr>
          <w:rFonts w:ascii="Calibri" w:eastAsia="Calibri" w:hAnsi="Calibri" w:cs="Calibri"/>
        </w:rPr>
        <w:t xml:space="preserve"> vehicles in system, active vehicle stage, queue length, busy time, completed vehicles, rejected vehicles, and service waits.</w:t>
      </w:r>
    </w:p>
    <w:p w14:paraId="6F56CFFC" w14:textId="77777777" w:rsidR="000B69D6" w:rsidRDefault="00000000">
      <w:pPr>
        <w:pStyle w:val="Heading1"/>
        <w:keepNext w:val="0"/>
        <w:keepLines w:val="0"/>
        <w:widowControl w:val="0"/>
        <w:tabs>
          <w:tab w:val="left" w:pos="327"/>
        </w:tabs>
        <w:spacing w:before="243" w:after="0" w:line="360" w:lineRule="auto"/>
        <w:rPr>
          <w:rFonts w:ascii="Calibri" w:eastAsia="Calibri" w:hAnsi="Calibri" w:cs="Calibri"/>
          <w:sz w:val="26"/>
          <w:szCs w:val="26"/>
        </w:rPr>
      </w:pPr>
      <w:r>
        <w:rPr>
          <w:rFonts w:ascii="Calibri" w:eastAsia="Calibri" w:hAnsi="Calibri" w:cs="Calibri"/>
          <w:sz w:val="26"/>
          <w:szCs w:val="26"/>
        </w:rPr>
        <w:t>5. Assumptions and Input Data</w:t>
      </w:r>
    </w:p>
    <w:p w14:paraId="7075F087" w14:textId="77777777" w:rsidR="000B69D6" w:rsidRDefault="00000000">
      <w:pPr>
        <w:widowControl w:val="0"/>
        <w:numPr>
          <w:ilvl w:val="1"/>
          <w:numId w:val="1"/>
        </w:numPr>
        <w:tabs>
          <w:tab w:val="left" w:pos="324"/>
        </w:tabs>
        <w:spacing w:before="121" w:line="360" w:lineRule="auto"/>
        <w:ind w:hanging="117"/>
        <w:jc w:val="both"/>
        <w:rPr>
          <w:rFonts w:ascii="Calibri" w:eastAsia="Calibri" w:hAnsi="Calibri" w:cs="Calibri"/>
        </w:rPr>
      </w:pPr>
      <w:r>
        <w:rPr>
          <w:rFonts w:ascii="Calibri" w:eastAsia="Calibri" w:hAnsi="Calibri" w:cs="Calibri"/>
        </w:rPr>
        <w:t>Vehicle arrivals follow a Poisson-style process using exponential interarrival times.</w:t>
      </w:r>
    </w:p>
    <w:p w14:paraId="77996027" w14:textId="5F7851CC" w:rsidR="000B69D6" w:rsidRDefault="00000000">
      <w:pPr>
        <w:widowControl w:val="0"/>
        <w:numPr>
          <w:ilvl w:val="1"/>
          <w:numId w:val="1"/>
        </w:numPr>
        <w:tabs>
          <w:tab w:val="left" w:pos="324"/>
          <w:tab w:val="left" w:pos="387"/>
        </w:tabs>
        <w:spacing w:before="131" w:line="360" w:lineRule="auto"/>
        <w:ind w:left="387" w:right="148" w:hanging="180"/>
        <w:jc w:val="both"/>
        <w:rPr>
          <w:rFonts w:ascii="Calibri" w:eastAsia="Calibri" w:hAnsi="Calibri" w:cs="Calibri"/>
        </w:rPr>
      </w:pPr>
      <w:r>
        <w:rPr>
          <w:rFonts w:ascii="Calibri" w:eastAsia="Calibri" w:hAnsi="Calibri" w:cs="Calibri"/>
        </w:rPr>
        <w:t xml:space="preserve">Normal arrival rate is 12 vehicles per hour; peak demand is modeled with a multiplier </w:t>
      </w:r>
      <w:r w:rsidR="009D1A09">
        <w:rPr>
          <w:rFonts w:ascii="Calibri" w:eastAsia="Calibri" w:hAnsi="Calibri" w:cs="Calibri"/>
        </w:rPr>
        <w:t>from</w:t>
      </w:r>
      <w:r>
        <w:rPr>
          <w:rFonts w:ascii="Calibri" w:eastAsia="Calibri" w:hAnsi="Calibri" w:cs="Calibri"/>
        </w:rPr>
        <w:t xml:space="preserve"> 11:00 AM to 2:00 PM.</w:t>
      </w:r>
    </w:p>
    <w:p w14:paraId="520AB4C6" w14:textId="77777777" w:rsidR="000B69D6" w:rsidRDefault="00000000">
      <w:pPr>
        <w:widowControl w:val="0"/>
        <w:numPr>
          <w:ilvl w:val="1"/>
          <w:numId w:val="1"/>
        </w:numPr>
        <w:tabs>
          <w:tab w:val="left" w:pos="324"/>
        </w:tabs>
        <w:spacing w:before="122" w:line="360" w:lineRule="auto"/>
        <w:ind w:hanging="117"/>
        <w:jc w:val="both"/>
        <w:rPr>
          <w:rFonts w:ascii="Calibri" w:eastAsia="Calibri" w:hAnsi="Calibri" w:cs="Calibri"/>
        </w:rPr>
      </w:pPr>
      <w:r>
        <w:rPr>
          <w:rFonts w:ascii="Calibri" w:eastAsia="Calibri" w:hAnsi="Calibri" w:cs="Calibri"/>
        </w:rPr>
        <w:t>Order placement takes 1-3 minutes, payment takes 0.5-1 minute, and pickup takes 1-2 minutes.</w:t>
      </w:r>
    </w:p>
    <w:p w14:paraId="7FC5EC76" w14:textId="77777777" w:rsidR="000B69D6" w:rsidRDefault="00000000">
      <w:pPr>
        <w:widowControl w:val="0"/>
        <w:numPr>
          <w:ilvl w:val="1"/>
          <w:numId w:val="1"/>
        </w:numPr>
        <w:tabs>
          <w:tab w:val="left" w:pos="324"/>
        </w:tabs>
        <w:spacing w:before="131" w:line="360" w:lineRule="auto"/>
        <w:ind w:hanging="117"/>
        <w:jc w:val="both"/>
        <w:rPr>
          <w:rFonts w:ascii="Calibri" w:eastAsia="Calibri" w:hAnsi="Calibri" w:cs="Calibri"/>
        </w:rPr>
      </w:pPr>
      <w:r>
        <w:rPr>
          <w:rFonts w:ascii="Calibri" w:eastAsia="Calibri" w:hAnsi="Calibri" w:cs="Calibri"/>
        </w:rPr>
        <w:t>Vehicles are served first-in, first-out and do not abandon the queue after entering.</w:t>
      </w:r>
    </w:p>
    <w:p w14:paraId="670D7795" w14:textId="77777777" w:rsidR="000B69D6" w:rsidRDefault="00000000">
      <w:pPr>
        <w:widowControl w:val="0"/>
        <w:numPr>
          <w:ilvl w:val="1"/>
          <w:numId w:val="1"/>
        </w:numPr>
        <w:tabs>
          <w:tab w:val="left" w:pos="322"/>
          <w:tab w:val="left" w:pos="387"/>
        </w:tabs>
        <w:spacing w:before="132" w:line="360" w:lineRule="auto"/>
        <w:ind w:left="387" w:right="66" w:hanging="180"/>
        <w:jc w:val="both"/>
        <w:rPr>
          <w:rFonts w:ascii="Calibri" w:eastAsia="Calibri" w:hAnsi="Calibri" w:cs="Calibri"/>
        </w:rPr>
      </w:pPr>
      <w:r>
        <w:rPr>
          <w:rFonts w:ascii="Calibri" w:eastAsia="Calibri" w:hAnsi="Calibri" w:cs="Calibri"/>
        </w:rPr>
        <w:lastRenderedPageBreak/>
        <w:t>Baseline capacity is one order station, one payment window, one pickup window, and a lane capacity of 10 vehicles.</w:t>
      </w:r>
    </w:p>
    <w:p w14:paraId="0AB16DC4" w14:textId="77777777" w:rsidR="000B69D6" w:rsidRDefault="00000000">
      <w:pPr>
        <w:widowControl w:val="0"/>
        <w:numPr>
          <w:ilvl w:val="1"/>
          <w:numId w:val="1"/>
        </w:numPr>
        <w:tabs>
          <w:tab w:val="left" w:pos="324"/>
        </w:tabs>
        <w:spacing w:before="45" w:line="360" w:lineRule="auto"/>
        <w:jc w:val="both"/>
        <w:rPr>
          <w:rFonts w:ascii="Calibri" w:eastAsia="Calibri" w:hAnsi="Calibri" w:cs="Calibri"/>
        </w:rPr>
      </w:pPr>
      <w:r>
        <w:rPr>
          <w:rFonts w:ascii="Calibri" w:eastAsia="Calibri" w:hAnsi="Calibri" w:cs="Calibri"/>
        </w:rPr>
        <w:t>Food preparation delay is represented inside pickup service time unless modeled separately.</w:t>
      </w:r>
    </w:p>
    <w:p w14:paraId="1D22156C" w14:textId="77777777" w:rsidR="000B69D6" w:rsidRDefault="00000000">
      <w:pPr>
        <w:pStyle w:val="Heading1"/>
        <w:keepNext w:val="0"/>
        <w:keepLines w:val="0"/>
        <w:widowControl w:val="0"/>
        <w:tabs>
          <w:tab w:val="left" w:pos="327"/>
        </w:tabs>
        <w:spacing w:before="245" w:after="0" w:line="360" w:lineRule="auto"/>
        <w:rPr>
          <w:rFonts w:ascii="Calibri" w:eastAsia="Calibri" w:hAnsi="Calibri" w:cs="Calibri"/>
          <w:sz w:val="26"/>
          <w:szCs w:val="26"/>
        </w:rPr>
      </w:pPr>
      <w:r>
        <w:rPr>
          <w:rFonts w:ascii="Calibri" w:eastAsia="Calibri" w:hAnsi="Calibri" w:cs="Calibri"/>
          <w:sz w:val="26"/>
          <w:szCs w:val="26"/>
        </w:rPr>
        <w:t>7. Experimental Results and Analysis</w:t>
      </w:r>
    </w:p>
    <w:p w14:paraId="3F9CA0C8" w14:textId="1F1DC08A" w:rsidR="000B69D6" w:rsidRDefault="000B69D6">
      <w:pPr>
        <w:widowControl w:val="0"/>
        <w:spacing w:before="9" w:line="360" w:lineRule="auto"/>
        <w:rPr>
          <w:rFonts w:ascii="Calibri" w:eastAsia="Calibri" w:hAnsi="Calibri" w:cs="Calibri"/>
          <w:b/>
          <w:bCs/>
          <w:sz w:val="8"/>
          <w:szCs w:val="8"/>
        </w:rPr>
      </w:pPr>
    </w:p>
    <w:tbl>
      <w:tblPr>
        <w:tblStyle w:val="a"/>
        <w:tblW w:w="9280" w:type="dxa"/>
        <w:tblInd w:w="186"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Look w:val="0000" w:firstRow="0" w:lastRow="0" w:firstColumn="0" w:lastColumn="0" w:noHBand="0" w:noVBand="0"/>
      </w:tblPr>
      <w:tblGrid>
        <w:gridCol w:w="1840"/>
        <w:gridCol w:w="960"/>
        <w:gridCol w:w="1120"/>
        <w:gridCol w:w="960"/>
        <w:gridCol w:w="960"/>
        <w:gridCol w:w="1080"/>
        <w:gridCol w:w="1240"/>
        <w:gridCol w:w="1120"/>
      </w:tblGrid>
      <w:tr w:rsidR="000B69D6" w14:paraId="7A93AD5B" w14:textId="77777777">
        <w:trPr>
          <w:trHeight w:val="350"/>
        </w:trPr>
        <w:tc>
          <w:tcPr>
            <w:tcW w:w="1840" w:type="dxa"/>
          </w:tcPr>
          <w:p w14:paraId="76D0FC9C" w14:textId="77777777" w:rsidR="000B69D6" w:rsidRDefault="00000000">
            <w:pPr>
              <w:widowControl w:val="0"/>
              <w:spacing w:before="65" w:line="360" w:lineRule="auto"/>
              <w:ind w:left="118"/>
              <w:rPr>
                <w:rFonts w:ascii="Calibri" w:eastAsia="Calibri" w:hAnsi="Calibri" w:cs="Calibri"/>
                <w:b/>
                <w:bCs/>
                <w:sz w:val="22"/>
                <w:szCs w:val="22"/>
              </w:rPr>
            </w:pPr>
            <w:r>
              <w:rPr>
                <w:rFonts w:ascii="Calibri" w:eastAsia="Calibri" w:hAnsi="Calibri" w:cs="Calibri"/>
                <w:b/>
                <w:bCs/>
                <w:sz w:val="22"/>
                <w:szCs w:val="22"/>
              </w:rPr>
              <w:t>Scenario</w:t>
            </w:r>
          </w:p>
        </w:tc>
        <w:tc>
          <w:tcPr>
            <w:tcW w:w="960" w:type="dxa"/>
          </w:tcPr>
          <w:p w14:paraId="4A77D259" w14:textId="77777777" w:rsidR="000B69D6" w:rsidRDefault="00000000">
            <w:pPr>
              <w:widowControl w:val="0"/>
              <w:spacing w:before="65" w:line="360" w:lineRule="auto"/>
              <w:ind w:left="118"/>
              <w:rPr>
                <w:rFonts w:ascii="Calibri" w:eastAsia="Calibri" w:hAnsi="Calibri" w:cs="Calibri"/>
                <w:b/>
                <w:bCs/>
                <w:sz w:val="22"/>
                <w:szCs w:val="22"/>
              </w:rPr>
            </w:pPr>
            <w:r>
              <w:rPr>
                <w:rFonts w:ascii="Calibri" w:eastAsia="Calibri" w:hAnsi="Calibri" w:cs="Calibri"/>
                <w:b/>
                <w:bCs/>
                <w:sz w:val="22"/>
                <w:szCs w:val="22"/>
              </w:rPr>
              <w:t>Served</w:t>
            </w:r>
          </w:p>
        </w:tc>
        <w:tc>
          <w:tcPr>
            <w:tcW w:w="1120" w:type="dxa"/>
          </w:tcPr>
          <w:p w14:paraId="71CD8CE7" w14:textId="77777777" w:rsidR="000B69D6" w:rsidRDefault="00000000">
            <w:pPr>
              <w:widowControl w:val="0"/>
              <w:spacing w:before="65" w:line="360" w:lineRule="auto"/>
              <w:ind w:left="118"/>
              <w:rPr>
                <w:rFonts w:ascii="Calibri" w:eastAsia="Calibri" w:hAnsi="Calibri" w:cs="Calibri"/>
                <w:b/>
                <w:bCs/>
                <w:sz w:val="22"/>
                <w:szCs w:val="22"/>
              </w:rPr>
            </w:pPr>
            <w:r>
              <w:rPr>
                <w:rFonts w:ascii="Calibri" w:eastAsia="Calibri" w:hAnsi="Calibri" w:cs="Calibri"/>
                <w:b/>
                <w:bCs/>
                <w:sz w:val="22"/>
                <w:szCs w:val="22"/>
              </w:rPr>
              <w:t>Rejected</w:t>
            </w:r>
          </w:p>
        </w:tc>
        <w:tc>
          <w:tcPr>
            <w:tcW w:w="960" w:type="dxa"/>
          </w:tcPr>
          <w:p w14:paraId="75A35B52" w14:textId="77777777" w:rsidR="000B69D6" w:rsidRDefault="00000000">
            <w:pPr>
              <w:widowControl w:val="0"/>
              <w:spacing w:before="65" w:line="360" w:lineRule="auto"/>
              <w:ind w:left="118"/>
              <w:rPr>
                <w:rFonts w:ascii="Calibri" w:eastAsia="Calibri" w:hAnsi="Calibri" w:cs="Calibri"/>
                <w:b/>
                <w:bCs/>
                <w:sz w:val="22"/>
                <w:szCs w:val="22"/>
              </w:rPr>
            </w:pPr>
            <w:r>
              <w:rPr>
                <w:rFonts w:ascii="Calibri" w:eastAsia="Calibri" w:hAnsi="Calibri" w:cs="Calibri"/>
                <w:b/>
                <w:bCs/>
                <w:sz w:val="22"/>
                <w:szCs w:val="22"/>
              </w:rPr>
              <w:t>TP/</w:t>
            </w:r>
            <w:proofErr w:type="spellStart"/>
            <w:r>
              <w:rPr>
                <w:rFonts w:ascii="Calibri" w:eastAsia="Calibri" w:hAnsi="Calibri" w:cs="Calibri"/>
                <w:b/>
                <w:bCs/>
                <w:sz w:val="22"/>
                <w:szCs w:val="22"/>
              </w:rPr>
              <w:t>hr</w:t>
            </w:r>
            <w:proofErr w:type="spellEnd"/>
          </w:p>
        </w:tc>
        <w:tc>
          <w:tcPr>
            <w:tcW w:w="960" w:type="dxa"/>
          </w:tcPr>
          <w:p w14:paraId="16F35E17" w14:textId="77777777" w:rsidR="000B69D6" w:rsidRDefault="00000000">
            <w:pPr>
              <w:widowControl w:val="0"/>
              <w:spacing w:before="65" w:line="360" w:lineRule="auto"/>
              <w:ind w:left="118"/>
              <w:rPr>
                <w:rFonts w:ascii="Calibri" w:eastAsia="Calibri" w:hAnsi="Calibri" w:cs="Calibri"/>
                <w:b/>
                <w:bCs/>
                <w:sz w:val="22"/>
                <w:szCs w:val="22"/>
              </w:rPr>
            </w:pPr>
            <w:r>
              <w:rPr>
                <w:rFonts w:ascii="Calibri" w:eastAsia="Calibri" w:hAnsi="Calibri" w:cs="Calibri"/>
                <w:b/>
                <w:bCs/>
                <w:sz w:val="22"/>
                <w:szCs w:val="22"/>
              </w:rPr>
              <w:t>Wait</w:t>
            </w:r>
          </w:p>
        </w:tc>
        <w:tc>
          <w:tcPr>
            <w:tcW w:w="1080" w:type="dxa"/>
          </w:tcPr>
          <w:p w14:paraId="116D513B" w14:textId="77777777" w:rsidR="000B69D6" w:rsidRDefault="00000000">
            <w:pPr>
              <w:widowControl w:val="0"/>
              <w:spacing w:before="65" w:line="360" w:lineRule="auto"/>
              <w:ind w:left="118"/>
              <w:rPr>
                <w:rFonts w:ascii="Calibri" w:eastAsia="Calibri" w:hAnsi="Calibri" w:cs="Calibri"/>
                <w:b/>
                <w:bCs/>
                <w:sz w:val="22"/>
                <w:szCs w:val="22"/>
              </w:rPr>
            </w:pPr>
            <w:r>
              <w:rPr>
                <w:rFonts w:ascii="Calibri" w:eastAsia="Calibri" w:hAnsi="Calibri" w:cs="Calibri"/>
                <w:b/>
                <w:bCs/>
                <w:sz w:val="22"/>
                <w:szCs w:val="22"/>
              </w:rPr>
              <w:t>System</w:t>
            </w:r>
          </w:p>
        </w:tc>
        <w:tc>
          <w:tcPr>
            <w:tcW w:w="1240" w:type="dxa"/>
          </w:tcPr>
          <w:p w14:paraId="29D1F2BE" w14:textId="77777777" w:rsidR="000B69D6" w:rsidRDefault="00000000">
            <w:pPr>
              <w:widowControl w:val="0"/>
              <w:spacing w:before="65" w:line="360" w:lineRule="auto"/>
              <w:ind w:left="118"/>
              <w:rPr>
                <w:rFonts w:ascii="Calibri" w:eastAsia="Calibri" w:hAnsi="Calibri" w:cs="Calibri"/>
                <w:b/>
                <w:bCs/>
                <w:sz w:val="22"/>
                <w:szCs w:val="22"/>
              </w:rPr>
            </w:pPr>
            <w:r>
              <w:rPr>
                <w:rFonts w:ascii="Calibri" w:eastAsia="Calibri" w:hAnsi="Calibri" w:cs="Calibri"/>
                <w:b/>
                <w:bCs/>
                <w:sz w:val="22"/>
                <w:szCs w:val="22"/>
              </w:rPr>
              <w:t>Bottleneck</w:t>
            </w:r>
          </w:p>
        </w:tc>
        <w:tc>
          <w:tcPr>
            <w:tcW w:w="1120" w:type="dxa"/>
          </w:tcPr>
          <w:p w14:paraId="765A203D" w14:textId="77777777" w:rsidR="000B69D6" w:rsidRDefault="00000000">
            <w:pPr>
              <w:widowControl w:val="0"/>
              <w:spacing w:before="65" w:line="360" w:lineRule="auto"/>
              <w:ind w:left="118"/>
              <w:rPr>
                <w:rFonts w:ascii="Calibri" w:eastAsia="Calibri" w:hAnsi="Calibri" w:cs="Calibri"/>
                <w:b/>
                <w:bCs/>
                <w:sz w:val="22"/>
                <w:szCs w:val="22"/>
              </w:rPr>
            </w:pPr>
            <w:r>
              <w:rPr>
                <w:rFonts w:ascii="Calibri" w:eastAsia="Calibri" w:hAnsi="Calibri" w:cs="Calibri"/>
                <w:b/>
                <w:bCs/>
                <w:sz w:val="22"/>
                <w:szCs w:val="22"/>
              </w:rPr>
              <w:t>Accept</w:t>
            </w:r>
          </w:p>
        </w:tc>
      </w:tr>
      <w:tr w:rsidR="000B69D6" w14:paraId="00B5BC6E" w14:textId="77777777">
        <w:trPr>
          <w:trHeight w:val="350"/>
        </w:trPr>
        <w:tc>
          <w:tcPr>
            <w:tcW w:w="1840" w:type="dxa"/>
          </w:tcPr>
          <w:p w14:paraId="0E6E7D2A" w14:textId="77777777" w:rsidR="000B69D6" w:rsidRDefault="00000000">
            <w:pPr>
              <w:widowControl w:val="0"/>
              <w:spacing w:before="65" w:line="360" w:lineRule="auto"/>
              <w:ind w:left="118"/>
              <w:rPr>
                <w:rFonts w:ascii="Calibri" w:eastAsia="Calibri" w:hAnsi="Calibri" w:cs="Calibri"/>
                <w:sz w:val="22"/>
                <w:szCs w:val="22"/>
              </w:rPr>
            </w:pPr>
            <w:r>
              <w:rPr>
                <w:rFonts w:ascii="Calibri" w:eastAsia="Calibri" w:hAnsi="Calibri" w:cs="Calibri"/>
                <w:sz w:val="22"/>
                <w:szCs w:val="22"/>
              </w:rPr>
              <w:t>Baseline</w:t>
            </w:r>
          </w:p>
        </w:tc>
        <w:tc>
          <w:tcPr>
            <w:tcW w:w="960" w:type="dxa"/>
          </w:tcPr>
          <w:p w14:paraId="3FC46689" w14:textId="77777777" w:rsidR="000B69D6" w:rsidRDefault="00000000">
            <w:pPr>
              <w:widowControl w:val="0"/>
              <w:spacing w:before="65" w:line="360" w:lineRule="auto"/>
              <w:ind w:left="118"/>
              <w:rPr>
                <w:rFonts w:ascii="Calibri" w:eastAsia="Calibri" w:hAnsi="Calibri" w:cs="Calibri"/>
                <w:sz w:val="22"/>
                <w:szCs w:val="22"/>
              </w:rPr>
            </w:pPr>
            <w:r>
              <w:rPr>
                <w:rFonts w:ascii="Calibri" w:eastAsia="Calibri" w:hAnsi="Calibri" w:cs="Calibri"/>
                <w:sz w:val="22"/>
                <w:szCs w:val="22"/>
              </w:rPr>
              <w:t>297</w:t>
            </w:r>
          </w:p>
        </w:tc>
        <w:tc>
          <w:tcPr>
            <w:tcW w:w="1120" w:type="dxa"/>
          </w:tcPr>
          <w:p w14:paraId="6C9E6B09" w14:textId="77777777" w:rsidR="000B69D6" w:rsidRDefault="00000000">
            <w:pPr>
              <w:widowControl w:val="0"/>
              <w:spacing w:before="65" w:line="360" w:lineRule="auto"/>
              <w:ind w:left="118"/>
              <w:rPr>
                <w:rFonts w:ascii="Calibri" w:eastAsia="Calibri" w:hAnsi="Calibri" w:cs="Calibri"/>
                <w:sz w:val="22"/>
                <w:szCs w:val="22"/>
              </w:rPr>
            </w:pPr>
            <w:r>
              <w:rPr>
                <w:rFonts w:ascii="Calibri" w:eastAsia="Calibri" w:hAnsi="Calibri" w:cs="Calibri"/>
                <w:sz w:val="22"/>
                <w:szCs w:val="22"/>
              </w:rPr>
              <w:t>2</w:t>
            </w:r>
          </w:p>
        </w:tc>
        <w:tc>
          <w:tcPr>
            <w:tcW w:w="960" w:type="dxa"/>
          </w:tcPr>
          <w:p w14:paraId="147D2D3C" w14:textId="77777777" w:rsidR="000B69D6" w:rsidRDefault="00000000">
            <w:pPr>
              <w:widowControl w:val="0"/>
              <w:spacing w:before="65" w:line="360" w:lineRule="auto"/>
              <w:ind w:left="118"/>
              <w:rPr>
                <w:rFonts w:ascii="Calibri" w:eastAsia="Calibri" w:hAnsi="Calibri" w:cs="Calibri"/>
                <w:sz w:val="22"/>
                <w:szCs w:val="22"/>
              </w:rPr>
            </w:pPr>
            <w:r>
              <w:rPr>
                <w:rFonts w:ascii="Calibri" w:eastAsia="Calibri" w:hAnsi="Calibri" w:cs="Calibri"/>
                <w:sz w:val="22"/>
                <w:szCs w:val="22"/>
              </w:rPr>
              <w:t>12.4</w:t>
            </w:r>
          </w:p>
        </w:tc>
        <w:tc>
          <w:tcPr>
            <w:tcW w:w="960" w:type="dxa"/>
          </w:tcPr>
          <w:p w14:paraId="213D1F1B" w14:textId="77777777" w:rsidR="000B69D6" w:rsidRDefault="00000000">
            <w:pPr>
              <w:widowControl w:val="0"/>
              <w:spacing w:before="65" w:line="360" w:lineRule="auto"/>
              <w:ind w:left="118"/>
              <w:rPr>
                <w:rFonts w:ascii="Calibri" w:eastAsia="Calibri" w:hAnsi="Calibri" w:cs="Calibri"/>
                <w:sz w:val="22"/>
                <w:szCs w:val="22"/>
              </w:rPr>
            </w:pPr>
            <w:r>
              <w:rPr>
                <w:rFonts w:ascii="Calibri" w:eastAsia="Calibri" w:hAnsi="Calibri" w:cs="Calibri"/>
                <w:sz w:val="22"/>
                <w:szCs w:val="22"/>
              </w:rPr>
              <w:t>2.02</w:t>
            </w:r>
          </w:p>
        </w:tc>
        <w:tc>
          <w:tcPr>
            <w:tcW w:w="1080" w:type="dxa"/>
          </w:tcPr>
          <w:p w14:paraId="40DF0D26" w14:textId="77777777" w:rsidR="000B69D6" w:rsidRDefault="00000000">
            <w:pPr>
              <w:widowControl w:val="0"/>
              <w:spacing w:before="65" w:line="360" w:lineRule="auto"/>
              <w:ind w:left="118"/>
              <w:rPr>
                <w:rFonts w:ascii="Calibri" w:eastAsia="Calibri" w:hAnsi="Calibri" w:cs="Calibri"/>
                <w:sz w:val="22"/>
                <w:szCs w:val="22"/>
              </w:rPr>
            </w:pPr>
            <w:r>
              <w:rPr>
                <w:rFonts w:ascii="Calibri" w:eastAsia="Calibri" w:hAnsi="Calibri" w:cs="Calibri"/>
                <w:sz w:val="22"/>
                <w:szCs w:val="22"/>
              </w:rPr>
              <w:t>6.28</w:t>
            </w:r>
          </w:p>
        </w:tc>
        <w:tc>
          <w:tcPr>
            <w:tcW w:w="1240" w:type="dxa"/>
          </w:tcPr>
          <w:p w14:paraId="48084970" w14:textId="77777777" w:rsidR="000B69D6" w:rsidRDefault="00000000">
            <w:pPr>
              <w:widowControl w:val="0"/>
              <w:spacing w:before="65" w:line="360" w:lineRule="auto"/>
              <w:ind w:left="118"/>
              <w:rPr>
                <w:rFonts w:ascii="Calibri" w:eastAsia="Calibri" w:hAnsi="Calibri" w:cs="Calibri"/>
                <w:sz w:val="22"/>
                <w:szCs w:val="22"/>
              </w:rPr>
            </w:pPr>
            <w:r>
              <w:rPr>
                <w:rFonts w:ascii="Calibri" w:eastAsia="Calibri" w:hAnsi="Calibri" w:cs="Calibri"/>
                <w:sz w:val="22"/>
                <w:szCs w:val="22"/>
              </w:rPr>
              <w:t>Order</w:t>
            </w:r>
          </w:p>
        </w:tc>
        <w:tc>
          <w:tcPr>
            <w:tcW w:w="1120" w:type="dxa"/>
          </w:tcPr>
          <w:p w14:paraId="00F63757" w14:textId="77777777" w:rsidR="000B69D6" w:rsidRDefault="00000000">
            <w:pPr>
              <w:widowControl w:val="0"/>
              <w:spacing w:before="65" w:line="360" w:lineRule="auto"/>
              <w:ind w:left="118"/>
              <w:rPr>
                <w:rFonts w:ascii="Calibri" w:eastAsia="Calibri" w:hAnsi="Calibri" w:cs="Calibri"/>
                <w:sz w:val="22"/>
                <w:szCs w:val="22"/>
              </w:rPr>
            </w:pPr>
            <w:r>
              <w:rPr>
                <w:rFonts w:ascii="Calibri" w:eastAsia="Calibri" w:hAnsi="Calibri" w:cs="Calibri"/>
                <w:sz w:val="22"/>
                <w:szCs w:val="22"/>
              </w:rPr>
              <w:t>99.3%</w:t>
            </w:r>
          </w:p>
        </w:tc>
      </w:tr>
      <w:tr w:rsidR="000B69D6" w14:paraId="1A737310" w14:textId="77777777">
        <w:trPr>
          <w:trHeight w:val="350"/>
        </w:trPr>
        <w:tc>
          <w:tcPr>
            <w:tcW w:w="1840" w:type="dxa"/>
            <w:shd w:val="clear" w:color="auto" w:fill="F7F9FB"/>
          </w:tcPr>
          <w:p w14:paraId="570A87CD" w14:textId="77777777" w:rsidR="000B69D6" w:rsidRDefault="00000000">
            <w:pPr>
              <w:widowControl w:val="0"/>
              <w:spacing w:before="65" w:line="360" w:lineRule="auto"/>
              <w:ind w:left="118"/>
              <w:rPr>
                <w:rFonts w:ascii="Calibri" w:eastAsia="Calibri" w:hAnsi="Calibri" w:cs="Calibri"/>
                <w:sz w:val="22"/>
                <w:szCs w:val="22"/>
              </w:rPr>
            </w:pPr>
            <w:r>
              <w:rPr>
                <w:rFonts w:ascii="Calibri" w:eastAsia="Calibri" w:hAnsi="Calibri" w:cs="Calibri"/>
                <w:sz w:val="22"/>
                <w:szCs w:val="22"/>
              </w:rPr>
              <w:t>Peak demand</w:t>
            </w:r>
          </w:p>
        </w:tc>
        <w:tc>
          <w:tcPr>
            <w:tcW w:w="960" w:type="dxa"/>
            <w:shd w:val="clear" w:color="auto" w:fill="F7F9FB"/>
          </w:tcPr>
          <w:p w14:paraId="4A089F85" w14:textId="77777777" w:rsidR="000B69D6" w:rsidRDefault="00000000">
            <w:pPr>
              <w:widowControl w:val="0"/>
              <w:spacing w:before="65" w:line="360" w:lineRule="auto"/>
              <w:ind w:left="118"/>
              <w:rPr>
                <w:rFonts w:ascii="Calibri" w:eastAsia="Calibri" w:hAnsi="Calibri" w:cs="Calibri"/>
                <w:sz w:val="22"/>
                <w:szCs w:val="22"/>
              </w:rPr>
            </w:pPr>
            <w:r>
              <w:rPr>
                <w:rFonts w:ascii="Calibri" w:eastAsia="Calibri" w:hAnsi="Calibri" w:cs="Calibri"/>
                <w:sz w:val="22"/>
                <w:szCs w:val="22"/>
              </w:rPr>
              <w:t>344</w:t>
            </w:r>
          </w:p>
        </w:tc>
        <w:tc>
          <w:tcPr>
            <w:tcW w:w="1120" w:type="dxa"/>
            <w:shd w:val="clear" w:color="auto" w:fill="F7F9FB"/>
          </w:tcPr>
          <w:p w14:paraId="47DC8CF4" w14:textId="77777777" w:rsidR="000B69D6" w:rsidRDefault="00000000">
            <w:pPr>
              <w:widowControl w:val="0"/>
              <w:spacing w:before="65" w:line="360" w:lineRule="auto"/>
              <w:ind w:left="118"/>
              <w:rPr>
                <w:rFonts w:ascii="Calibri" w:eastAsia="Calibri" w:hAnsi="Calibri" w:cs="Calibri"/>
                <w:sz w:val="22"/>
                <w:szCs w:val="22"/>
              </w:rPr>
            </w:pPr>
            <w:r>
              <w:rPr>
                <w:rFonts w:ascii="Calibri" w:eastAsia="Calibri" w:hAnsi="Calibri" w:cs="Calibri"/>
                <w:sz w:val="22"/>
                <w:szCs w:val="22"/>
              </w:rPr>
              <w:t>23</w:t>
            </w:r>
          </w:p>
        </w:tc>
        <w:tc>
          <w:tcPr>
            <w:tcW w:w="960" w:type="dxa"/>
            <w:shd w:val="clear" w:color="auto" w:fill="F7F9FB"/>
          </w:tcPr>
          <w:p w14:paraId="73184C19" w14:textId="77777777" w:rsidR="000B69D6" w:rsidRDefault="00000000">
            <w:pPr>
              <w:widowControl w:val="0"/>
              <w:spacing w:before="65" w:line="360" w:lineRule="auto"/>
              <w:ind w:left="118"/>
              <w:rPr>
                <w:rFonts w:ascii="Calibri" w:eastAsia="Calibri" w:hAnsi="Calibri" w:cs="Calibri"/>
                <w:sz w:val="22"/>
                <w:szCs w:val="22"/>
              </w:rPr>
            </w:pPr>
            <w:r>
              <w:rPr>
                <w:rFonts w:ascii="Calibri" w:eastAsia="Calibri" w:hAnsi="Calibri" w:cs="Calibri"/>
                <w:sz w:val="22"/>
                <w:szCs w:val="22"/>
              </w:rPr>
              <w:t>14.3</w:t>
            </w:r>
          </w:p>
        </w:tc>
        <w:tc>
          <w:tcPr>
            <w:tcW w:w="960" w:type="dxa"/>
            <w:shd w:val="clear" w:color="auto" w:fill="F7F9FB"/>
          </w:tcPr>
          <w:p w14:paraId="062C44A9" w14:textId="77777777" w:rsidR="000B69D6" w:rsidRDefault="00000000">
            <w:pPr>
              <w:widowControl w:val="0"/>
              <w:spacing w:before="65" w:line="360" w:lineRule="auto"/>
              <w:ind w:left="118"/>
              <w:rPr>
                <w:rFonts w:ascii="Calibri" w:eastAsia="Calibri" w:hAnsi="Calibri" w:cs="Calibri"/>
                <w:sz w:val="22"/>
                <w:szCs w:val="22"/>
              </w:rPr>
            </w:pPr>
            <w:r>
              <w:rPr>
                <w:rFonts w:ascii="Calibri" w:eastAsia="Calibri" w:hAnsi="Calibri" w:cs="Calibri"/>
                <w:sz w:val="22"/>
                <w:szCs w:val="22"/>
              </w:rPr>
              <w:t>2.86</w:t>
            </w:r>
          </w:p>
        </w:tc>
        <w:tc>
          <w:tcPr>
            <w:tcW w:w="1080" w:type="dxa"/>
            <w:shd w:val="clear" w:color="auto" w:fill="F7F9FB"/>
          </w:tcPr>
          <w:p w14:paraId="6B52B852" w14:textId="77777777" w:rsidR="000B69D6" w:rsidRDefault="00000000">
            <w:pPr>
              <w:widowControl w:val="0"/>
              <w:spacing w:before="65" w:line="360" w:lineRule="auto"/>
              <w:ind w:left="118"/>
              <w:rPr>
                <w:rFonts w:ascii="Calibri" w:eastAsia="Calibri" w:hAnsi="Calibri" w:cs="Calibri"/>
                <w:sz w:val="22"/>
                <w:szCs w:val="22"/>
              </w:rPr>
            </w:pPr>
            <w:r>
              <w:rPr>
                <w:rFonts w:ascii="Calibri" w:eastAsia="Calibri" w:hAnsi="Calibri" w:cs="Calibri"/>
                <w:sz w:val="22"/>
                <w:szCs w:val="22"/>
              </w:rPr>
              <w:t>7.12</w:t>
            </w:r>
          </w:p>
        </w:tc>
        <w:tc>
          <w:tcPr>
            <w:tcW w:w="1240" w:type="dxa"/>
            <w:shd w:val="clear" w:color="auto" w:fill="F7F9FB"/>
          </w:tcPr>
          <w:p w14:paraId="5F761314" w14:textId="77777777" w:rsidR="000B69D6" w:rsidRDefault="00000000">
            <w:pPr>
              <w:widowControl w:val="0"/>
              <w:spacing w:before="65" w:line="360" w:lineRule="auto"/>
              <w:ind w:left="118"/>
              <w:rPr>
                <w:rFonts w:ascii="Calibri" w:eastAsia="Calibri" w:hAnsi="Calibri" w:cs="Calibri"/>
                <w:sz w:val="22"/>
                <w:szCs w:val="22"/>
              </w:rPr>
            </w:pPr>
            <w:r>
              <w:rPr>
                <w:rFonts w:ascii="Calibri" w:eastAsia="Calibri" w:hAnsi="Calibri" w:cs="Calibri"/>
                <w:sz w:val="22"/>
                <w:szCs w:val="22"/>
              </w:rPr>
              <w:t>Order</w:t>
            </w:r>
          </w:p>
        </w:tc>
        <w:tc>
          <w:tcPr>
            <w:tcW w:w="1120" w:type="dxa"/>
            <w:shd w:val="clear" w:color="auto" w:fill="F7F9FB"/>
          </w:tcPr>
          <w:p w14:paraId="4FC6D8AE" w14:textId="77777777" w:rsidR="000B69D6" w:rsidRDefault="00000000">
            <w:pPr>
              <w:widowControl w:val="0"/>
              <w:spacing w:before="65" w:line="360" w:lineRule="auto"/>
              <w:ind w:left="118"/>
              <w:rPr>
                <w:rFonts w:ascii="Calibri" w:eastAsia="Calibri" w:hAnsi="Calibri" w:cs="Calibri"/>
                <w:sz w:val="22"/>
                <w:szCs w:val="22"/>
              </w:rPr>
            </w:pPr>
            <w:r>
              <w:rPr>
                <w:rFonts w:ascii="Calibri" w:eastAsia="Calibri" w:hAnsi="Calibri" w:cs="Calibri"/>
                <w:sz w:val="22"/>
                <w:szCs w:val="22"/>
              </w:rPr>
              <w:t>93.8%</w:t>
            </w:r>
          </w:p>
        </w:tc>
      </w:tr>
      <w:tr w:rsidR="000B69D6" w14:paraId="0B006DBA" w14:textId="77777777">
        <w:trPr>
          <w:trHeight w:val="350"/>
        </w:trPr>
        <w:tc>
          <w:tcPr>
            <w:tcW w:w="1840" w:type="dxa"/>
          </w:tcPr>
          <w:p w14:paraId="5A11FD36" w14:textId="77777777" w:rsidR="000B69D6" w:rsidRDefault="00000000">
            <w:pPr>
              <w:widowControl w:val="0"/>
              <w:spacing w:before="65" w:line="360" w:lineRule="auto"/>
              <w:ind w:left="118"/>
              <w:rPr>
                <w:rFonts w:ascii="Calibri" w:eastAsia="Calibri" w:hAnsi="Calibri" w:cs="Calibri"/>
                <w:sz w:val="22"/>
                <w:szCs w:val="22"/>
              </w:rPr>
            </w:pPr>
            <w:r>
              <w:rPr>
                <w:rFonts w:ascii="Calibri" w:eastAsia="Calibri" w:hAnsi="Calibri" w:cs="Calibri"/>
                <w:sz w:val="22"/>
                <w:szCs w:val="22"/>
              </w:rPr>
              <w:t>Optimized cap.</w:t>
            </w:r>
          </w:p>
        </w:tc>
        <w:tc>
          <w:tcPr>
            <w:tcW w:w="960" w:type="dxa"/>
          </w:tcPr>
          <w:p w14:paraId="7F2BD6A2" w14:textId="77777777" w:rsidR="000B69D6" w:rsidRDefault="00000000">
            <w:pPr>
              <w:widowControl w:val="0"/>
              <w:spacing w:before="65" w:line="360" w:lineRule="auto"/>
              <w:ind w:left="118"/>
              <w:rPr>
                <w:rFonts w:ascii="Calibri" w:eastAsia="Calibri" w:hAnsi="Calibri" w:cs="Calibri"/>
                <w:sz w:val="22"/>
                <w:szCs w:val="22"/>
              </w:rPr>
            </w:pPr>
            <w:r>
              <w:rPr>
                <w:rFonts w:ascii="Calibri" w:eastAsia="Calibri" w:hAnsi="Calibri" w:cs="Calibri"/>
                <w:sz w:val="22"/>
                <w:szCs w:val="22"/>
              </w:rPr>
              <w:t>345</w:t>
            </w:r>
          </w:p>
        </w:tc>
        <w:tc>
          <w:tcPr>
            <w:tcW w:w="1120" w:type="dxa"/>
          </w:tcPr>
          <w:p w14:paraId="4FD5F2C5" w14:textId="77777777" w:rsidR="000B69D6" w:rsidRDefault="00000000">
            <w:pPr>
              <w:widowControl w:val="0"/>
              <w:spacing w:before="65" w:line="360" w:lineRule="auto"/>
              <w:ind w:left="118"/>
              <w:rPr>
                <w:rFonts w:ascii="Calibri" w:eastAsia="Calibri" w:hAnsi="Calibri" w:cs="Calibri"/>
                <w:sz w:val="22"/>
                <w:szCs w:val="22"/>
              </w:rPr>
            </w:pPr>
            <w:r>
              <w:rPr>
                <w:rFonts w:ascii="Calibri" w:eastAsia="Calibri" w:hAnsi="Calibri" w:cs="Calibri"/>
                <w:sz w:val="22"/>
                <w:szCs w:val="22"/>
              </w:rPr>
              <w:t>0</w:t>
            </w:r>
          </w:p>
        </w:tc>
        <w:tc>
          <w:tcPr>
            <w:tcW w:w="960" w:type="dxa"/>
          </w:tcPr>
          <w:p w14:paraId="5DCF5B63" w14:textId="77777777" w:rsidR="000B69D6" w:rsidRDefault="00000000">
            <w:pPr>
              <w:widowControl w:val="0"/>
              <w:spacing w:before="65" w:line="360" w:lineRule="auto"/>
              <w:ind w:left="118"/>
              <w:rPr>
                <w:rFonts w:ascii="Calibri" w:eastAsia="Calibri" w:hAnsi="Calibri" w:cs="Calibri"/>
                <w:sz w:val="22"/>
                <w:szCs w:val="22"/>
              </w:rPr>
            </w:pPr>
            <w:r>
              <w:rPr>
                <w:rFonts w:ascii="Calibri" w:eastAsia="Calibri" w:hAnsi="Calibri" w:cs="Calibri"/>
                <w:sz w:val="22"/>
                <w:szCs w:val="22"/>
              </w:rPr>
              <w:t>14.4</w:t>
            </w:r>
          </w:p>
        </w:tc>
        <w:tc>
          <w:tcPr>
            <w:tcW w:w="960" w:type="dxa"/>
          </w:tcPr>
          <w:p w14:paraId="76F1CD69" w14:textId="77777777" w:rsidR="000B69D6" w:rsidRDefault="00000000">
            <w:pPr>
              <w:widowControl w:val="0"/>
              <w:spacing w:before="65" w:line="360" w:lineRule="auto"/>
              <w:ind w:left="118"/>
              <w:rPr>
                <w:rFonts w:ascii="Calibri" w:eastAsia="Calibri" w:hAnsi="Calibri" w:cs="Calibri"/>
                <w:sz w:val="22"/>
                <w:szCs w:val="22"/>
              </w:rPr>
            </w:pPr>
            <w:r>
              <w:rPr>
                <w:rFonts w:ascii="Calibri" w:eastAsia="Calibri" w:hAnsi="Calibri" w:cs="Calibri"/>
                <w:sz w:val="22"/>
                <w:szCs w:val="22"/>
              </w:rPr>
              <w:t>0.29</w:t>
            </w:r>
          </w:p>
        </w:tc>
        <w:tc>
          <w:tcPr>
            <w:tcW w:w="1080" w:type="dxa"/>
          </w:tcPr>
          <w:p w14:paraId="35623D4A" w14:textId="1FD77F6C" w:rsidR="000B69D6" w:rsidRDefault="00000000">
            <w:pPr>
              <w:widowControl w:val="0"/>
              <w:spacing w:before="65" w:line="360" w:lineRule="auto"/>
              <w:ind w:left="118"/>
              <w:rPr>
                <w:rFonts w:ascii="Calibri" w:eastAsia="Calibri" w:hAnsi="Calibri" w:cs="Calibri"/>
                <w:sz w:val="22"/>
                <w:szCs w:val="22"/>
              </w:rPr>
            </w:pPr>
            <w:r>
              <w:rPr>
                <w:rFonts w:ascii="Calibri" w:eastAsia="Calibri" w:hAnsi="Calibri" w:cs="Calibri"/>
                <w:sz w:val="22"/>
                <w:szCs w:val="22"/>
              </w:rPr>
              <w:t>4.51</w:t>
            </w:r>
          </w:p>
        </w:tc>
        <w:tc>
          <w:tcPr>
            <w:tcW w:w="1240" w:type="dxa"/>
          </w:tcPr>
          <w:p w14:paraId="14D61B60" w14:textId="4D0CA13D" w:rsidR="000B69D6" w:rsidRDefault="00000000">
            <w:pPr>
              <w:widowControl w:val="0"/>
              <w:spacing w:before="65" w:line="360" w:lineRule="auto"/>
              <w:ind w:left="118"/>
              <w:rPr>
                <w:rFonts w:ascii="Calibri" w:eastAsia="Calibri" w:hAnsi="Calibri" w:cs="Calibri"/>
                <w:sz w:val="22"/>
                <w:szCs w:val="22"/>
              </w:rPr>
            </w:pPr>
            <w:r>
              <w:rPr>
                <w:rFonts w:ascii="Calibri" w:eastAsia="Calibri" w:hAnsi="Calibri" w:cs="Calibri"/>
                <w:sz w:val="22"/>
                <w:szCs w:val="22"/>
              </w:rPr>
              <w:t>Order</w:t>
            </w:r>
          </w:p>
        </w:tc>
        <w:tc>
          <w:tcPr>
            <w:tcW w:w="1120" w:type="dxa"/>
          </w:tcPr>
          <w:p w14:paraId="74E4DD08" w14:textId="77777777" w:rsidR="000B69D6" w:rsidRDefault="00000000">
            <w:pPr>
              <w:widowControl w:val="0"/>
              <w:spacing w:before="65" w:line="360" w:lineRule="auto"/>
              <w:ind w:left="118"/>
              <w:rPr>
                <w:rFonts w:ascii="Calibri" w:eastAsia="Calibri" w:hAnsi="Calibri" w:cs="Calibri"/>
                <w:sz w:val="22"/>
                <w:szCs w:val="22"/>
              </w:rPr>
            </w:pPr>
            <w:r>
              <w:rPr>
                <w:rFonts w:ascii="Calibri" w:eastAsia="Calibri" w:hAnsi="Calibri" w:cs="Calibri"/>
                <w:sz w:val="22"/>
                <w:szCs w:val="22"/>
              </w:rPr>
              <w:t>100.0%</w:t>
            </w:r>
          </w:p>
        </w:tc>
      </w:tr>
    </w:tbl>
    <w:p w14:paraId="2A7E28C0" w14:textId="10416BDC" w:rsidR="000B69D6" w:rsidRDefault="000B69D6">
      <w:pPr>
        <w:widowControl w:val="0"/>
        <w:spacing w:before="14" w:line="360" w:lineRule="auto"/>
        <w:rPr>
          <w:rFonts w:ascii="Calibri" w:eastAsia="Calibri" w:hAnsi="Calibri" w:cs="Calibri"/>
          <w:b/>
          <w:bCs/>
          <w:sz w:val="20"/>
          <w:szCs w:val="20"/>
        </w:rPr>
      </w:pPr>
    </w:p>
    <w:p w14:paraId="09D3AEEB" w14:textId="77777777" w:rsidR="000B69D6" w:rsidRDefault="000B69D6">
      <w:pPr>
        <w:widowControl w:val="0"/>
        <w:spacing w:before="14" w:line="360" w:lineRule="auto"/>
        <w:rPr>
          <w:rFonts w:ascii="Calibri" w:eastAsia="Calibri" w:hAnsi="Calibri" w:cs="Calibri"/>
          <w:b/>
          <w:bCs/>
          <w:sz w:val="20"/>
          <w:szCs w:val="20"/>
        </w:rPr>
        <w:sectPr w:rsidR="000B69D6">
          <w:headerReference w:type="default" r:id="rId9"/>
          <w:pgSz w:w="12240" w:h="15840"/>
          <w:pgMar w:top="1400" w:right="1133" w:bottom="720" w:left="1133" w:header="635" w:footer="525" w:gutter="0"/>
          <w:cols w:space="720"/>
        </w:sectPr>
      </w:pPr>
    </w:p>
    <w:p w14:paraId="18EA1443" w14:textId="0BB37689" w:rsidR="000B69D6" w:rsidRDefault="000B69D6">
      <w:pPr>
        <w:widowControl w:val="0"/>
        <w:spacing w:before="14" w:line="360" w:lineRule="auto"/>
        <w:rPr>
          <w:rFonts w:ascii="Calibri" w:eastAsia="Calibri" w:hAnsi="Calibri" w:cs="Calibri"/>
          <w:b/>
          <w:bCs/>
          <w:sz w:val="8"/>
          <w:szCs w:val="8"/>
        </w:rPr>
        <w:sectPr w:rsidR="000B69D6">
          <w:type w:val="continuous"/>
          <w:pgSz w:w="12240" w:h="15840"/>
          <w:pgMar w:top="1400" w:right="1133" w:bottom="720" w:left="1133" w:header="635" w:footer="525" w:gutter="0"/>
          <w:cols w:num="2" w:space="720" w:equalWidth="0">
            <w:col w:w="4358" w:space="928"/>
            <w:col w:w="4358" w:space="0"/>
          </w:cols>
        </w:sectPr>
      </w:pPr>
    </w:p>
    <w:p w14:paraId="67180C3B" w14:textId="0CAE2499" w:rsidR="000B69D6" w:rsidRDefault="00000000">
      <w:pPr>
        <w:pStyle w:val="Heading1"/>
        <w:keepNext w:val="0"/>
        <w:keepLines w:val="0"/>
        <w:widowControl w:val="0"/>
        <w:spacing w:before="48" w:after="0" w:line="360" w:lineRule="auto"/>
        <w:ind w:left="227"/>
        <w:rPr>
          <w:rFonts w:ascii="Calibri" w:eastAsia="Calibri" w:hAnsi="Calibri" w:cs="Calibri"/>
          <w:sz w:val="26"/>
          <w:szCs w:val="26"/>
        </w:rPr>
      </w:pPr>
      <w:bookmarkStart w:id="0" w:name="_hy0n02ha58gw" w:colFirst="0" w:colLast="0"/>
      <w:bookmarkEnd w:id="0"/>
      <w:r>
        <w:rPr>
          <w:rFonts w:ascii="Calibri" w:eastAsia="Calibri" w:hAnsi="Calibri" w:cs="Calibri"/>
          <w:sz w:val="26"/>
          <w:szCs w:val="26"/>
        </w:rPr>
        <w:t>Average Queue Wait by Scenario</w:t>
      </w:r>
    </w:p>
    <w:p w14:paraId="209A0EA0" w14:textId="789274A1" w:rsidR="000B69D6" w:rsidRDefault="009D1A09">
      <w:pPr>
        <w:widowControl w:val="0"/>
        <w:spacing w:line="360" w:lineRule="auto"/>
        <w:ind w:left="636"/>
        <w:rPr>
          <w:rFonts w:ascii="Calibri" w:eastAsia="Calibri" w:hAnsi="Calibri" w:cs="Calibri"/>
          <w:sz w:val="22"/>
          <w:szCs w:val="22"/>
        </w:rPr>
      </w:pPr>
      <w:r>
        <w:rPr>
          <w:noProof/>
        </w:rPr>
        <mc:AlternateContent>
          <mc:Choice Requires="wpg">
            <w:drawing>
              <wp:anchor distT="0" distB="0" distL="0" distR="0" simplePos="0" relativeHeight="251659264" behindDoc="0" locked="0" layoutInCell="1" hidden="0" allowOverlap="1" wp14:anchorId="7AEFA1FC" wp14:editId="69C70889">
                <wp:simplePos x="0" y="0"/>
                <wp:positionH relativeFrom="column">
                  <wp:posOffset>965200</wp:posOffset>
                </wp:positionH>
                <wp:positionV relativeFrom="paragraph">
                  <wp:posOffset>196427</wp:posOffset>
                </wp:positionV>
                <wp:extent cx="4705350" cy="1365250"/>
                <wp:effectExtent l="0" t="0" r="0" b="0"/>
                <wp:wrapNone/>
                <wp:docPr id="1" name="Group 1"/>
                <wp:cNvGraphicFramePr/>
                <a:graphic xmlns:a="http://schemas.openxmlformats.org/drawingml/2006/main">
                  <a:graphicData uri="http://schemas.microsoft.com/office/word/2010/wordprocessingGroup">
                    <wpg:wgp>
                      <wpg:cNvGrpSpPr/>
                      <wpg:grpSpPr>
                        <a:xfrm>
                          <a:off x="0" y="0"/>
                          <a:ext cx="4705350" cy="1365250"/>
                          <a:chOff x="2993326" y="3097375"/>
                          <a:chExt cx="4705350" cy="1365250"/>
                        </a:xfrm>
                      </wpg:grpSpPr>
                      <wpg:grpSp>
                        <wpg:cNvPr id="578420641" name="Group 578420641"/>
                        <wpg:cNvGrpSpPr/>
                        <wpg:grpSpPr>
                          <a:xfrm>
                            <a:off x="2993326" y="3097375"/>
                            <a:ext cx="4705350" cy="1365250"/>
                            <a:chOff x="1" y="0"/>
                            <a:chExt cx="4705350" cy="1365250"/>
                          </a:xfrm>
                        </wpg:grpSpPr>
                        <wps:wsp>
                          <wps:cNvPr id="1717920252" name="Rectangle 1717920252"/>
                          <wps:cNvSpPr/>
                          <wps:spPr>
                            <a:xfrm>
                              <a:off x="1" y="0"/>
                              <a:ext cx="4705350" cy="1365250"/>
                            </a:xfrm>
                            <a:prstGeom prst="rect">
                              <a:avLst/>
                            </a:prstGeom>
                            <a:noFill/>
                            <a:ln>
                              <a:noFill/>
                            </a:ln>
                          </wps:spPr>
                          <wps:txbx>
                            <w:txbxContent>
                              <w:p w14:paraId="3B31953E" w14:textId="77777777" w:rsidR="009D1A09" w:rsidRDefault="009D1A09" w:rsidP="009D1A09">
                                <w:pPr>
                                  <w:textDirection w:val="btLr"/>
                                </w:pPr>
                              </w:p>
                            </w:txbxContent>
                          </wps:txbx>
                          <wps:bodyPr spcFirstLastPara="1" wrap="square" lIns="91425" tIns="91425" rIns="91425" bIns="91425" anchor="ctr" anchorCtr="0">
                            <a:noAutofit/>
                          </wps:bodyPr>
                        </wps:wsp>
                        <wps:wsp>
                          <wps:cNvPr id="1121813207" name="Freeform: Shape 1121813207"/>
                          <wps:cNvSpPr/>
                          <wps:spPr>
                            <a:xfrm>
                              <a:off x="6350" y="0"/>
                              <a:ext cx="4699000" cy="1358900"/>
                            </a:xfrm>
                            <a:custGeom>
                              <a:avLst/>
                              <a:gdLst/>
                              <a:ahLst/>
                              <a:cxnLst/>
                              <a:rect l="l" t="t" r="r" b="b"/>
                              <a:pathLst>
                                <a:path w="4699000" h="1358900" extrusionOk="0">
                                  <a:moveTo>
                                    <a:pt x="0" y="1358899"/>
                                  </a:moveTo>
                                  <a:lnTo>
                                    <a:pt x="4699000" y="1358899"/>
                                  </a:lnTo>
                                </a:path>
                                <a:path w="4699000" h="1358900" extrusionOk="0">
                                  <a:moveTo>
                                    <a:pt x="0" y="1358899"/>
                                  </a:moveTo>
                                  <a:lnTo>
                                    <a:pt x="0" y="0"/>
                                  </a:lnTo>
                                </a:path>
                              </a:pathLst>
                            </a:custGeom>
                            <a:noFill/>
                            <a:ln w="12700" cap="flat" cmpd="sng">
                              <a:solidFill>
                                <a:srgbClr val="D1D4DB"/>
                              </a:solidFill>
                              <a:prstDash val="solid"/>
                              <a:round/>
                              <a:headEnd type="none" w="sm" len="sm"/>
                              <a:tailEnd type="none" w="sm" len="sm"/>
                            </a:ln>
                          </wps:spPr>
                          <wps:bodyPr spcFirstLastPara="1" wrap="square" lIns="91425" tIns="91425" rIns="91425" bIns="91425" anchor="ctr" anchorCtr="0">
                            <a:noAutofit/>
                          </wps:bodyPr>
                        </wps:wsp>
                        <wps:wsp>
                          <wps:cNvPr id="1571158795" name="Freeform: Shape 1571158795"/>
                          <wps:cNvSpPr/>
                          <wps:spPr>
                            <a:xfrm>
                              <a:off x="370416" y="399519"/>
                              <a:ext cx="838200" cy="959485"/>
                            </a:xfrm>
                            <a:custGeom>
                              <a:avLst/>
                              <a:gdLst/>
                              <a:ahLst/>
                              <a:cxnLst/>
                              <a:rect l="l" t="t" r="r" b="b"/>
                              <a:pathLst>
                                <a:path w="838200" h="959485" extrusionOk="0">
                                  <a:moveTo>
                                    <a:pt x="838200" y="0"/>
                                  </a:moveTo>
                                  <a:lnTo>
                                    <a:pt x="0" y="0"/>
                                  </a:lnTo>
                                  <a:lnTo>
                                    <a:pt x="0" y="959380"/>
                                  </a:lnTo>
                                  <a:lnTo>
                                    <a:pt x="838200" y="959380"/>
                                  </a:lnTo>
                                  <a:lnTo>
                                    <a:pt x="838200" y="0"/>
                                  </a:lnTo>
                                  <a:close/>
                                </a:path>
                              </a:pathLst>
                            </a:custGeom>
                            <a:solidFill>
                              <a:srgbClr val="D87705"/>
                            </a:solidFill>
                            <a:ln>
                              <a:noFill/>
                            </a:ln>
                          </wps:spPr>
                          <wps:bodyPr spcFirstLastPara="1" wrap="square" lIns="91425" tIns="91425" rIns="91425" bIns="91425" anchor="ctr" anchorCtr="0">
                            <a:noAutofit/>
                          </wps:bodyPr>
                        </wps:wsp>
                        <wps:wsp>
                          <wps:cNvPr id="1782151461" name="Freeform: Shape 1782151461"/>
                          <wps:cNvSpPr/>
                          <wps:spPr>
                            <a:xfrm>
                              <a:off x="1936750" y="0"/>
                              <a:ext cx="838200" cy="1358900"/>
                            </a:xfrm>
                            <a:custGeom>
                              <a:avLst/>
                              <a:gdLst/>
                              <a:ahLst/>
                              <a:cxnLst/>
                              <a:rect l="l" t="t" r="r" b="b"/>
                              <a:pathLst>
                                <a:path w="838200" h="1358900" extrusionOk="0">
                                  <a:moveTo>
                                    <a:pt x="838200" y="0"/>
                                  </a:moveTo>
                                  <a:lnTo>
                                    <a:pt x="0" y="0"/>
                                  </a:lnTo>
                                  <a:lnTo>
                                    <a:pt x="0" y="1358899"/>
                                  </a:lnTo>
                                  <a:lnTo>
                                    <a:pt x="838200" y="1358899"/>
                                  </a:lnTo>
                                  <a:lnTo>
                                    <a:pt x="838200" y="0"/>
                                  </a:lnTo>
                                  <a:close/>
                                </a:path>
                              </a:pathLst>
                            </a:custGeom>
                            <a:solidFill>
                              <a:srgbClr val="9E1138"/>
                            </a:solidFill>
                            <a:ln>
                              <a:noFill/>
                            </a:ln>
                          </wps:spPr>
                          <wps:bodyPr spcFirstLastPara="1" wrap="square" lIns="91425" tIns="91425" rIns="91425" bIns="91425" anchor="ctr" anchorCtr="0">
                            <a:noAutofit/>
                          </wps:bodyPr>
                        </wps:wsp>
                        <wps:wsp>
                          <wps:cNvPr id="1113462908" name="Freeform: Shape 1113462908"/>
                          <wps:cNvSpPr/>
                          <wps:spPr>
                            <a:xfrm>
                              <a:off x="3503083" y="1223340"/>
                              <a:ext cx="838200" cy="135890"/>
                            </a:xfrm>
                            <a:custGeom>
                              <a:avLst/>
                              <a:gdLst/>
                              <a:ahLst/>
                              <a:cxnLst/>
                              <a:rect l="l" t="t" r="r" b="b"/>
                              <a:pathLst>
                                <a:path w="838200" h="135890" extrusionOk="0">
                                  <a:moveTo>
                                    <a:pt x="838200" y="0"/>
                                  </a:moveTo>
                                  <a:lnTo>
                                    <a:pt x="0" y="0"/>
                                  </a:lnTo>
                                  <a:lnTo>
                                    <a:pt x="0" y="135559"/>
                                  </a:lnTo>
                                  <a:lnTo>
                                    <a:pt x="838200" y="135559"/>
                                  </a:lnTo>
                                  <a:lnTo>
                                    <a:pt x="838200" y="0"/>
                                  </a:lnTo>
                                  <a:close/>
                                </a:path>
                              </a:pathLst>
                            </a:custGeom>
                            <a:solidFill>
                              <a:srgbClr val="037756"/>
                            </a:solidFill>
                            <a:ln>
                              <a:noFill/>
                            </a:ln>
                          </wps:spPr>
                          <wps:bodyPr spcFirstLastPara="1" wrap="square" lIns="91425" tIns="91425" rIns="91425" bIns="91425" anchor="ctr" anchorCtr="0">
                            <a:noAutofit/>
                          </wps:bodyPr>
                        </wps:wsp>
                        <wps:wsp>
                          <wps:cNvPr id="81170664" name="Rectangle 81170664"/>
                          <wps:cNvSpPr/>
                          <wps:spPr>
                            <a:xfrm>
                              <a:off x="664653" y="218544"/>
                              <a:ext cx="262890" cy="139700"/>
                            </a:xfrm>
                            <a:prstGeom prst="rect">
                              <a:avLst/>
                            </a:prstGeom>
                            <a:noFill/>
                            <a:ln>
                              <a:noFill/>
                            </a:ln>
                          </wps:spPr>
                          <wps:txbx>
                            <w:txbxContent>
                              <w:p w14:paraId="78CF1096" w14:textId="77777777" w:rsidR="009D1A09" w:rsidRDefault="009D1A09" w:rsidP="009D1A09">
                                <w:pPr>
                                  <w:spacing w:line="219" w:lineRule="auto"/>
                                  <w:textDirection w:val="btLr"/>
                                </w:pPr>
                                <w:r>
                                  <w:rPr>
                                    <w:rFonts w:ascii="Calibri" w:eastAsia="Calibri" w:hAnsi="Calibri" w:cs="Calibri"/>
                                    <w:b/>
                                    <w:color w:val="000000"/>
                                    <w:sz w:val="22"/>
                                  </w:rPr>
                                  <w:t>2.02</w:t>
                                </w:r>
                              </w:p>
                            </w:txbxContent>
                          </wps:txbx>
                          <wps:bodyPr spcFirstLastPara="1" wrap="square" lIns="0" tIns="0" rIns="0" bIns="0" anchor="t" anchorCtr="0">
                            <a:noAutofit/>
                          </wps:bodyPr>
                        </wps:wsp>
                        <wps:wsp>
                          <wps:cNvPr id="1521248207" name="Rectangle 1521248207"/>
                          <wps:cNvSpPr/>
                          <wps:spPr>
                            <a:xfrm>
                              <a:off x="3797318" y="1042365"/>
                              <a:ext cx="262890" cy="139700"/>
                            </a:xfrm>
                            <a:prstGeom prst="rect">
                              <a:avLst/>
                            </a:prstGeom>
                            <a:noFill/>
                            <a:ln>
                              <a:noFill/>
                            </a:ln>
                          </wps:spPr>
                          <wps:txbx>
                            <w:txbxContent>
                              <w:p w14:paraId="64A71F1E" w14:textId="77777777" w:rsidR="009D1A09" w:rsidRDefault="009D1A09" w:rsidP="009D1A09">
                                <w:pPr>
                                  <w:spacing w:line="219" w:lineRule="auto"/>
                                  <w:textDirection w:val="btLr"/>
                                </w:pPr>
                                <w:r>
                                  <w:rPr>
                                    <w:rFonts w:ascii="Calibri" w:eastAsia="Calibri" w:hAnsi="Calibri" w:cs="Calibri"/>
                                    <w:b/>
                                    <w:color w:val="000000"/>
                                    <w:sz w:val="22"/>
                                  </w:rPr>
                                  <w:t>0.29</w:t>
                                </w:r>
                              </w:p>
                            </w:txbxContent>
                          </wps:txbx>
                          <wps:bodyPr spcFirstLastPara="1" wrap="square" lIns="0" tIns="0" rIns="0" bIns="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7AEFA1FC" id="Group 1" o:spid="_x0000_s1026" style="position:absolute;left:0;text-align:left;margin-left:76pt;margin-top:15.45pt;width:370.5pt;height:107.5pt;z-index:251659264;mso-wrap-distance-left:0;mso-wrap-distance-right:0;mso-width-relative:margin;mso-height-relative:margin" coordorigin="29933,30973" coordsize="47053,13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">
                <v:group id="Group 578420641" o:spid="_x0000_s1027" style="position:absolute;left:29933;top:30973;width:47053;height:13653" coordorigin="" coordsize="47053,13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">
                  <v:rect id="Rectangle 1717920252" o:spid="_x0000_s1028" style="position:absolute;width:47053;height:13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" filled="f" stroked="f">
                    <v:textbox inset="2.53958mm,2.53958mm,2.53958mm,2.53958mm">
                      <w:txbxContent>
                        <w:p w14:paraId="3B31953E" w14:textId="77777777" w:rsidR="009D1A09" w:rsidRDefault="009D1A09" w:rsidP="009D1A09">
                          <w:pPr>
                            <w:textDirection w:val="btLr"/>
                          </w:pPr>
                        </w:p>
                      </w:txbxContent>
                    </v:textbox>
                  </v:rect>
                  <v:shape id="Freeform: Shape 1121813207" o:spid="_x0000_s1029" style="position:absolute;left:63;width:46990;height:13589;visibility:visible;mso-wrap-style:square;v-text-anchor:middle" coordsize="4699000,135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" path="m,1358899r4699000,em,1358899l,e" filled="f" strokecolor="#d1d4db" strokeweight="1pt">
                    <v:stroke startarrowwidth="narrow" startarrowlength="short" endarrowwidth="narrow" endarrowlength="short"/>
                    <v:path arrowok="t" o:extrusionok="f"/>
                  </v:shape>
                  <v:shape id="Freeform: Shape 1571158795" o:spid="_x0000_s1030" style="position:absolute;left:3704;top:3995;width:8382;height:9595;visibility:visible;mso-wrap-style:square;v-text-anchor:middle" coordsize="838200,95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" path="m838200,l,,,959380r838200,l838200,xe" fillcolor="#d87705" stroked="f">
                    <v:path arrowok="t" o:extrusionok="f"/>
                  </v:shape>
                  <v:shape id="Freeform: Shape 1782151461" o:spid="_x0000_s1031" style="position:absolute;left:19367;width:8382;height:13589;visibility:visible;mso-wrap-style:square;v-text-anchor:middle" coordsize="838200,135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" path="m838200,l,,,1358899r838200,l838200,xe" fillcolor="#9e1138" stroked="f">
                    <v:path arrowok="t" o:extrusionok="f"/>
                  </v:shape>
                  <v:shape id="Freeform: Shape 1113462908" o:spid="_x0000_s1032" style="position:absolute;left:35030;top:12233;width:8382;height:1359;visibility:visible;mso-wrap-style:square;v-text-anchor:middle" coordsize="83820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" path="m838200,l,,,135559r838200,l838200,xe" fillcolor="#037756" stroked="f">
                    <v:path arrowok="t" o:extrusionok="f"/>
                  </v:shape>
                  <v:rect id="Rectangle 81170664" o:spid="_x0000_s1033" style="position:absolute;left:6646;top:2185;width:2629;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" filled="f" stroked="f">
                    <v:textbox inset="0,0,0,0">
                      <w:txbxContent>
                        <w:p w14:paraId="78CF1096" w14:textId="77777777" w:rsidR="009D1A09" w:rsidRDefault="009D1A09" w:rsidP="009D1A09">
                          <w:pPr>
                            <w:spacing w:line="219" w:lineRule="auto"/>
                            <w:textDirection w:val="btLr"/>
                          </w:pPr>
                          <w:r>
                            <w:rPr>
                              <w:rFonts w:ascii="Calibri" w:eastAsia="Calibri" w:hAnsi="Calibri" w:cs="Calibri"/>
                              <w:b/>
                              <w:color w:val="000000"/>
                              <w:sz w:val="22"/>
                            </w:rPr>
                            <w:t>2.02</w:t>
                          </w:r>
                        </w:p>
                      </w:txbxContent>
                    </v:textbox>
                  </v:rect>
                  <v:rect id="Rectangle 1521248207" o:spid="_x0000_s1034" style="position:absolute;left:37973;top:10423;width:2629;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" filled="f" stroked="f">
                    <v:textbox inset="0,0,0,0">
                      <w:txbxContent>
                        <w:p w14:paraId="64A71F1E" w14:textId="77777777" w:rsidR="009D1A09" w:rsidRDefault="009D1A09" w:rsidP="009D1A09">
                          <w:pPr>
                            <w:spacing w:line="219" w:lineRule="auto"/>
                            <w:textDirection w:val="btLr"/>
                          </w:pPr>
                          <w:r>
                            <w:rPr>
                              <w:rFonts w:ascii="Calibri" w:eastAsia="Calibri" w:hAnsi="Calibri" w:cs="Calibri"/>
                              <w:b/>
                              <w:color w:val="000000"/>
                              <w:sz w:val="22"/>
                            </w:rPr>
                            <w:t>0.29</w:t>
                          </w:r>
                        </w:p>
                      </w:txbxContent>
                    </v:textbox>
                  </v:rect>
                </v:group>
              </v:group>
            </w:pict>
          </mc:Fallback>
        </mc:AlternateContent>
      </w:r>
      <w:r w:rsidR="00000000">
        <w:rPr>
          <w:rFonts w:ascii="Calibri" w:eastAsia="Calibri" w:hAnsi="Calibri" w:cs="Calibri"/>
          <w:sz w:val="22"/>
          <w:szCs w:val="22"/>
        </w:rPr>
        <w:t>2.9 min</w:t>
      </w:r>
    </w:p>
    <w:p w14:paraId="512FC5C6" w14:textId="77777777" w:rsidR="000B69D6" w:rsidRDefault="00000000">
      <w:pPr>
        <w:widowControl w:val="0"/>
        <w:spacing w:before="166" w:line="360" w:lineRule="auto"/>
        <w:ind w:left="227"/>
        <w:rPr>
          <w:rFonts w:ascii="Calibri" w:eastAsia="Calibri" w:hAnsi="Calibri" w:cs="Calibri"/>
          <w:b/>
          <w:bCs/>
          <w:sz w:val="22"/>
          <w:szCs w:val="22"/>
        </w:rPr>
        <w:sectPr w:rsidR="000B69D6">
          <w:type w:val="continuous"/>
          <w:pgSz w:w="12240" w:h="15840"/>
          <w:pgMar w:top="1400" w:right="1133" w:bottom="720" w:left="1133" w:header="635" w:footer="525" w:gutter="0"/>
          <w:cols w:num="2" w:space="720" w:equalWidth="0">
            <w:col w:w="4358" w:space="928"/>
            <w:col w:w="4358" w:space="0"/>
          </w:cols>
        </w:sectPr>
      </w:pPr>
      <w:r>
        <w:rPr>
          <w:rFonts w:ascii="Calibri" w:eastAsia="Calibri" w:hAnsi="Calibri" w:cs="Calibri"/>
          <w:b/>
          <w:bCs/>
          <w:sz w:val="22"/>
          <w:szCs w:val="22"/>
        </w:rPr>
        <w:t>2.86</w:t>
      </w:r>
    </w:p>
    <w:p w14:paraId="30C318DE" w14:textId="2D9082D0" w:rsidR="000B69D6" w:rsidRDefault="000B69D6">
      <w:pPr>
        <w:widowControl w:val="0"/>
        <w:spacing w:line="360" w:lineRule="auto"/>
        <w:rPr>
          <w:rFonts w:ascii="Calibri" w:eastAsia="Calibri" w:hAnsi="Calibri" w:cs="Calibri"/>
          <w:b/>
          <w:bCs/>
          <w:sz w:val="20"/>
          <w:szCs w:val="20"/>
        </w:rPr>
      </w:pPr>
    </w:p>
    <w:p w14:paraId="479DD19E" w14:textId="77777777" w:rsidR="000B69D6" w:rsidRDefault="000B69D6">
      <w:pPr>
        <w:widowControl w:val="0"/>
        <w:spacing w:line="360" w:lineRule="auto"/>
        <w:rPr>
          <w:rFonts w:ascii="Calibri" w:eastAsia="Calibri" w:hAnsi="Calibri" w:cs="Calibri"/>
          <w:b/>
          <w:bCs/>
          <w:sz w:val="20"/>
          <w:szCs w:val="20"/>
        </w:rPr>
      </w:pPr>
    </w:p>
    <w:p w14:paraId="0C7F737E" w14:textId="77777777" w:rsidR="000B69D6" w:rsidRDefault="000B69D6">
      <w:pPr>
        <w:widowControl w:val="0"/>
        <w:spacing w:line="360" w:lineRule="auto"/>
        <w:rPr>
          <w:rFonts w:ascii="Calibri" w:eastAsia="Calibri" w:hAnsi="Calibri" w:cs="Calibri"/>
          <w:sz w:val="22"/>
          <w:szCs w:val="22"/>
        </w:rPr>
        <w:sectPr w:rsidR="000B69D6">
          <w:type w:val="continuous"/>
          <w:pgSz w:w="12240" w:h="15840"/>
          <w:pgMar w:top="1400" w:right="1133" w:bottom="720" w:left="1133" w:header="635" w:footer="525" w:gutter="0"/>
          <w:cols w:space="720"/>
        </w:sectPr>
      </w:pPr>
    </w:p>
    <w:p w14:paraId="107E5B21" w14:textId="74C63162" w:rsidR="000B69D6" w:rsidRDefault="00000000">
      <w:pPr>
        <w:widowControl w:val="0"/>
        <w:spacing w:before="43" w:line="360" w:lineRule="auto"/>
        <w:rPr>
          <w:rFonts w:ascii="Calibri" w:eastAsia="Calibri" w:hAnsi="Calibri" w:cs="Calibri"/>
          <w:sz w:val="22"/>
          <w:szCs w:val="22"/>
        </w:rPr>
      </w:pPr>
      <w:r>
        <w:rPr>
          <w:rFonts w:ascii="Calibri" w:eastAsia="Calibri" w:hAnsi="Calibri" w:cs="Calibri"/>
          <w:sz w:val="22"/>
          <w:szCs w:val="22"/>
        </w:rPr>
        <w:t xml:space="preserve">                         </w:t>
      </w:r>
    </w:p>
    <w:p w14:paraId="2147B955" w14:textId="77777777" w:rsidR="009D1A09" w:rsidRDefault="009D1A09">
      <w:pPr>
        <w:widowControl w:val="0"/>
        <w:spacing w:before="43" w:line="360" w:lineRule="auto"/>
        <w:rPr>
          <w:rFonts w:ascii="Calibri" w:eastAsia="Calibri" w:hAnsi="Calibri" w:cs="Calibri"/>
          <w:sz w:val="22"/>
          <w:szCs w:val="22"/>
        </w:rPr>
      </w:pPr>
    </w:p>
    <w:p w14:paraId="5AA5EEA3" w14:textId="528FE161" w:rsidR="009D1A09" w:rsidRDefault="009D1A09">
      <w:pPr>
        <w:widowControl w:val="0"/>
        <w:spacing w:before="43" w:line="360" w:lineRule="auto"/>
        <w:rPr>
          <w:rFonts w:ascii="Calibri" w:eastAsia="Calibri" w:hAnsi="Calibri" w:cs="Calibri"/>
          <w:sz w:val="22"/>
          <w:szCs w:val="22"/>
        </w:rPr>
      </w:pPr>
      <w:r>
        <w:rPr>
          <w:rFonts w:ascii="Calibri" w:eastAsia="Calibri" w:hAnsi="Calibri" w:cs="Calibri"/>
          <w:sz w:val="22"/>
          <w:szCs w:val="22"/>
        </w:rPr>
        <w:tab/>
        <w:t xml:space="preserve">          0</w:t>
      </w:r>
    </w:p>
    <w:p w14:paraId="5A7AB6DC" w14:textId="579DC546" w:rsidR="000B69D6" w:rsidRDefault="00000000">
      <w:pPr>
        <w:widowControl w:val="0"/>
        <w:spacing w:before="43" w:line="360" w:lineRule="auto"/>
        <w:rPr>
          <w:rFonts w:ascii="Calibri" w:eastAsia="Calibri" w:hAnsi="Calibri" w:cs="Calibri"/>
          <w:sz w:val="22"/>
          <w:szCs w:val="22"/>
        </w:rPr>
      </w:pPr>
      <w:r>
        <w:rPr>
          <w:rFonts w:ascii="Calibri" w:eastAsia="Calibri" w:hAnsi="Calibri" w:cs="Calibri"/>
          <w:sz w:val="22"/>
          <w:szCs w:val="22"/>
        </w:rPr>
        <w:t xml:space="preserve">                                             Baseline                                       Peak                                    Optimized</w:t>
      </w:r>
    </w:p>
    <w:p w14:paraId="30C606C4" w14:textId="77777777" w:rsidR="000B69D6" w:rsidRDefault="000B69D6">
      <w:pPr>
        <w:widowControl w:val="0"/>
        <w:spacing w:line="360" w:lineRule="auto"/>
        <w:rPr>
          <w:rFonts w:ascii="Calibri" w:eastAsia="Calibri" w:hAnsi="Calibri" w:cs="Calibri"/>
          <w:sz w:val="22"/>
          <w:szCs w:val="22"/>
        </w:rPr>
        <w:sectPr w:rsidR="000B69D6">
          <w:type w:val="continuous"/>
          <w:pgSz w:w="12240" w:h="15840"/>
          <w:pgMar w:top="1400" w:right="1133" w:bottom="720" w:left="1133" w:header="635" w:footer="525" w:gutter="0"/>
          <w:cols w:space="720"/>
        </w:sectPr>
      </w:pPr>
    </w:p>
    <w:p w14:paraId="37FE55CF" w14:textId="77777777" w:rsidR="000B69D6" w:rsidRPr="009D1A09" w:rsidRDefault="00000000" w:rsidP="009D1A09">
      <w:pPr>
        <w:spacing w:line="360" w:lineRule="auto"/>
        <w:jc w:val="both"/>
        <w:rPr>
          <w:rFonts w:asciiTheme="majorHAnsi" w:hAnsiTheme="majorHAnsi" w:cstheme="majorHAnsi"/>
        </w:rPr>
      </w:pPr>
      <w:r w:rsidRPr="009D1A09">
        <w:rPr>
          <w:rFonts w:asciiTheme="majorHAnsi" w:hAnsiTheme="majorHAnsi" w:cstheme="majorHAnsi"/>
        </w:rPr>
        <w:t>Three scenarios were compared to evaluate the performance of the drive-thru system: a baseline scenario, a peak-demand scenario, and an optimized-capacity scenario. The baseline represents normal operations, the peak-demand scenario increases arrival pressure during the busy period, and the optimized scenario adds capacity to reduce congestion.</w:t>
      </w:r>
    </w:p>
    <w:p w14:paraId="332EC06A" w14:textId="55AF1630" w:rsidR="000B69D6" w:rsidRPr="009D1A09" w:rsidRDefault="00000000" w:rsidP="009D1A09">
      <w:pPr>
        <w:spacing w:line="360" w:lineRule="auto"/>
        <w:jc w:val="both"/>
        <w:rPr>
          <w:rFonts w:asciiTheme="majorHAnsi" w:hAnsiTheme="majorHAnsi" w:cstheme="majorHAnsi"/>
        </w:rPr>
      </w:pPr>
      <w:r w:rsidRPr="009D1A09">
        <w:rPr>
          <w:rFonts w:asciiTheme="majorHAnsi" w:hAnsiTheme="majorHAnsi" w:cstheme="majorHAnsi"/>
        </w:rPr>
        <w:t xml:space="preserve">In the baseline scenario, the system served 297 vehicles and rejected 2 vehicles. This means the system can handle most normal demand, but it still experiences occasional congestion when the lane becomes full. The average queue wait was 2.02 </w:t>
      </w:r>
      <w:r w:rsidR="009D1A09" w:rsidRPr="009D1A09">
        <w:rPr>
          <w:rFonts w:asciiTheme="majorHAnsi" w:hAnsiTheme="majorHAnsi" w:cstheme="majorHAnsi"/>
        </w:rPr>
        <w:t>minutes,</w:t>
      </w:r>
      <w:r w:rsidRPr="009D1A09">
        <w:rPr>
          <w:rFonts w:asciiTheme="majorHAnsi" w:hAnsiTheme="majorHAnsi" w:cstheme="majorHAnsi"/>
        </w:rPr>
        <w:t xml:space="preserve"> and the average system time was 6.28 minutes, which shows acceptable performance but also reveals that improvement is still possible.</w:t>
      </w:r>
    </w:p>
    <w:p w14:paraId="239870A9" w14:textId="77777777" w:rsidR="000B69D6" w:rsidRPr="009D1A09" w:rsidRDefault="00000000" w:rsidP="009D1A09">
      <w:pPr>
        <w:spacing w:line="360" w:lineRule="auto"/>
        <w:jc w:val="both"/>
        <w:rPr>
          <w:rFonts w:asciiTheme="majorHAnsi" w:hAnsiTheme="majorHAnsi" w:cstheme="majorHAnsi"/>
        </w:rPr>
      </w:pPr>
      <w:r w:rsidRPr="009D1A09">
        <w:rPr>
          <w:rFonts w:asciiTheme="majorHAnsi" w:hAnsiTheme="majorHAnsi" w:cstheme="majorHAnsi"/>
        </w:rPr>
        <w:t xml:space="preserve">In the peak-demand scenario, the system served 344 vehicles, but rejected vehicles increased to 23. Although throughput increased to 14.3 vehicles per hour, the higher number of rejected vehicles shows that the system became more congested. The average queue wait rose to 2.86 minutes and the average system time increased to 7.12 minutes, meaning customers spent more time </w:t>
      </w:r>
      <w:proofErr w:type="gramStart"/>
      <w:r w:rsidRPr="009D1A09">
        <w:rPr>
          <w:rFonts w:asciiTheme="majorHAnsi" w:hAnsiTheme="majorHAnsi" w:cstheme="majorHAnsi"/>
        </w:rPr>
        <w:t>in</w:t>
      </w:r>
      <w:proofErr w:type="gramEnd"/>
      <w:r w:rsidRPr="009D1A09">
        <w:rPr>
          <w:rFonts w:asciiTheme="majorHAnsi" w:hAnsiTheme="majorHAnsi" w:cstheme="majorHAnsi"/>
        </w:rPr>
        <w:t xml:space="preserve"> the drive-thru during busy hours.</w:t>
      </w:r>
    </w:p>
    <w:p w14:paraId="2A26C82E" w14:textId="77777777" w:rsidR="000B69D6" w:rsidRPr="009D1A09" w:rsidRDefault="00000000" w:rsidP="009D1A09">
      <w:pPr>
        <w:spacing w:line="360" w:lineRule="auto"/>
        <w:jc w:val="both"/>
        <w:rPr>
          <w:rFonts w:asciiTheme="majorHAnsi" w:hAnsiTheme="majorHAnsi" w:cstheme="majorHAnsi"/>
        </w:rPr>
      </w:pPr>
      <w:r w:rsidRPr="009D1A09">
        <w:rPr>
          <w:rFonts w:asciiTheme="majorHAnsi" w:hAnsiTheme="majorHAnsi" w:cstheme="majorHAnsi"/>
        </w:rPr>
        <w:lastRenderedPageBreak/>
        <w:t>In the optimized-capacity scenario, the system served 345 vehicles and rejected 0 vehicles. This is the best result among the tested scenarios because it maintained high throughput while eliminating lost sales. Average queue wait dropped to 0.29 minutes and average system time improved to 4.51 minutes, showing that additional service capacity can greatly improve customer flow.</w:t>
      </w:r>
    </w:p>
    <w:p w14:paraId="2CDA5CD0" w14:textId="77777777" w:rsidR="000B69D6" w:rsidRPr="009D1A09" w:rsidRDefault="00000000" w:rsidP="009D1A09">
      <w:pPr>
        <w:spacing w:line="360" w:lineRule="auto"/>
        <w:jc w:val="both"/>
        <w:rPr>
          <w:rFonts w:asciiTheme="majorHAnsi" w:hAnsiTheme="majorHAnsi" w:cstheme="majorHAnsi"/>
        </w:rPr>
      </w:pPr>
      <w:r w:rsidRPr="009D1A09">
        <w:rPr>
          <w:rFonts w:asciiTheme="majorHAnsi" w:hAnsiTheme="majorHAnsi" w:cstheme="majorHAnsi"/>
        </w:rPr>
        <w:t>The order stage appeared as the main bottleneck in the tested scenarios. This means that improving order-taking speed or adding another order station can have a strong effect on the whole system. Since ordering happens early in the process, delays at this stage cause vehicles to stack up before reaching payment and pickup.</w:t>
      </w:r>
    </w:p>
    <w:p w14:paraId="502751B5" w14:textId="5E9FA3A1" w:rsidR="000B69D6" w:rsidRPr="009D1A09" w:rsidRDefault="00000000" w:rsidP="009D1A09">
      <w:pPr>
        <w:spacing w:line="360" w:lineRule="auto"/>
        <w:jc w:val="both"/>
        <w:rPr>
          <w:rFonts w:asciiTheme="majorHAnsi" w:hAnsiTheme="majorHAnsi" w:cstheme="majorHAnsi"/>
        </w:rPr>
      </w:pPr>
      <w:r w:rsidRPr="009D1A09">
        <w:rPr>
          <w:rFonts w:asciiTheme="majorHAnsi" w:hAnsiTheme="majorHAnsi" w:cstheme="majorHAnsi"/>
        </w:rPr>
        <w:t xml:space="preserve">Overall, the results show that the optimized scenario provides the clearest operational benefit. It reduces waiting, prevents full-lane lost sales, keeps throughput high, and improves </w:t>
      </w:r>
      <w:r w:rsidR="009D1A09" w:rsidRPr="009D1A09">
        <w:rPr>
          <w:rFonts w:asciiTheme="majorHAnsi" w:hAnsiTheme="majorHAnsi" w:cstheme="majorHAnsi"/>
        </w:rPr>
        <w:t>customer</w:t>
      </w:r>
      <w:r w:rsidRPr="009D1A09">
        <w:rPr>
          <w:rFonts w:asciiTheme="majorHAnsi" w:hAnsiTheme="majorHAnsi" w:cstheme="majorHAnsi"/>
        </w:rPr>
        <w:t xml:space="preserve"> experience. For real-world application, the restaurant should focus on strengthening the order stage during peak hours and monitoring rejected vehicles as a warning sign of congestion.</w:t>
      </w:r>
    </w:p>
    <w:p w14:paraId="0F7664CC" w14:textId="77777777" w:rsidR="000B69D6" w:rsidRDefault="000B69D6">
      <w:pPr>
        <w:widowControl w:val="0"/>
        <w:tabs>
          <w:tab w:val="left" w:pos="322"/>
          <w:tab w:val="left" w:pos="387"/>
        </w:tabs>
        <w:spacing w:before="132" w:line="360" w:lineRule="auto"/>
        <w:ind w:right="66"/>
        <w:rPr>
          <w:rFonts w:ascii="Calibri" w:eastAsia="Calibri" w:hAnsi="Calibri" w:cs="Calibri"/>
        </w:rPr>
        <w:sectPr w:rsidR="000B69D6">
          <w:type w:val="continuous"/>
          <w:pgSz w:w="12240" w:h="15840"/>
          <w:pgMar w:top="1400" w:right="1133" w:bottom="720" w:left="1133" w:header="635" w:footer="525" w:gutter="0"/>
          <w:cols w:space="720"/>
        </w:sectPr>
      </w:pPr>
    </w:p>
    <w:p w14:paraId="4C05A9FE" w14:textId="77777777" w:rsidR="000B69D6" w:rsidRDefault="000B69D6">
      <w:pPr>
        <w:widowControl w:val="0"/>
        <w:tabs>
          <w:tab w:val="left" w:pos="324"/>
        </w:tabs>
        <w:spacing w:before="45"/>
        <w:rPr>
          <w:rFonts w:ascii="Calibri" w:eastAsia="Calibri" w:hAnsi="Calibri" w:cs="Calibri"/>
        </w:rPr>
      </w:pPr>
    </w:p>
    <w:p w14:paraId="2B0A49F8" w14:textId="0B62C2D0" w:rsidR="000B69D6" w:rsidRDefault="000B69D6">
      <w:pPr>
        <w:spacing w:after="120"/>
      </w:pPr>
    </w:p>
    <w:sectPr w:rsidR="000B69D6">
      <w:pgSz w:w="12240" w:h="15840"/>
      <w:pgMar w:top="1400" w:right="1133" w:bottom="720" w:left="1133" w:header="635" w:footer="5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7CB12" w14:textId="77777777" w:rsidR="008920D7" w:rsidRDefault="008920D7">
      <w:r>
        <w:separator/>
      </w:r>
    </w:p>
  </w:endnote>
  <w:endnote w:type="continuationSeparator" w:id="0">
    <w:p w14:paraId="04142605" w14:textId="77777777" w:rsidR="008920D7" w:rsidRDefault="008920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14D975B-0600-4F60-9CB9-9D3B463A49F6}"/>
  </w:font>
  <w:font w:name="Tahoma">
    <w:panose1 w:val="020B0604030504040204"/>
    <w:charset w:val="00"/>
    <w:family w:val="swiss"/>
    <w:pitch w:val="variable"/>
    <w:sig w:usb0="E1002EFF" w:usb1="C000605B" w:usb2="00000029" w:usb3="00000000" w:csb0="000101FF" w:csb1="00000000"/>
    <w:embedRegular r:id="rId2" w:fontKey="{5540E27A-568B-4C77-AA29-D63E337A1AAD}"/>
    <w:embedBold r:id="rId3" w:fontKey="{837B8BBA-FAE4-4FDC-BFCD-82A2967F03FD}"/>
  </w:font>
  <w:font w:name="Calibri">
    <w:panose1 w:val="020F0502020204030204"/>
    <w:charset w:val="00"/>
    <w:family w:val="swiss"/>
    <w:pitch w:val="variable"/>
    <w:sig w:usb0="E4002EFF" w:usb1="C200247B" w:usb2="00000009" w:usb3="00000000" w:csb0="000001FF" w:csb1="00000000"/>
    <w:embedRegular r:id="rId4" w:fontKey="{ACEBD9F2-1A99-4FD4-BFA3-A8F77661EEE6}"/>
    <w:embedBold r:id="rId5" w:fontKey="{A006F84E-C999-46DE-8892-E3C1017509EC}"/>
  </w:font>
  <w:font w:name="Cambria">
    <w:panose1 w:val="02040503050406030204"/>
    <w:charset w:val="00"/>
    <w:family w:val="roman"/>
    <w:pitch w:val="variable"/>
    <w:sig w:usb0="E00006FF" w:usb1="420024FF" w:usb2="02000000" w:usb3="00000000" w:csb0="0000019F" w:csb1="00000000"/>
    <w:embedRegular r:id="rId6" w:fontKey="{5F05523E-9779-4284-BFFC-D32CED1DF8E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E111A" w14:textId="77777777" w:rsidR="008920D7" w:rsidRDefault="008920D7">
      <w:r>
        <w:separator/>
      </w:r>
    </w:p>
  </w:footnote>
  <w:footnote w:type="continuationSeparator" w:id="0">
    <w:p w14:paraId="35FFCACF" w14:textId="77777777" w:rsidR="008920D7" w:rsidRDefault="008920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EE43B" w14:textId="77777777" w:rsidR="000B69D6" w:rsidRDefault="000B69D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CD2CC" w14:textId="77777777" w:rsidR="000B69D6" w:rsidRDefault="000B69D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844F7E"/>
    <w:multiLevelType w:val="multilevel"/>
    <w:tmpl w:val="C78836F6"/>
    <w:lvl w:ilvl="0">
      <w:start w:val="1"/>
      <w:numFmt w:val="decimal"/>
      <w:lvlText w:val="%1."/>
      <w:lvlJc w:val="left"/>
      <w:pPr>
        <w:ind w:left="327" w:hanging="260"/>
      </w:pPr>
      <w:rPr>
        <w:u w:val="none"/>
      </w:rPr>
    </w:lvl>
    <w:lvl w:ilvl="1">
      <w:numFmt w:val="bullet"/>
      <w:lvlText w:val="-"/>
      <w:lvlJc w:val="left"/>
      <w:pPr>
        <w:ind w:left="324" w:hanging="118"/>
      </w:pPr>
      <w:rPr>
        <w:u w:val="none"/>
      </w:rPr>
    </w:lvl>
    <w:lvl w:ilvl="2">
      <w:numFmt w:val="bullet"/>
      <w:lvlText w:val="•"/>
      <w:lvlJc w:val="left"/>
      <w:pPr>
        <w:ind w:left="1408" w:hanging="118"/>
      </w:pPr>
      <w:rPr>
        <w:u w:val="none"/>
      </w:rPr>
    </w:lvl>
    <w:lvl w:ilvl="3">
      <w:numFmt w:val="bullet"/>
      <w:lvlText w:val="•"/>
      <w:lvlJc w:val="left"/>
      <w:pPr>
        <w:ind w:left="2437" w:hanging="118"/>
      </w:pPr>
      <w:rPr>
        <w:u w:val="none"/>
      </w:rPr>
    </w:lvl>
    <w:lvl w:ilvl="4">
      <w:numFmt w:val="bullet"/>
      <w:lvlText w:val="•"/>
      <w:lvlJc w:val="left"/>
      <w:pPr>
        <w:ind w:left="3466" w:hanging="118"/>
      </w:pPr>
      <w:rPr>
        <w:u w:val="none"/>
      </w:rPr>
    </w:lvl>
    <w:lvl w:ilvl="5">
      <w:numFmt w:val="bullet"/>
      <w:lvlText w:val="•"/>
      <w:lvlJc w:val="left"/>
      <w:pPr>
        <w:ind w:left="4495" w:hanging="118"/>
      </w:pPr>
      <w:rPr>
        <w:u w:val="none"/>
      </w:rPr>
    </w:lvl>
    <w:lvl w:ilvl="6">
      <w:numFmt w:val="bullet"/>
      <w:lvlText w:val="•"/>
      <w:lvlJc w:val="left"/>
      <w:pPr>
        <w:ind w:left="5524" w:hanging="118"/>
      </w:pPr>
      <w:rPr>
        <w:u w:val="none"/>
      </w:rPr>
    </w:lvl>
    <w:lvl w:ilvl="7">
      <w:numFmt w:val="bullet"/>
      <w:lvlText w:val="•"/>
      <w:lvlJc w:val="left"/>
      <w:pPr>
        <w:ind w:left="6553" w:hanging="118"/>
      </w:pPr>
      <w:rPr>
        <w:u w:val="none"/>
      </w:rPr>
    </w:lvl>
    <w:lvl w:ilvl="8">
      <w:numFmt w:val="bullet"/>
      <w:lvlText w:val="•"/>
      <w:lvlJc w:val="left"/>
      <w:pPr>
        <w:ind w:left="7581" w:hanging="117"/>
      </w:pPr>
      <w:rPr>
        <w:u w:val="none"/>
      </w:rPr>
    </w:lvl>
  </w:abstractNum>
  <w:num w:numId="1" w16cid:durableId="497503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9D6"/>
    <w:rsid w:val="000B69D6"/>
    <w:rsid w:val="003E57CF"/>
    <w:rsid w:val="007261AB"/>
    <w:rsid w:val="008920D7"/>
    <w:rsid w:val="009B21AF"/>
    <w:rsid w:val="009D1A0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24B90"/>
  <w15:docId w15:val="{B125BAB8-699C-4DB7-88DF-C038F9520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6</Pages>
  <Words>1082</Words>
  <Characters>6171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DriveQueue: Discrete Event Simulation of a Drive-Thru Service System for Performance Optimization</vt:lpstr>
    </vt:vector>
  </TitlesOfParts>
  <Company/>
  <LinksUpToDate>false</LinksUpToDate>
  <CharactersWithSpaces>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DriveQueue: Discrete Event Simulation of a Drive-Thru Service System for Performance Optimization</dc:title>
  <dc:subject>DriveQueue Drive-Thru Discrete Event Simulation</dc:subject>
  <cp:lastModifiedBy>sharkpog129@outlook.com</cp:lastModifiedBy>
  <cp:revision>2</cp:revision>
  <dcterms:created xsi:type="dcterms:W3CDTF">2026-06-16T01:35:00Z</dcterms:created>
  <dcterms:modified xsi:type="dcterms:W3CDTF">2026-06-16T02:09:00Z</dcterms:modified>
</cp:coreProperties>
</file>