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Resumen del proyecto</w:t>
      </w:r>
    </w:p>
    <w:p>
      <w:pPr>
        <w:pStyle w:val="Subtitle"/>
      </w:pPr>
      <w:r>
        <w:t>Funcionamiento del sistema con arquitectura hexagonal</w:t>
      </w:r>
    </w:p>
    <w:p>
      <w:pPr>
        <w:pStyle w:val="Normal"/>
      </w:pPr>
      <w:r>
        <w:t>Proyecto: SafeSchool AI - Alertas tempranas anonimas</w:t>
      </w:r>
    </w:p>
    <w:p>
      <w:pPr>
        <w:pStyle w:val="Normal"/>
      </w:pPr>
      <w:r>
        <w:t>Fecha de elaboracion: 5 de junio de 2026</w:t>
      </w:r>
    </w:p>
    <w:p/>
    <w:p>
      <w:pPr>
        <w:pStyle w:val="Heading1"/>
      </w:pPr>
      <w:r>
        <w:t>1. Vision general</w:t>
      </w:r>
    </w:p>
    <w:p>
      <w:pPr>
        <w:pStyle w:val="Normal"/>
      </w:pPr>
      <w:r>
        <w:t>SafeSchool AI es una aplicacion web orientada a recibir reportes anonimos de estudiantes, analizarlos con IA local o configurada, priorizarlos por nivel de riesgo y apoyar la intervencion del equipo psicologico e institucional. El sistema cubre el registro del reporte, el analisis emocional preliminar, la revision humana, la generacion de alertas tempranas, la derivacion al administrador/director, la programacion de actividades preventivas, el dashboard agregado y la auditoria operativa.</w:t>
      </w:r>
    </w:p>
    <w:p>
      <w:pPr>
        <w:pStyle w:val="Normal"/>
      </w:pPr>
      <w:r>
        <w:t>El proyecto se organiza como una aplicacion full stack: frontend React/Vite, backend NestJS, servicio de IA en FastAPI/Python, base de datos PostgreSQL opcional y scripts para ejecucion local, semillas y migraciones. La arquitectura hexagonal se aplica principalmente en el backend por modulos y tambien aparece en parte del frontend mediante dominio, aplicacion y adaptadores.</w:t>
      </w:r>
    </w:p>
    <w:p>
      <w:pPr>
        <w:pStyle w:val="Heading1"/>
      </w:pPr>
      <w:r>
        <w:t>2. Idea de arquitectura hexagonal aplicada</w:t>
      </w:r>
    </w:p>
    <w:p>
      <w:pPr>
        <w:pStyle w:val="Normal"/>
      </w:pPr>
      <w:r>
        <w:t>La arquitectura hexagonal, tambien llamada puertos y adaptadores, busca que las reglas de negocio no dependan directamente de frameworks, bases de datos, HTTP, servicios externos ni librerias concretas. En este proyecto, el dominio y los casos de uso quedan al centro; alrededor se definen puertos que expresan lo que el sistema necesita; por fuera se conectan adaptadores concretos como controladores REST, repositorios TypeORM, repositorios en memoria, JWT, bcrypt, cliente de IA y almacenamiento local del navegador.</w:t>
      </w:r>
    </w:p>
    <w:p>
      <w:pPr>
        <w:pStyle w:val="ListParagraph"/>
      </w:pPr>
      <w:r>
        <w:t>- El dominio contiene entidades, enums y servicios de negocio. Ejemplos: AnonymousReport, AiAnalysis, Alert, PreventiveActivity, InternalUser, RiskLevel, ReportStatus y TextPrivacyService.</w:t>
      </w:r>
    </w:p>
    <w:p>
      <w:pPr>
        <w:pStyle w:val="ListParagraph"/>
      </w:pPr>
      <w:r>
        <w:t>- La capa de aplicacion contiene casos de uso que orquestan el comportamiento: ReportsUseCases, AuthUseCases, AlertsService, ActivitiesService, DashboardService, UsersUseCases y AuditService.</w:t>
      </w:r>
    </w:p>
    <w:p>
      <w:pPr>
        <w:pStyle w:val="ListParagraph"/>
      </w:pPr>
      <w:r>
        <w:t>- Los puertos definen contratos. Ejemplos: REPORTS_REPOSITORY, AI_ANALYZER, USERS_REPOSITORY, PASSWORD_HASHER, TOKEN_SIGNER, AUDIT_REPOSITORY y ACTIVITIES_REPOSITORY.</w:t>
      </w:r>
    </w:p>
    <w:p>
      <w:pPr>
        <w:pStyle w:val="ListParagraph"/>
      </w:pPr>
      <w:r>
        <w:t>- Los adaptadores de entrada reciben peticiones o eventos externos: controladores HTTP de NestJS, guards, DTOs, pipes, interceptores y pantallas/componentes React.</w:t>
      </w:r>
    </w:p>
    <w:p>
      <w:pPr>
        <w:pStyle w:val="ListParagraph"/>
      </w:pPr>
      <w:r>
        <w:t>- Los adaptadores de salida implementan comunicacion con recursos externos: PostgreSQL/TypeORM, repositorios en memoria, IA Python/Gemini/fallback, JWT, bcrypt, sesiones y fetch desde el frontend.</w:t>
      </w:r>
    </w:p>
    <w:p>
      <w:pPr>
        <w:pStyle w:val="Heading1"/>
      </w:pPr>
      <w:r>
        <w:t>3. Estructura principal del repositorio</w:t>
      </w:r>
    </w:p>
    <w:tbl>
      <w:tblPr>
        <w:tblW w:w="5000" w:type="pct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</w:tblPr>
      <w:t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Zona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Responsabilidad</w:t>
            </w:r>
          </w:p>
        </w:tc>
      </w:tr>
      <w:t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backend/src/modules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Modulos PMV con separacion domain/application/infrastructure: auth, users, reports, alerts, activities, dashboard, audit y shared.</w:t>
            </w:r>
          </w:p>
        </w:tc>
      </w:tr>
      <w:t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backend/src/contexts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Contextos adicionales con el mismo patron: ia, convivencia y salud.</w:t>
            </w:r>
          </w:p>
        </w:tc>
      </w:tr>
      <w:t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backend/src/dominio, backend/src/aplicacion, backend/src/adaptadores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Arbol heredado en espanol que tambien expresa dominio, casos de uso, puertos y adaptadores.</w:t>
            </w:r>
          </w:p>
        </w:tc>
      </w:tr>
      <w:t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frontend/src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Aplicacion React. Incluye dominio, aplicacion y adaptadores; ademas el archivo aplicacion.tsx concentra la experiencia PMV actual.</w:t>
            </w:r>
          </w:p>
        </w:tc>
      </w:tr>
      <w:t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ai-service y services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Servicio FastAPI para analisis emocional preliminar y wrapper para levantarlo como services.app.</w:t>
            </w:r>
          </w:p>
        </w:tc>
      </w:tr>
      <w:t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migrations, scripts y SQL raiz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Soporte de base de datos, carga masiva, ejecucion local y validaciones operativas.</w:t>
            </w:r>
          </w:p>
        </w:tc>
      </w:tr>
    </w:tbl>
    <w:p>
      <w:pPr>
        <w:pStyle w:val="Normal"/>
      </w:pPr>
      <w:r>
        <w:t>El arranque actual del backend parte de backend/src/principal.ts, crea AplicacionModule y aplica configuracion global: prefijo /api, versionamiento por URI, CORS, cookies, sesion, documentacion Swagger, pipes de validacion, guardias globales y un interceptor de respuesta uniforme.</w:t>
      </w:r>
    </w:p>
    <w:p>
      <w:pPr>
        <w:pStyle w:val="Heading1"/>
      </w:pPr>
      <w:r>
        <w:t>4. Capas del backend</w:t>
      </w:r>
    </w:p>
    <w:p>
      <w:pPr>
        <w:pStyle w:val="Heading2"/>
      </w:pPr>
      <w:r>
        <w:t>Dominio</w:t>
      </w:r>
    </w:p>
    <w:p>
      <w:pPr>
        <w:pStyle w:val="Normal"/>
      </w:pPr>
      <w:r>
        <w:t>El dominio representa las reglas y conceptos estables del negocio. Por ejemplo, AnonymousReport valida que exista consentimiento, maneja estados de cola de IA y expone metodos como changeStatus, startAnalysis, completeAnalysis y scheduleAnalysisRetry. Alert decide como actualizar riesgo y estado. PreventiveActivity encapsula actividades preventivas. TextPrivacyService enmascara correos, numeros, documentos y posibles nombres para construir resumenes no sensibles.</w:t>
      </w:r>
    </w:p>
    <w:p>
      <w:pPr>
        <w:pStyle w:val="Heading2"/>
      </w:pPr>
      <w:r>
        <w:t>Aplicacion</w:t>
      </w:r>
    </w:p>
    <w:p>
      <w:pPr>
        <w:pStyle w:val="Normal"/>
      </w:pPr>
      <w:r>
        <w:t>La capa de aplicacion recibe DTOs ya validados, coordina entidades y puertos, y devuelve respuestas mediante presentadores. ReportsUseCases es el caso mas completo: crea reportes, lista para psicologia, obtiene detalles, dispara analisis IA si falta, registra auditoria, guarda revisiones, deriva reportes y procesa trabajos pendientes de IA.</w:t>
      </w:r>
    </w:p>
    <w:p>
      <w:pPr>
        <w:pStyle w:val="Heading2"/>
      </w:pPr>
      <w:r>
        <w:t>Puertos</w:t>
      </w:r>
    </w:p>
    <w:p>
      <w:pPr>
        <w:pStyle w:val="Normal"/>
      </w:pPr>
      <w:r>
        <w:t>Los puertos son interfaces o simbolos de inyeccion. El caso de uso de reportes no sabe si REPORTS_REPOSITORY esta implementado con TypeORM o memoria; solo llama metodos como createReport, saveAnalysis, findById, list o claimPendingAnalysisJobs. Del mismo modo, AI_ANALYZER oculta si el analisis viene de Gemini, FastAPI local o un fallback seguro en TypeScript.</w:t>
      </w:r>
    </w:p>
    <w:p>
      <w:pPr>
        <w:pStyle w:val="Heading2"/>
      </w:pPr>
      <w:r>
        <w:t>Adaptadores</w:t>
      </w:r>
    </w:p>
    <w:p>
      <w:pPr>
        <w:pStyle w:val="Normal"/>
      </w:pPr>
      <w:r>
        <w:t>Los adaptadores convierten tecnologias externas al lenguaje del nucleo. Los controladores HTTP transforman rutas REST en llamadas a casos de uso. Los repositorios TypeORM convierten entidades ORM a entidades de dominio mediante mappers. Los adaptadores JWT y bcrypt implementan firma de tokens y comparacion de contrasenas. El cliente de IA implementa el puerto AI_ANALYZER y normaliza respuestas externas.</w:t>
      </w:r>
    </w:p>
    <w:p>
      <w:pPr>
        <w:pStyle w:val="Heading1"/>
      </w:pPr>
      <w:r>
        <w:t>5. Modulos de negocio</w:t>
      </w:r>
    </w:p>
    <w:p>
      <w:pPr>
        <w:pStyle w:val="ListParagraph"/>
      </w:pPr>
      <w:r>
        <w:t>- Auth: autentica usuarios internos, firma JWT, obtiene sesion actual, registra auditoria de login y mantiene compatibilidad con credenciales heredadas de convivencia.</w:t>
      </w:r>
    </w:p>
    <w:p>
      <w:pPr>
        <w:pStyle w:val="ListParagraph"/>
      </w:pPr>
      <w:r>
        <w:t>- Users: administra usuarios internos de psicologia y administracion/direccion. Usa un puerto de repositorio y un puerto de hashing de contrasena.</w:t>
      </w:r>
    </w:p>
    <w:p>
      <w:pPr>
        <w:pStyle w:val="ListParagraph"/>
      </w:pPr>
      <w:r>
        <w:t>- Reports: es el centro funcional. Recibe reportes anonimos, mantiene cola de analisis, guarda resultados IA, permite revision psicologica, cambio de estado, derivacion y eliminacion controlada.</w:t>
      </w:r>
    </w:p>
    <w:p>
      <w:pPr>
        <w:pStyle w:val="ListParagraph"/>
      </w:pPr>
      <w:r>
        <w:t>- Alerts: genera o actualiza alertas cuando el riesgo es MEDIUM o HIGH, evitando duplicar alertas activas para el mismo reporte.</w:t>
      </w:r>
    </w:p>
    <w:p>
      <w:pPr>
        <w:pStyle w:val="ListParagraph"/>
      </w:pPr>
      <w:r>
        <w:t>- Activities: registra, lista y actualiza actividades preventivas asociadas o no a reportes especificos.</w:t>
      </w:r>
    </w:p>
    <w:p>
      <w:pPr>
        <w:pStyle w:val="ListParagraph"/>
      </w:pPr>
      <w:r>
        <w:t>- Dashboard: calcula metricas agregadas de reportes, alertas, actividades, IA pendiente/degradada y estadisticas por riesgo, emocion, fecha y grado.</w:t>
      </w:r>
    </w:p>
    <w:p>
      <w:pPr>
        <w:pStyle w:val="ListParagraph"/>
      </w:pPr>
      <w:r>
        <w:t>- Audit: registra acciones relevantes sin almacenar contenido sensible del reporte.</w:t>
      </w:r>
    </w:p>
    <w:p>
      <w:pPr>
        <w:pStyle w:val="ListParagraph"/>
      </w:pPr>
      <w:r>
        <w:t>- IA, convivencia y salud: contextos complementarios. IA encapsula generacion de texto y trazabilidad; convivencia conserva funcionalidades institucionales; salud expone verificacion operativa del sistema.</w:t>
      </w:r>
    </w:p>
    <w:p>
      <w:pPr>
        <w:pStyle w:val="Heading1"/>
      </w:pPr>
      <w:r>
        <w:t>6. Flujo principal de reportes anonimos</w:t>
      </w:r>
    </w:p>
    <w:p>
      <w:pPr>
        <w:pStyle w:val="Normal"/>
      </w:pPr>
      <w:r>
        <w:t>1. El estudiante entra al frontend y llena el formulario publico sin nombre, DNI, correo, telefono ni direccion. Debe aceptar el aviso informativo.</w:t>
      </w:r>
    </w:p>
    <w:p>
      <w:pPr>
        <w:pStyle w:val="Normal"/>
      </w:pPr>
      <w:r>
        <w:t>2. El frontend envia POST /api/v1/anonymous-reports con grado, seccion, rango de edad, formulario emocional, mensaje y consentimiento.</w:t>
      </w:r>
    </w:p>
    <w:p>
      <w:pPr>
        <w:pStyle w:val="Normal"/>
      </w:pPr>
      <w:r>
        <w:t>3. AnonymousReportsController actua como adaptador de entrada. Aplica rate limiting publico y delega en ReportsUseCases.createAnonymousReport.</w:t>
      </w:r>
    </w:p>
    <w:p>
      <w:pPr>
        <w:pStyle w:val="Normal"/>
      </w:pPr>
      <w:r>
        <w:t>4. El caso de uso crea una entidad AnonymousReport, genera id interno y codigo publico, marca la cola de IA como PENDING y persiste por REPORTS_REPOSITORY.</w:t>
      </w:r>
    </w:p>
    <w:p>
      <w:pPr>
        <w:pStyle w:val="Normal"/>
      </w:pPr>
      <w:r>
        <w:t>5. La respuesta publica solo devuelve codigo y orientacion. No expone riesgo ni analisis IA, manteniendo la privacidad del estudiante.</w:t>
      </w:r>
    </w:p>
    <w:p>
      <w:pPr>
        <w:pStyle w:val="Normal"/>
      </w:pPr>
      <w:r>
        <w:t>6. El analisis IA se ejecuta cuando se abre el detalle o mediante el endpoint de proceso pendiente. ReportsUseCases invoca AI_ANALYZER, guarda AiAnalysis, completa la cola y pide a AlertsService crear alerta si el riesgo no es bajo.</w:t>
      </w:r>
    </w:p>
    <w:p>
      <w:pPr>
        <w:pStyle w:val="Normal"/>
      </w:pPr>
      <w:r>
        <w:t>7. El psicologo revisa el caso, valida el riesgo, agrega observacion interna y puede derivar al administrador/director con un resumen no sensible.</w:t>
      </w:r>
    </w:p>
    <w:p>
      <w:pPr>
        <w:pStyle w:val="Normal"/>
      </w:pPr>
      <w:r>
        <w:t>8. El administrador/director consulta dashboard, reportes derivados o resumenes seguros, gestiona usuarios y registra actividades preventivas.</w:t>
      </w:r>
    </w:p>
    <w:p>
      <w:pPr>
        <w:pStyle w:val="Heading1"/>
      </w:pPr>
      <w:r>
        <w:t>7. Flujo de IA como adaptador externo</w:t>
      </w:r>
    </w:p>
    <w:p>
      <w:pPr>
        <w:pStyle w:val="Normal"/>
      </w:pPr>
      <w:r>
        <w:t>El backend no llama al servicio Python desde el dominio. El caso de uso depende de AI_ANALYZER y la clase PythonAiClientAdapter implementa ese puerto. Este adaptador intenta usar Gemini si esta configurado; si no, llama al servicio FastAPI local en /analyze; si el servicio local falla y no es obligatorio, usa un fallback seguro en TypeScript. La respuesta normalizada incluye emocion dominante, puntajes emocionales, riesgo LOW/MEDIUM/HIGH, confianza, senales relevantes y version del modelo.</w:t>
      </w:r>
    </w:p>
    <w:p>
      <w:pPr>
        <w:pStyle w:val="Normal"/>
      </w:pPr>
      <w:r>
        <w:t>El servicio ai-service/main.py implementa un baseline explicable basado en reglas. Analiza palabras clave y senales del formulario emocional, clasifica el riesgo y devuelve una respuesta preliminar con una nota explicita: no es diagnostico y requiere revision humana. Esto encaja con la arquitectura hexagonal porque la IA es reemplazable mientras respete el contrato del puerto.</w:t>
      </w:r>
    </w:p>
    <w:p>
      <w:pPr>
        <w:pStyle w:val="Heading1"/>
      </w:pPr>
      <w:r>
        <w:t>8. Persistencia y seleccion de adaptador</w:t>
      </w:r>
    </w:p>
    <w:p>
      <w:pPr>
        <w:pStyle w:val="Normal"/>
      </w:pPr>
      <w:r>
        <w:t>El sistema puede trabajar con PostgreSQL/TypeORM o con repositorios en memoria. Cada modulo decide el adaptador concreto con DATABASE_ENABLED. Si la variable esta en true, registra entidades ORM y repositorios TypeORM; si no, registra repositorios in-memory. Los casos de uso no cambian porque siempre reciben el puerto correspondiente.</w:t>
      </w:r>
    </w:p>
    <w:p>
      <w:pPr>
        <w:pStyle w:val="ListParagraph"/>
      </w:pPr>
      <w:r>
        <w:t>- ReportsModule enlaza REPORTS_REPOSITORY con TypeOrmReportsRepository o InMemoryReportsRepository.</w:t>
      </w:r>
    </w:p>
    <w:p>
      <w:pPr>
        <w:pStyle w:val="ListParagraph"/>
      </w:pPr>
      <w:r>
        <w:t>- AlertsModule enlaza ALERTS_REPOSITORY con TypeOrmAlertsRepository o InMemoryAlertsRepository.</w:t>
      </w:r>
    </w:p>
    <w:p>
      <w:pPr>
        <w:pStyle w:val="ListParagraph"/>
      </w:pPr>
      <w:r>
        <w:t>- UsersModule enlaza USERS_REPOSITORY con TypeOrmUsersRepository o InMemoryUsersRepository.</w:t>
      </w:r>
    </w:p>
    <w:p>
      <w:pPr>
        <w:pStyle w:val="ListParagraph"/>
      </w:pPr>
      <w:r>
        <w:t>- AuditModule y ActivitiesModule siguen la misma idea.</w:t>
      </w:r>
    </w:p>
    <w:p>
      <w:pPr>
        <w:pStyle w:val="ListParagraph"/>
      </w:pPr>
      <w:r>
        <w:t>- ModuloBaseDatos centraliza la conexion PostgreSQL con autoLoadEntities y configuracion desde variables de entorno.</w:t>
      </w:r>
    </w:p>
    <w:p>
      <w:pPr>
        <w:pStyle w:val="Heading1"/>
      </w:pPr>
      <w:r>
        <w:t>9. Seguridad, privacidad y controles transversales</w:t>
      </w:r>
    </w:p>
    <w:p>
      <w:pPr>
        <w:pStyle w:val="ListParagraph"/>
      </w:pPr>
      <w:r>
        <w:t>- Formulario publico anonimo: no solicita datos identificatorios y el endpoint publico no retorna riesgo ni analisis.</w:t>
      </w:r>
    </w:p>
    <w:p>
      <w:pPr>
        <w:pStyle w:val="ListParagraph"/>
      </w:pPr>
      <w:r>
        <w:t>- Rate limiting: PublicReportRateLimitGuard limita el abuso sobre el endpoint anonimo.</w:t>
      </w:r>
    </w:p>
    <w:p>
      <w:pPr>
        <w:pStyle w:val="ListParagraph"/>
      </w:pPr>
      <w:r>
        <w:t>- Autenticacion y roles: GuardiaAutenticacion y GuardiaRoles protegen rutas internas; ProtegerRuta declara roles como PSYCHOLOGIST, ADMIN_DIRECTOR y equivalentes heredados.</w:t>
      </w:r>
    </w:p>
    <w:p>
      <w:pPr>
        <w:pStyle w:val="ListParagraph"/>
      </w:pPr>
      <w:r>
        <w:t>- Validacion global: ValidationPipe elimina campos no permitidos, transforma datos y rechaza propiedades no declaradas. TuberiaRecortarCadenas limpia espacios en cadenas.</w:t>
      </w:r>
    </w:p>
    <w:p>
      <w:pPr>
        <w:pStyle w:val="ListParagraph"/>
      </w:pPr>
      <w:r>
        <w:t>- Privacidad de texto: TextPrivacyService enmascara datos sensibles y construye resumenes no sensibles para derivacion y vista administrativa.</w:t>
      </w:r>
    </w:p>
    <w:p>
      <w:pPr>
        <w:pStyle w:val="ListParagraph"/>
      </w:pPr>
      <w:r>
        <w:t>- Dashboard con anonimato: DashboardService oculta grupos pequenos usando ANONYMITY_MIN_GROUP_SIZE para evitar inferencias sobre estudiantes.</w:t>
      </w:r>
    </w:p>
    <w:p>
      <w:pPr>
        <w:pStyle w:val="ListParagraph"/>
      </w:pPr>
      <w:r>
        <w:t>- Auditoria: AuditService registra acciones como login, vista de reporte, validacion de riesgo, cambios de estado y derivaciones sin guardar contenido sensible completo.</w:t>
      </w:r>
    </w:p>
    <w:p>
      <w:pPr>
        <w:pStyle w:val="ListParagraph"/>
      </w:pPr>
      <w:r>
        <w:t>- Respuesta uniforme: RespuestaInterceptor encapsula respuestas como ok, data y meta con timestamp y ruta.</w:t>
      </w:r>
    </w:p>
    <w:p>
      <w:pPr>
        <w:pStyle w:val="Heading1"/>
      </w:pPr>
      <w:r>
        <w:t>10. Frontend dentro del esquema hexagonal</w:t>
      </w:r>
    </w:p>
    <w:p>
      <w:pPr>
        <w:pStyle w:val="Normal"/>
      </w:pPr>
      <w:r>
        <w:t>El frontend tiene carpetas dominio, aplicacion y adaptadores. Las entidades del dominio representan sesion, alerta, encuesta, panel y procesos administrativos. Los servicios de aplicacion, como GestionarAlertasServicio, dependen de ClienteApiPuerto. El adaptador ClienteApi implementa ese puerto usando fetch, token Bearer y almacenamiento local de sesion.</w:t>
      </w:r>
    </w:p>
    <w:p>
      <w:pPr>
        <w:pStyle w:val="Normal"/>
      </w:pPr>
      <w:r>
        <w:t>La experiencia PMV actual tambien esta concentrada en frontend/src/aplicacion.tsx, donde se implementan las pantallas publicas, login, panel psicologico y panel administrador. Aunque este archivo centraliza mucha logica de UI, consume los endpoints del backend y mantiene los mismos flujos: reporte anonimo, analisis IA, revision psicologica, dashboard, usuarios y actividades.</w:t>
      </w:r>
    </w:p>
    <w:p>
      <w:pPr>
        <w:pStyle w:val="Heading1"/>
      </w:pPr>
      <w:r>
        <w:t>11. Beneficios concretos de la arquitectura en este proyecto</w:t>
      </w:r>
    </w:p>
    <w:p>
      <w:pPr>
        <w:pStyle w:val="ListParagraph"/>
      </w:pPr>
      <w:r>
        <w:t>- Permite cambiar PostgreSQL por memoria en desarrollo o pruebas sin modificar casos de uso.</w:t>
      </w:r>
    </w:p>
    <w:p>
      <w:pPr>
        <w:pStyle w:val="ListParagraph"/>
      </w:pPr>
      <w:r>
        <w:t>- Permite reemplazar la IA local por Gemini u otro proveedor manteniendo AI_ANALYZER.</w:t>
      </w:r>
    </w:p>
    <w:p>
      <w:pPr>
        <w:pStyle w:val="ListParagraph"/>
      </w:pPr>
      <w:r>
        <w:t>- Reduce el acoplamiento entre reglas de negocio y NestJS, TypeORM, JWT, bcrypt o FastAPI.</w:t>
      </w:r>
    </w:p>
    <w:p>
      <w:pPr>
        <w:pStyle w:val="ListParagraph"/>
      </w:pPr>
      <w:r>
        <w:t>- Facilita pruebas unitarias de casos de uso con repositorios falsos o en memoria.</w:t>
      </w:r>
    </w:p>
    <w:p>
      <w:pPr>
        <w:pStyle w:val="ListParagraph"/>
      </w:pPr>
      <w:r>
        <w:t>- Hace explicitos los limites de seguridad y privacidad al separar presentadores, servicios de privacidad y adaptadores HTTP.</w:t>
      </w:r>
    </w:p>
    <w:p>
      <w:pPr>
        <w:pStyle w:val="ListParagraph"/>
      </w:pPr>
      <w:r>
        <w:t>- Permite evolucionar modulos de manera independiente: reportes, alertas, usuarios, auditoria, actividades y dashboard.</w:t>
      </w:r>
    </w:p>
    <w:p>
      <w:pPr>
        <w:pStyle w:val="Heading1"/>
      </w:pPr>
      <w:r>
        <w:t>12. Observaciones y mejoras recomendadas</w:t>
      </w:r>
    </w:p>
    <w:p>
      <w:pPr>
        <w:pStyle w:val="ListParagraph"/>
      </w:pPr>
      <w:r>
        <w:t>- Consolidar el arbol heredado en espanol y el arbol PMV modular para reducir duplicidad conceptual y evitar confusion entre AplicacionModulo y AplicacionModule.</w:t>
      </w:r>
    </w:p>
    <w:p>
      <w:pPr>
        <w:pStyle w:val="ListParagraph"/>
      </w:pPr>
      <w:r>
        <w:t>- Mantener nombres de variables de entorno consistentes, especialmente en credenciales JWT heredadas y actuales.</w:t>
      </w:r>
    </w:p>
    <w:p>
      <w:pPr>
        <w:pStyle w:val="ListParagraph"/>
      </w:pPr>
      <w:r>
        <w:t>- Agregar cifrado de message_text en base de datos con una llave gestionada por entorno.</w:t>
      </w:r>
    </w:p>
    <w:p>
      <w:pPr>
        <w:pStyle w:val="ListParagraph"/>
      </w:pPr>
      <w:r>
        <w:t>- Persistir rate limiting en Redis u otro almacen compartido si se despliega en mas de una instancia.</w:t>
      </w:r>
    </w:p>
    <w:p>
      <w:pPr>
        <w:pStyle w:val="ListParagraph"/>
      </w:pPr>
      <w:r>
        <w:t>- Reemplazar gradualmente el baseline de reglas por un modelo evaluado con dataset institucional anonimo, manteniendo siempre revision humana.</w:t>
      </w:r>
    </w:p>
    <w:p>
      <w:pPr>
        <w:pStyle w:val="ListParagraph"/>
      </w:pPr>
      <w:r>
        <w:t>- Formalizar migraciones TypeORM versionadas si se deja de usar SQL manual.</w:t>
      </w:r>
    </w:p>
    <w:p>
      <w:pPr>
        <w:pStyle w:val="ListParagraph"/>
      </w:pPr>
      <w:r>
        <w:t>- Separar mas la logica de frontend/src/aplicacion.tsx en casos de uso, componentes y adaptadores para alinear todo el frontend con el patron hexagonal ya existente.</w:t>
      </w:r>
    </w:p>
    <w:p>
      <w:pPr>
        <w:pStyle w:val="Heading1"/>
      </w:pPr>
      <w:r>
        <w:t>Conclusion</w:t>
      </w:r>
    </w:p>
    <w:p>
      <w:pPr>
        <w:pStyle w:val="Normal"/>
      </w:pPr>
      <w:r>
        <w:t>El sistema funciona como una aplicacion de alertas tempranas donde el nucleo de negocio se mantiene protegido por puertos y casos de uso. Las tecnologias concretas quedan en los bordes: HTTP, React, PostgreSQL, memoria, IA, JWT y bcrypt. Esta separacion permite que SafeSchool AI pueda evolucionar con menos riesgo, probarse con mayor facilidad y mantener controles de privacidad coherentes con el objetivo del proyecto.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</w:rPr>
  </w:style>
  <w:style w:type="paragraph" w:styleId="Title">
    <w:name w:val="Title"/>
    <w:basedOn w:val="Normal"/>
    <w:next w:val="Subtitle"/>
    <w:qFormat/>
    <w:pPr>
      <w:spacing w:after="120"/>
    </w:pPr>
    <w:rPr>
      <w:b/>
      <w:color w:val="1F4E79"/>
      <w:sz w:val="44"/>
    </w:rPr>
  </w:style>
  <w:style w:type="paragraph" w:styleId="Subtitle">
    <w:name w:val="Subtitle"/>
    <w:basedOn w:val="Normal"/>
    <w:next w:val="Normal"/>
    <w:qFormat/>
    <w:pPr>
      <w:spacing w:after="280"/>
    </w:pPr>
    <w:rPr>
      <w:color w:val="5B677A"/>
      <w:sz w:val="28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</w:pPr>
    <w:rPr>
      <w:b/>
      <w:color w:val="2F5597"/>
      <w:sz w:val="24"/>
    </w:rPr>
  </w:style>
  <w:style w:type="paragraph" w:styleId="ListParagraph">
    <w:name w:val="List Paragraph"/>
    <w:basedOn w:val="Normal"/>
    <w:qFormat/>
    <w:pPr>
      <w:ind w:left="360"/>
      <w:spacing w:after="100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HeadingPairs>
    <vt:vector size="2" baseType="variant">
      <vt:variant>
        <vt:lpstr>Title</vt:lpstr>
      </vt:variant>
      <vt:variant>
        <vt:i4>12</vt:i4>
      </vt:variant>
    </vt:vector>
  </HeadingPairs>
  <TitlesOfParts>
    <vt:vector size="1" baseType="lpstr">
      <vt:lpstr>Resumen del proyecto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del proyecto</dc:title>
  <dc:subject>Arquitectura hexagonal de SafeSchool AI</dc:subject>
  <dc:creator>Codex</dc:creator>
  <cp:lastModifiedBy>Codex</cp:lastModifiedBy>
  <dcterms:created xsi:type="dcterms:W3CDTF">2026-06-05T12:23:26Z</dcterms:created>
  <dcterms:modified xsi:type="dcterms:W3CDTF">2026-06-05T12:23:26Z</dcterms:modified>
</cp:coreProperties>
</file>