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77777777" w:rsidR="0024408F" w:rsidRDefault="0024408F">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025D0A42" w14:textId="75455944" w:rsidR="0024408F" w:rsidRDefault="00EA7873">
            <w:pPr>
              <w:spacing w:line="480" w:lineRule="auto"/>
              <w:rPr>
                <w:color w:val="000000"/>
                <w:sz w:val="32"/>
                <w:szCs w:val="32"/>
              </w:rPr>
            </w:pPr>
            <w:r>
              <w:rPr>
                <w:color w:val="000000"/>
                <w:sz w:val="32"/>
                <w:szCs w:val="32"/>
              </w:rPr>
              <w:t>Jhenifer Damasceno Damiski</w:t>
            </w:r>
          </w:p>
        </w:tc>
      </w:tr>
      <w:tr w:rsidR="0024408F" w14:paraId="48CAC1B5" w14:textId="77777777" w:rsidTr="0024408F">
        <w:tc>
          <w:tcPr>
            <w:tcW w:w="3256" w:type="dxa"/>
            <w:tcBorders>
              <w:top w:val="nil"/>
              <w:left w:val="nil"/>
              <w:bottom w:val="nil"/>
              <w:right w:val="nil"/>
            </w:tcBorders>
            <w:hideMark/>
          </w:tcPr>
          <w:p w14:paraId="4C519E27" w14:textId="77777777" w:rsidR="0024408F"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5D76BC94" w:rsidR="0024408F" w:rsidRDefault="00EA7873">
            <w:pPr>
              <w:spacing w:line="480" w:lineRule="auto"/>
              <w:rPr>
                <w:color w:val="000000"/>
                <w:sz w:val="32"/>
                <w:szCs w:val="32"/>
              </w:rPr>
            </w:pPr>
            <w:r>
              <w:rPr>
                <w:color w:val="000000"/>
                <w:sz w:val="32"/>
                <w:szCs w:val="32"/>
              </w:rPr>
              <w:t>2026195</w:t>
            </w:r>
          </w:p>
        </w:tc>
      </w:tr>
      <w:tr w:rsidR="0024408F" w14:paraId="2E212527" w14:textId="77777777" w:rsidTr="0024408F">
        <w:tc>
          <w:tcPr>
            <w:tcW w:w="3256" w:type="dxa"/>
            <w:tcBorders>
              <w:top w:val="nil"/>
              <w:left w:val="nil"/>
              <w:bottom w:val="nil"/>
              <w:right w:val="nil"/>
            </w:tcBorders>
            <w:hideMark/>
          </w:tcPr>
          <w:p w14:paraId="25760F1A" w14:textId="77777777" w:rsidR="0024408F" w:rsidRDefault="0024408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3D2E23D3" w14:textId="24AB22EF" w:rsidR="0024408F" w:rsidRDefault="00EA7873">
            <w:pPr>
              <w:spacing w:line="480" w:lineRule="auto"/>
              <w:rPr>
                <w:color w:val="000000"/>
                <w:sz w:val="32"/>
                <w:szCs w:val="32"/>
              </w:rPr>
            </w:pPr>
            <w:r>
              <w:rPr>
                <w:color w:val="000000"/>
                <w:sz w:val="32"/>
                <w:szCs w:val="32"/>
              </w:rPr>
              <w:t xml:space="preserve">CA1 </w:t>
            </w:r>
            <w:r w:rsidR="00195948">
              <w:rPr>
                <w:color w:val="000000"/>
                <w:sz w:val="32"/>
                <w:szCs w:val="32"/>
              </w:rPr>
              <w:t>Learning Machine</w:t>
            </w:r>
          </w:p>
        </w:tc>
      </w:tr>
      <w:tr w:rsidR="0024408F" w14:paraId="6FA45D14" w14:textId="77777777" w:rsidTr="0024408F">
        <w:tc>
          <w:tcPr>
            <w:tcW w:w="3256" w:type="dxa"/>
            <w:tcBorders>
              <w:top w:val="nil"/>
              <w:left w:val="nil"/>
              <w:bottom w:val="nil"/>
              <w:right w:val="nil"/>
            </w:tcBorders>
            <w:hideMark/>
          </w:tcPr>
          <w:p w14:paraId="489B184B" w14:textId="77777777" w:rsidR="0024408F" w:rsidRDefault="0024408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00FFC7E5" w14:textId="72F4A29F" w:rsidR="0024408F" w:rsidRDefault="00EA7873">
            <w:pPr>
              <w:spacing w:line="480" w:lineRule="auto"/>
              <w:rPr>
                <w:color w:val="000000"/>
                <w:sz w:val="32"/>
                <w:szCs w:val="32"/>
              </w:rPr>
            </w:pPr>
            <w:r>
              <w:rPr>
                <w:color w:val="000000"/>
                <w:sz w:val="32"/>
                <w:szCs w:val="32"/>
              </w:rPr>
              <w:t xml:space="preserve">CA1 </w:t>
            </w:r>
            <w:r w:rsidR="00195948">
              <w:rPr>
                <w:color w:val="000000"/>
                <w:sz w:val="32"/>
                <w:szCs w:val="32"/>
              </w:rPr>
              <w:t>Machine Learning</w:t>
            </w:r>
          </w:p>
        </w:tc>
      </w:tr>
      <w:tr w:rsidR="0024408F" w14:paraId="60AB0230" w14:textId="77777777" w:rsidTr="0024408F">
        <w:tc>
          <w:tcPr>
            <w:tcW w:w="3256" w:type="dxa"/>
            <w:tcBorders>
              <w:top w:val="nil"/>
              <w:left w:val="nil"/>
              <w:bottom w:val="nil"/>
              <w:right w:val="nil"/>
            </w:tcBorders>
            <w:hideMark/>
          </w:tcPr>
          <w:p w14:paraId="0F93ADA6" w14:textId="77777777" w:rsidR="0024408F" w:rsidRDefault="0024408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2F796F2E" w14:textId="057C2F76" w:rsidR="0024408F" w:rsidRDefault="00195948">
            <w:pPr>
              <w:spacing w:line="480" w:lineRule="auto"/>
              <w:rPr>
                <w:color w:val="000000"/>
                <w:sz w:val="32"/>
                <w:szCs w:val="32"/>
              </w:rPr>
            </w:pPr>
            <w:r>
              <w:rPr>
                <w:color w:val="000000"/>
                <w:sz w:val="32"/>
                <w:szCs w:val="32"/>
              </w:rPr>
              <w:t>Dr. Muhammad Iqbal</w:t>
            </w:r>
          </w:p>
        </w:tc>
      </w:tr>
      <w:tr w:rsidR="0024408F" w14:paraId="4E5581C9" w14:textId="77777777" w:rsidTr="0024408F">
        <w:tc>
          <w:tcPr>
            <w:tcW w:w="3256" w:type="dxa"/>
            <w:tcBorders>
              <w:top w:val="nil"/>
              <w:left w:val="nil"/>
              <w:bottom w:val="nil"/>
              <w:right w:val="nil"/>
            </w:tcBorders>
            <w:hideMark/>
          </w:tcPr>
          <w:p w14:paraId="1B7FDA69" w14:textId="77777777" w:rsidR="0024408F" w:rsidRDefault="0024408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0DF4F0BD" w:rsidR="0024408F" w:rsidRDefault="00F43DF2">
            <w:pPr>
              <w:spacing w:line="480" w:lineRule="auto"/>
              <w:rPr>
                <w:color w:val="000000"/>
                <w:sz w:val="32"/>
                <w:szCs w:val="32"/>
              </w:rPr>
            </w:pPr>
            <w:r w:rsidRPr="007741E6">
              <w:rPr>
                <w:color w:val="000000"/>
                <w:sz w:val="32"/>
                <w:szCs w:val="32"/>
              </w:rPr>
              <w:t>30</w:t>
            </w:r>
            <w:r w:rsidR="00EA7873" w:rsidRPr="007741E6">
              <w:rPr>
                <w:color w:val="000000"/>
                <w:sz w:val="32"/>
                <w:szCs w:val="32"/>
              </w:rPr>
              <w:t>/</w:t>
            </w:r>
            <w:r w:rsidRPr="007741E6">
              <w:rPr>
                <w:color w:val="000000"/>
                <w:sz w:val="32"/>
                <w:szCs w:val="32"/>
              </w:rPr>
              <w:t>10</w:t>
            </w:r>
            <w:r w:rsidR="00EA7873" w:rsidRPr="007741E6">
              <w:rPr>
                <w:color w:val="000000"/>
                <w:sz w:val="32"/>
                <w:szCs w:val="32"/>
              </w:rPr>
              <w:t>/2026</w:t>
            </w:r>
          </w:p>
        </w:tc>
      </w:tr>
      <w:tr w:rsidR="0024408F" w14:paraId="056D6F5B" w14:textId="77777777" w:rsidTr="0024408F">
        <w:tc>
          <w:tcPr>
            <w:tcW w:w="3256" w:type="dxa"/>
            <w:tcBorders>
              <w:top w:val="nil"/>
              <w:left w:val="nil"/>
              <w:bottom w:val="nil"/>
              <w:right w:val="nil"/>
            </w:tcBorders>
            <w:hideMark/>
          </w:tcPr>
          <w:p w14:paraId="4160E72B" w14:textId="77777777" w:rsidR="0024408F"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74C7EEB5" w:rsidR="0024408F" w:rsidRDefault="00F43DF2">
            <w:pPr>
              <w:spacing w:line="480" w:lineRule="auto"/>
              <w:rPr>
                <w:color w:val="000000"/>
                <w:sz w:val="32"/>
                <w:szCs w:val="32"/>
              </w:rPr>
            </w:pPr>
            <w:r w:rsidRPr="007741E6">
              <w:rPr>
                <w:color w:val="000000"/>
                <w:sz w:val="32"/>
                <w:szCs w:val="32"/>
              </w:rPr>
              <w:t>30</w:t>
            </w:r>
            <w:r w:rsidR="00EA7873" w:rsidRPr="007741E6">
              <w:rPr>
                <w:color w:val="000000"/>
                <w:sz w:val="32"/>
                <w:szCs w:val="32"/>
              </w:rPr>
              <w:t>/</w:t>
            </w:r>
            <w:r w:rsidRPr="007741E6">
              <w:rPr>
                <w:color w:val="000000"/>
                <w:sz w:val="32"/>
                <w:szCs w:val="32"/>
              </w:rPr>
              <w:t>10</w:t>
            </w:r>
            <w:r w:rsidR="00EA7873" w:rsidRPr="007741E6">
              <w:rPr>
                <w:color w:val="000000"/>
                <w:sz w:val="32"/>
                <w:szCs w:val="32"/>
              </w:rPr>
              <w:t>/2026</w:t>
            </w:r>
          </w:p>
        </w:tc>
      </w:tr>
    </w:tbl>
    <w:p w14:paraId="406FCFDF" w14:textId="77777777" w:rsidR="0051184F" w:rsidRDefault="00E73B14">
      <w:pPr>
        <w:rPr>
          <w:b/>
          <w:color w:val="156082"/>
          <w:sz w:val="32"/>
          <w:szCs w:val="32"/>
        </w:rPr>
      </w:pPr>
      <w:r>
        <w:rPr>
          <w:b/>
          <w:color w:val="156082"/>
          <w:sz w:val="32"/>
          <w:szCs w:val="32"/>
        </w:rPr>
        <w:t>Use of AI Tools</w:t>
      </w:r>
    </w:p>
    <w:p w14:paraId="2AD2BF38" w14:textId="77777777" w:rsidR="00633EEF" w:rsidRPr="00633EEF" w:rsidRDefault="00633EEF" w:rsidP="00633EEF">
      <w:pPr>
        <w:rPr>
          <w:bCs/>
          <w:sz w:val="28"/>
          <w:szCs w:val="28"/>
        </w:rPr>
      </w:pPr>
      <w:r w:rsidRPr="00633EEF">
        <w:rPr>
          <w:bCs/>
          <w:sz w:val="28"/>
          <w:szCs w:val="28"/>
        </w:rPr>
        <w:t>I acknowledge the use of ChatGPT as a supporting tool to help me understand some technical aspects of this assessment, particularly the ARIMA and SARIMAX modelling process, including parameter selection, model fitting and convergence warnings.</w:t>
      </w:r>
    </w:p>
    <w:p w14:paraId="3165D2C2" w14:textId="166466AB" w:rsidR="0051184F" w:rsidRPr="00633EEF" w:rsidRDefault="00633EEF">
      <w:pPr>
        <w:rPr>
          <w:bCs/>
          <w:sz w:val="28"/>
          <w:szCs w:val="28"/>
        </w:rPr>
      </w:pPr>
      <w:r w:rsidRPr="00633EEF">
        <w:rPr>
          <w:bCs/>
          <w:sz w:val="28"/>
          <w:szCs w:val="28"/>
        </w:rPr>
        <w:t>The implementation of the models, evaluation of their performance and interpretation of the results were carried out as part of my own work.</w:t>
      </w:r>
      <w:r w:rsidR="0024408F" w:rsidRPr="00633EEF">
        <w:rPr>
          <w:bCs/>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Pr="00633EEF" w:rsidRDefault="00E73B14">
                            <w:pPr>
                              <w:spacing w:line="258" w:lineRule="auto"/>
                              <w:textDirection w:val="btLr"/>
                            </w:pPr>
                            <w:r w:rsidRPr="00633EEF">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Pr="00633EEF" w:rsidRDefault="00E73B14">
                            <w:pPr>
                              <w:spacing w:line="258" w:lineRule="auto"/>
                              <w:textDirection w:val="btLr"/>
                            </w:pPr>
                            <w:r w:rsidRPr="00633EEF">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sidRPr="00633EEF">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Pr="00633EEF" w:rsidRDefault="00E73B14">
                      <w:pPr>
                        <w:spacing w:line="258" w:lineRule="auto"/>
                        <w:textDirection w:val="btLr"/>
                      </w:pPr>
                      <w:r w:rsidRPr="00633EEF">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Pr="00633EEF" w:rsidRDefault="00E73B14">
                      <w:pPr>
                        <w:spacing w:line="258" w:lineRule="auto"/>
                        <w:textDirection w:val="btLr"/>
                      </w:pPr>
                      <w:r w:rsidRPr="00633EEF">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sidRPr="00633EEF">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29D4FF87" w14:textId="1D1A4726" w:rsidR="00594F87" w:rsidRPr="00594F87" w:rsidRDefault="008A5E3C" w:rsidP="00594F87">
      <w:pPr>
        <w:rPr>
          <w:rFonts w:ascii="Arial" w:hAnsi="Arial" w:cs="Arial"/>
          <w:b/>
          <w:bCs/>
        </w:rPr>
      </w:pPr>
      <w:bookmarkStart w:id="0" w:name="_heading=h.gjdgxs" w:colFirst="0" w:colLast="0"/>
      <w:bookmarkStart w:id="1" w:name="_heading=h.30j0zll" w:colFirst="0" w:colLast="0"/>
      <w:bookmarkStart w:id="2" w:name="_heading=h.1fob9te" w:colFirst="0" w:colLast="0"/>
      <w:bookmarkStart w:id="3" w:name="_heading=h.3znysh7" w:colFirst="0" w:colLast="0"/>
      <w:bookmarkStart w:id="4" w:name="_heading=h.2et92p0" w:colFirst="0" w:colLast="0"/>
      <w:bookmarkStart w:id="5" w:name="_heading=h.kfkjs3rwl2c1" w:colFirst="0" w:colLast="0"/>
      <w:bookmarkEnd w:id="0"/>
      <w:bookmarkEnd w:id="1"/>
      <w:bookmarkEnd w:id="2"/>
      <w:bookmarkEnd w:id="3"/>
      <w:bookmarkEnd w:id="4"/>
      <w:bookmarkEnd w:id="5"/>
      <w:r w:rsidRPr="00442DCF">
        <w:rPr>
          <w:rFonts w:ascii="Arial" w:hAnsi="Arial" w:cs="Arial"/>
          <w:b/>
          <w:bCs/>
        </w:rPr>
        <w:lastRenderedPageBreak/>
        <w:t>Reflection on the Use of AI</w:t>
      </w:r>
    </w:p>
    <w:p w14:paraId="6B5BB123" w14:textId="77777777" w:rsidR="00594F87" w:rsidRPr="00594F87" w:rsidRDefault="00594F87" w:rsidP="00594F87">
      <w:pPr>
        <w:rPr>
          <w:rFonts w:ascii="Arial" w:hAnsi="Arial" w:cs="Arial"/>
        </w:rPr>
      </w:pPr>
      <w:r w:rsidRPr="00594F87">
        <w:rPr>
          <w:rFonts w:ascii="Arial" w:hAnsi="Arial" w:cs="Arial"/>
        </w:rPr>
        <w:t>I used ChatGPT AI only as a support tool to better understand the assignment and to help me with some of its more complex parts, especially when I was unsure whether I was applying the techniques correctly.</w:t>
      </w:r>
    </w:p>
    <w:p w14:paraId="37A7766A" w14:textId="77777777" w:rsidR="00594F87" w:rsidRPr="00594F87" w:rsidRDefault="00594F87" w:rsidP="00594F87">
      <w:pPr>
        <w:rPr>
          <w:rFonts w:ascii="Arial" w:hAnsi="Arial" w:cs="Arial"/>
        </w:rPr>
      </w:pPr>
      <w:r w:rsidRPr="00594F87">
        <w:rPr>
          <w:rFonts w:ascii="Arial" w:hAnsi="Arial" w:cs="Arial"/>
        </w:rPr>
        <w:t>I mainly used it during the time series analysis, particularly to understand the selection of ARIMA parameters using AIC, the warnings that appeared when fitting the model, and how to apply SARIMAX to investigate seasonality in the hourly bike rental data. It helped me clarify these concepts and understand the purpose of some of the steps involved in the modelling process.</w:t>
      </w:r>
    </w:p>
    <w:p w14:paraId="2E768D29" w14:textId="77777777" w:rsidR="00594F87" w:rsidRPr="00594F87" w:rsidRDefault="00594F87" w:rsidP="00594F87">
      <w:pPr>
        <w:rPr>
          <w:rFonts w:ascii="Arial" w:hAnsi="Arial" w:cs="Arial"/>
        </w:rPr>
      </w:pPr>
      <w:r w:rsidRPr="00594F87">
        <w:rPr>
          <w:rFonts w:ascii="Arial" w:hAnsi="Arial" w:cs="Arial"/>
        </w:rPr>
        <w:t>However, I made sure to run the code, check the results and review the model outputs myself. When something was unclear, I used the explanations to improve my understanding rather than relying on the answers without checking them. The implementation, comparison of results and interpretation of the findings remained part of my own work.</w:t>
      </w:r>
    </w:p>
    <w:p w14:paraId="151230C5" w14:textId="77777777" w:rsidR="00594F87" w:rsidRDefault="00594F87" w:rsidP="00594F87">
      <w:pPr>
        <w:rPr>
          <w:rFonts w:ascii="Arial" w:hAnsi="Arial" w:cs="Arial"/>
        </w:rPr>
      </w:pPr>
      <w:r w:rsidRPr="00594F87">
        <w:rPr>
          <w:rFonts w:ascii="Arial" w:hAnsi="Arial" w:cs="Arial"/>
        </w:rPr>
        <w:t>In conclusion, I used AI only as a support tool to help me better understand the technical aspects of the assignment, especially when I encountered difficulties with the modelling process, while continuing to apply the concepts and methods covered in class.</w:t>
      </w:r>
    </w:p>
    <w:p w14:paraId="7B659D53" w14:textId="77777777" w:rsidR="007741E6" w:rsidRDefault="007741E6" w:rsidP="00594F87">
      <w:pPr>
        <w:rPr>
          <w:rFonts w:ascii="Arial" w:hAnsi="Arial" w:cs="Arial"/>
        </w:rPr>
      </w:pPr>
    </w:p>
    <w:p w14:paraId="0012088D" w14:textId="64A07998" w:rsidR="007741E6" w:rsidRDefault="007741E6" w:rsidP="00594F87">
      <w:pPr>
        <w:rPr>
          <w:rFonts w:ascii="Arial" w:hAnsi="Arial" w:cs="Arial"/>
          <w:b/>
          <w:bCs/>
        </w:rPr>
      </w:pPr>
      <w:r w:rsidRPr="007741E6">
        <w:rPr>
          <w:rFonts w:ascii="Arial" w:hAnsi="Arial" w:cs="Arial"/>
          <w:b/>
          <w:bCs/>
        </w:rPr>
        <w:t>Appendix B — Evidence of AI Use</w:t>
      </w:r>
    </w:p>
    <w:p w14:paraId="4A029D66" w14:textId="77777777" w:rsidR="00FF4460" w:rsidRDefault="00FF4460" w:rsidP="00594F87">
      <w:pPr>
        <w:rPr>
          <w:rFonts w:ascii="Arial" w:hAnsi="Arial" w:cs="Arial"/>
          <w:b/>
          <w:bCs/>
        </w:rPr>
      </w:pPr>
    </w:p>
    <w:p w14:paraId="516C1F34" w14:textId="6B9C99F9" w:rsidR="00FF4460" w:rsidRPr="007741E6" w:rsidRDefault="00FF4460" w:rsidP="00594F87">
      <w:pPr>
        <w:rPr>
          <w:rFonts w:ascii="Arial" w:hAnsi="Arial" w:cs="Arial"/>
          <w:b/>
          <w:bCs/>
        </w:rPr>
      </w:pPr>
      <w:r>
        <w:rPr>
          <w:rFonts w:ascii="Arial" w:hAnsi="Arial" w:cs="Arial"/>
          <w:b/>
          <w:bCs/>
        </w:rPr>
        <w:t>ARIMA Parameter Selection (Cell 42 – 43)</w:t>
      </w:r>
    </w:p>
    <w:p w14:paraId="00588B44" w14:textId="77777777" w:rsidR="007741E6" w:rsidRDefault="007741E6" w:rsidP="00594F87">
      <w:pPr>
        <w:rPr>
          <w:rFonts w:ascii="Arial" w:hAnsi="Arial" w:cs="Arial"/>
        </w:rPr>
      </w:pPr>
    </w:p>
    <w:p w14:paraId="2E7B0EC0" w14:textId="71432E5A" w:rsidR="007741E6" w:rsidRDefault="007741E6" w:rsidP="007741E6">
      <w:pPr>
        <w:jc w:val="center"/>
        <w:rPr>
          <w:rFonts w:ascii="Arial" w:hAnsi="Arial" w:cs="Arial"/>
        </w:rPr>
      </w:pPr>
      <w:r>
        <w:rPr>
          <w:rFonts w:ascii="Arial" w:hAnsi="Arial" w:cs="Arial"/>
          <w:noProof/>
        </w:rPr>
        <w:drawing>
          <wp:inline distT="0" distB="0" distL="0" distR="0" wp14:anchorId="3956270F" wp14:editId="6FCBD134">
            <wp:extent cx="4125465" cy="1543050"/>
            <wp:effectExtent l="0" t="0" r="8890" b="0"/>
            <wp:docPr id="1772192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92361" name="Picture 1772192361"/>
                    <pic:cNvPicPr/>
                  </pic:nvPicPr>
                  <pic:blipFill>
                    <a:blip r:embed="rId13">
                      <a:extLst>
                        <a:ext uri="{28A0092B-C50C-407E-A947-70E740481C1C}">
                          <a14:useLocalDpi xmlns:a14="http://schemas.microsoft.com/office/drawing/2010/main" val="0"/>
                        </a:ext>
                      </a:extLst>
                    </a:blip>
                    <a:stretch>
                      <a:fillRect/>
                    </a:stretch>
                  </pic:blipFill>
                  <pic:spPr>
                    <a:xfrm>
                      <a:off x="0" y="0"/>
                      <a:ext cx="4129549" cy="1544578"/>
                    </a:xfrm>
                    <a:prstGeom prst="rect">
                      <a:avLst/>
                    </a:prstGeom>
                  </pic:spPr>
                </pic:pic>
              </a:graphicData>
            </a:graphic>
          </wp:inline>
        </w:drawing>
      </w:r>
    </w:p>
    <w:p w14:paraId="3370EC5E" w14:textId="5EB9AAE1" w:rsidR="007741E6" w:rsidRDefault="007741E6" w:rsidP="007741E6">
      <w:pPr>
        <w:jc w:val="center"/>
        <w:rPr>
          <w:rFonts w:ascii="Arial" w:hAnsi="Arial" w:cs="Arial"/>
          <w:b/>
          <w:bCs/>
          <w:sz w:val="18"/>
          <w:szCs w:val="18"/>
        </w:rPr>
      </w:pPr>
      <w:r w:rsidRPr="007741E6">
        <w:rPr>
          <w:rFonts w:ascii="Arial" w:hAnsi="Arial" w:cs="Arial"/>
          <w:b/>
          <w:bCs/>
          <w:sz w:val="18"/>
          <w:szCs w:val="18"/>
        </w:rPr>
        <w:t>Figure 1.1 – Prompt 1: Selecting ARIMA Parameters Using AIC</w:t>
      </w:r>
    </w:p>
    <w:p w14:paraId="49385C22" w14:textId="5C5CADA1" w:rsidR="007741E6" w:rsidRDefault="007741E6" w:rsidP="007741E6">
      <w:pPr>
        <w:jc w:val="center"/>
        <w:rPr>
          <w:rFonts w:ascii="Arial" w:hAnsi="Arial" w:cs="Arial"/>
        </w:rPr>
      </w:pPr>
    </w:p>
    <w:p w14:paraId="761559A9" w14:textId="77777777" w:rsidR="007741E6" w:rsidRDefault="007741E6" w:rsidP="00594F87">
      <w:pPr>
        <w:rPr>
          <w:rFonts w:ascii="Arial" w:hAnsi="Arial" w:cs="Arial"/>
        </w:rPr>
      </w:pPr>
    </w:p>
    <w:p w14:paraId="59B44AF3" w14:textId="71A74712" w:rsidR="007741E6" w:rsidRDefault="007741E6" w:rsidP="00D36C9E">
      <w:pPr>
        <w:jc w:val="center"/>
        <w:rPr>
          <w:rFonts w:ascii="Arial" w:hAnsi="Arial" w:cs="Arial"/>
        </w:rPr>
      </w:pPr>
      <w:r>
        <w:rPr>
          <w:rFonts w:ascii="Arial" w:hAnsi="Arial" w:cs="Arial"/>
          <w:noProof/>
        </w:rPr>
        <w:lastRenderedPageBreak/>
        <w:drawing>
          <wp:inline distT="0" distB="0" distL="0" distR="0" wp14:anchorId="395E6192" wp14:editId="0593083C">
            <wp:extent cx="3985321" cy="3028950"/>
            <wp:effectExtent l="0" t="0" r="0" b="0"/>
            <wp:docPr id="18662099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9968" name="Picture 1866209968"/>
                    <pic:cNvPicPr/>
                  </pic:nvPicPr>
                  <pic:blipFill>
                    <a:blip r:embed="rId14">
                      <a:extLst>
                        <a:ext uri="{28A0092B-C50C-407E-A947-70E740481C1C}">
                          <a14:useLocalDpi xmlns:a14="http://schemas.microsoft.com/office/drawing/2010/main" val="0"/>
                        </a:ext>
                      </a:extLst>
                    </a:blip>
                    <a:stretch>
                      <a:fillRect/>
                    </a:stretch>
                  </pic:blipFill>
                  <pic:spPr>
                    <a:xfrm>
                      <a:off x="0" y="0"/>
                      <a:ext cx="3990117" cy="3032595"/>
                    </a:xfrm>
                    <a:prstGeom prst="rect">
                      <a:avLst/>
                    </a:prstGeom>
                  </pic:spPr>
                </pic:pic>
              </a:graphicData>
            </a:graphic>
          </wp:inline>
        </w:drawing>
      </w:r>
    </w:p>
    <w:p w14:paraId="11864DDC" w14:textId="69BA9FFF" w:rsidR="007741E6" w:rsidRDefault="007741E6" w:rsidP="007741E6">
      <w:pPr>
        <w:jc w:val="center"/>
        <w:rPr>
          <w:rFonts w:ascii="Arial" w:hAnsi="Arial" w:cs="Arial"/>
          <w:b/>
          <w:bCs/>
          <w:sz w:val="18"/>
          <w:szCs w:val="18"/>
        </w:rPr>
      </w:pPr>
      <w:r w:rsidRPr="007741E6">
        <w:rPr>
          <w:rFonts w:ascii="Arial" w:hAnsi="Arial" w:cs="Arial"/>
          <w:b/>
          <w:bCs/>
          <w:sz w:val="18"/>
          <w:szCs w:val="18"/>
        </w:rPr>
        <w:t>F</w:t>
      </w:r>
      <w:r w:rsidRPr="007741E6">
        <w:rPr>
          <w:rFonts w:ascii="Arial" w:hAnsi="Arial" w:cs="Arial"/>
          <w:b/>
          <w:bCs/>
          <w:sz w:val="18"/>
          <w:szCs w:val="18"/>
        </w:rPr>
        <w:t>igure 1.2 – AI Response: Testing ARIMA Parameter Combination</w:t>
      </w:r>
      <w:r w:rsidR="00AE2D8B">
        <w:rPr>
          <w:rFonts w:ascii="Arial" w:hAnsi="Arial" w:cs="Arial"/>
          <w:b/>
          <w:bCs/>
          <w:sz w:val="18"/>
          <w:szCs w:val="18"/>
        </w:rPr>
        <w:t>s</w:t>
      </w:r>
      <w:r w:rsidR="00FF4460">
        <w:rPr>
          <w:rFonts w:ascii="Arial" w:hAnsi="Arial" w:cs="Arial"/>
          <w:b/>
          <w:bCs/>
          <w:sz w:val="18"/>
          <w:szCs w:val="18"/>
        </w:rPr>
        <w:t>.</w:t>
      </w:r>
    </w:p>
    <w:p w14:paraId="45F6B02E" w14:textId="77777777" w:rsidR="007741E6" w:rsidRDefault="007741E6" w:rsidP="007741E6">
      <w:pPr>
        <w:jc w:val="center"/>
        <w:rPr>
          <w:rFonts w:ascii="Arial" w:hAnsi="Arial" w:cs="Arial"/>
          <w:b/>
          <w:bCs/>
          <w:sz w:val="18"/>
          <w:szCs w:val="18"/>
        </w:rPr>
      </w:pPr>
    </w:p>
    <w:p w14:paraId="3E5306B2" w14:textId="0BEC1FCE" w:rsidR="007741E6" w:rsidRDefault="007741E6" w:rsidP="007741E6">
      <w:pPr>
        <w:jc w:val="center"/>
        <w:rPr>
          <w:rFonts w:ascii="Arial" w:hAnsi="Arial" w:cs="Arial"/>
          <w:b/>
          <w:bCs/>
          <w:sz w:val="18"/>
          <w:szCs w:val="18"/>
        </w:rPr>
      </w:pPr>
      <w:r>
        <w:rPr>
          <w:rFonts w:ascii="Arial" w:hAnsi="Arial" w:cs="Arial"/>
          <w:b/>
          <w:bCs/>
          <w:noProof/>
          <w:sz w:val="18"/>
          <w:szCs w:val="18"/>
        </w:rPr>
        <w:drawing>
          <wp:inline distT="0" distB="0" distL="0" distR="0" wp14:anchorId="7C8CD815" wp14:editId="4D9A4EC6">
            <wp:extent cx="4400550" cy="1701032"/>
            <wp:effectExtent l="0" t="0" r="0" b="0"/>
            <wp:docPr id="7213318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1867" name="Picture 721331867"/>
                    <pic:cNvPicPr/>
                  </pic:nvPicPr>
                  <pic:blipFill>
                    <a:blip r:embed="rId15">
                      <a:extLst>
                        <a:ext uri="{28A0092B-C50C-407E-A947-70E740481C1C}">
                          <a14:useLocalDpi xmlns:a14="http://schemas.microsoft.com/office/drawing/2010/main" val="0"/>
                        </a:ext>
                      </a:extLst>
                    </a:blip>
                    <a:stretch>
                      <a:fillRect/>
                    </a:stretch>
                  </pic:blipFill>
                  <pic:spPr>
                    <a:xfrm>
                      <a:off x="0" y="0"/>
                      <a:ext cx="4410948" cy="1705051"/>
                    </a:xfrm>
                    <a:prstGeom prst="rect">
                      <a:avLst/>
                    </a:prstGeom>
                  </pic:spPr>
                </pic:pic>
              </a:graphicData>
            </a:graphic>
          </wp:inline>
        </w:drawing>
      </w:r>
    </w:p>
    <w:p w14:paraId="54181D36" w14:textId="17C7F2C1" w:rsidR="007741E6" w:rsidRPr="007741E6" w:rsidRDefault="007741E6" w:rsidP="007741E6">
      <w:pPr>
        <w:jc w:val="center"/>
        <w:rPr>
          <w:rFonts w:ascii="Arial" w:hAnsi="Arial" w:cs="Arial"/>
          <w:b/>
          <w:bCs/>
          <w:sz w:val="18"/>
          <w:szCs w:val="18"/>
        </w:rPr>
      </w:pPr>
      <w:r>
        <w:rPr>
          <w:rFonts w:ascii="Arial" w:hAnsi="Arial" w:cs="Arial"/>
          <w:b/>
          <w:bCs/>
          <w:sz w:val="18"/>
          <w:szCs w:val="18"/>
        </w:rPr>
        <w:t>Figure 1.3</w:t>
      </w:r>
      <w:r w:rsidR="00FF4460">
        <w:rPr>
          <w:rFonts w:ascii="Arial" w:hAnsi="Arial" w:cs="Arial"/>
          <w:b/>
          <w:bCs/>
          <w:sz w:val="18"/>
          <w:szCs w:val="18"/>
        </w:rPr>
        <w:t xml:space="preserve"> – AI Explanation: AIC and Training/Test Data Split.</w:t>
      </w:r>
    </w:p>
    <w:p w14:paraId="04C37668" w14:textId="77777777" w:rsidR="007741E6" w:rsidRDefault="007741E6" w:rsidP="00594F87">
      <w:pPr>
        <w:rPr>
          <w:rFonts w:ascii="Arial" w:hAnsi="Arial" w:cs="Arial"/>
        </w:rPr>
      </w:pPr>
    </w:p>
    <w:p w14:paraId="7FF08F81" w14:textId="21183D84" w:rsidR="00D36C9E" w:rsidRDefault="00D36C9E" w:rsidP="00594F87">
      <w:pPr>
        <w:rPr>
          <w:rFonts w:ascii="Arial" w:hAnsi="Arial" w:cs="Arial"/>
        </w:rPr>
      </w:pPr>
      <w:r>
        <w:rPr>
          <w:rFonts w:ascii="Arial" w:hAnsi="Arial" w:cs="Arial"/>
        </w:rPr>
        <w:t>ARIMA Model Fitting and Convergence (Cell 44 – 46)</w:t>
      </w:r>
    </w:p>
    <w:p w14:paraId="6B2D79E1" w14:textId="77777777" w:rsidR="00AF4A72" w:rsidRDefault="00AF4A72" w:rsidP="00594F87">
      <w:pPr>
        <w:rPr>
          <w:rFonts w:ascii="Arial" w:hAnsi="Arial" w:cs="Arial"/>
        </w:rPr>
      </w:pPr>
    </w:p>
    <w:p w14:paraId="308F8FD8" w14:textId="7D00FFCF" w:rsidR="00D36C9E" w:rsidRDefault="00D36C9E" w:rsidP="00D36C9E">
      <w:pPr>
        <w:jc w:val="center"/>
        <w:rPr>
          <w:rFonts w:ascii="Arial" w:hAnsi="Arial" w:cs="Arial"/>
        </w:rPr>
      </w:pPr>
      <w:r>
        <w:rPr>
          <w:rFonts w:ascii="Arial" w:hAnsi="Arial" w:cs="Arial"/>
          <w:noProof/>
        </w:rPr>
        <w:drawing>
          <wp:inline distT="0" distB="0" distL="0" distR="0" wp14:anchorId="2A62B391" wp14:editId="3EEA5F8E">
            <wp:extent cx="4851772" cy="1631950"/>
            <wp:effectExtent l="0" t="0" r="6350" b="6350"/>
            <wp:docPr id="2130439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9193" name="Picture 2130439193"/>
                    <pic:cNvPicPr/>
                  </pic:nvPicPr>
                  <pic:blipFill>
                    <a:blip r:embed="rId16">
                      <a:extLst>
                        <a:ext uri="{28A0092B-C50C-407E-A947-70E740481C1C}">
                          <a14:useLocalDpi xmlns:a14="http://schemas.microsoft.com/office/drawing/2010/main" val="0"/>
                        </a:ext>
                      </a:extLst>
                    </a:blip>
                    <a:stretch>
                      <a:fillRect/>
                    </a:stretch>
                  </pic:blipFill>
                  <pic:spPr>
                    <a:xfrm>
                      <a:off x="0" y="0"/>
                      <a:ext cx="4874790" cy="1639692"/>
                    </a:xfrm>
                    <a:prstGeom prst="rect">
                      <a:avLst/>
                    </a:prstGeom>
                  </pic:spPr>
                </pic:pic>
              </a:graphicData>
            </a:graphic>
          </wp:inline>
        </w:drawing>
      </w:r>
    </w:p>
    <w:p w14:paraId="56F556BE" w14:textId="557C8245" w:rsidR="00D36C9E" w:rsidRPr="00AF4A72" w:rsidRDefault="00AF4A72" w:rsidP="00D36C9E">
      <w:pPr>
        <w:jc w:val="center"/>
        <w:rPr>
          <w:rFonts w:ascii="Arial" w:hAnsi="Arial" w:cs="Arial"/>
          <w:b/>
          <w:bCs/>
          <w:sz w:val="18"/>
          <w:szCs w:val="18"/>
        </w:rPr>
      </w:pPr>
      <w:r w:rsidRPr="00AF4A72">
        <w:rPr>
          <w:rFonts w:ascii="Arial" w:hAnsi="Arial" w:cs="Arial"/>
          <w:b/>
          <w:bCs/>
          <w:sz w:val="18"/>
          <w:szCs w:val="18"/>
        </w:rPr>
        <w:t>Figure 2.1 – Prompt 2: Fitting the ARIMA (2,0,2) Model.</w:t>
      </w:r>
    </w:p>
    <w:p w14:paraId="2DCB90D4" w14:textId="44A55FA4" w:rsidR="00D36C9E" w:rsidRDefault="00D36C9E" w:rsidP="00D36C9E">
      <w:pPr>
        <w:jc w:val="center"/>
        <w:rPr>
          <w:rFonts w:ascii="Arial" w:hAnsi="Arial" w:cs="Arial"/>
        </w:rPr>
      </w:pPr>
      <w:r>
        <w:rPr>
          <w:rFonts w:ascii="Arial" w:hAnsi="Arial" w:cs="Arial"/>
          <w:noProof/>
        </w:rPr>
        <w:lastRenderedPageBreak/>
        <w:drawing>
          <wp:inline distT="0" distB="0" distL="0" distR="0" wp14:anchorId="1752EC60" wp14:editId="426E2270">
            <wp:extent cx="3752850" cy="3217323"/>
            <wp:effectExtent l="0" t="0" r="0" b="2540"/>
            <wp:docPr id="10984842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84223" name="Picture 1098484223"/>
                    <pic:cNvPicPr/>
                  </pic:nvPicPr>
                  <pic:blipFill>
                    <a:blip r:embed="rId17">
                      <a:extLst>
                        <a:ext uri="{28A0092B-C50C-407E-A947-70E740481C1C}">
                          <a14:useLocalDpi xmlns:a14="http://schemas.microsoft.com/office/drawing/2010/main" val="0"/>
                        </a:ext>
                      </a:extLst>
                    </a:blip>
                    <a:stretch>
                      <a:fillRect/>
                    </a:stretch>
                  </pic:blipFill>
                  <pic:spPr>
                    <a:xfrm>
                      <a:off x="0" y="0"/>
                      <a:ext cx="3759957" cy="3223416"/>
                    </a:xfrm>
                    <a:prstGeom prst="rect">
                      <a:avLst/>
                    </a:prstGeom>
                  </pic:spPr>
                </pic:pic>
              </a:graphicData>
            </a:graphic>
          </wp:inline>
        </w:drawing>
      </w:r>
    </w:p>
    <w:p w14:paraId="6F18B9B0" w14:textId="6602E874" w:rsidR="00AF4A72" w:rsidRPr="00AF4A72" w:rsidRDefault="00AF4A72" w:rsidP="00D36C9E">
      <w:pPr>
        <w:jc w:val="center"/>
        <w:rPr>
          <w:rFonts w:ascii="Arial" w:hAnsi="Arial" w:cs="Arial"/>
          <w:b/>
          <w:bCs/>
          <w:sz w:val="18"/>
          <w:szCs w:val="18"/>
        </w:rPr>
      </w:pPr>
      <w:r w:rsidRPr="00AF4A72">
        <w:rPr>
          <w:rFonts w:ascii="Arial" w:hAnsi="Arial" w:cs="Arial"/>
          <w:b/>
          <w:bCs/>
          <w:sz w:val="18"/>
          <w:szCs w:val="18"/>
        </w:rPr>
        <w:t xml:space="preserve">Figure 2.2 – AI Response: </w:t>
      </w:r>
      <w:r w:rsidR="00AE2D8B">
        <w:rPr>
          <w:rFonts w:ascii="Arial" w:hAnsi="Arial" w:cs="Arial"/>
          <w:b/>
          <w:bCs/>
          <w:sz w:val="18"/>
          <w:szCs w:val="18"/>
        </w:rPr>
        <w:t>Fitting the Selected ARIMA Model</w:t>
      </w:r>
      <w:r w:rsidRPr="00AF4A72">
        <w:rPr>
          <w:rFonts w:ascii="Arial" w:hAnsi="Arial" w:cs="Arial"/>
          <w:b/>
          <w:bCs/>
          <w:sz w:val="18"/>
          <w:szCs w:val="18"/>
        </w:rPr>
        <w:t>.</w:t>
      </w:r>
    </w:p>
    <w:p w14:paraId="3232C551" w14:textId="77777777" w:rsidR="00D36C9E" w:rsidRDefault="00D36C9E" w:rsidP="00D36C9E">
      <w:pPr>
        <w:jc w:val="center"/>
        <w:rPr>
          <w:rFonts w:ascii="Arial" w:hAnsi="Arial" w:cs="Arial"/>
        </w:rPr>
      </w:pPr>
    </w:p>
    <w:p w14:paraId="084EA0A8" w14:textId="083515F4" w:rsidR="00D36C9E" w:rsidRDefault="00D36C9E" w:rsidP="00D36C9E">
      <w:pPr>
        <w:jc w:val="center"/>
        <w:rPr>
          <w:rFonts w:ascii="Arial" w:hAnsi="Arial" w:cs="Arial"/>
        </w:rPr>
      </w:pPr>
      <w:r>
        <w:rPr>
          <w:rFonts w:ascii="Arial" w:hAnsi="Arial" w:cs="Arial"/>
          <w:noProof/>
        </w:rPr>
        <w:drawing>
          <wp:inline distT="0" distB="0" distL="0" distR="0" wp14:anchorId="7797F898" wp14:editId="47DB4DA6">
            <wp:extent cx="4083050" cy="3006420"/>
            <wp:effectExtent l="0" t="0" r="0" b="3810"/>
            <wp:docPr id="171437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14" name="Picture 17143714"/>
                    <pic:cNvPicPr/>
                  </pic:nvPicPr>
                  <pic:blipFill>
                    <a:blip r:embed="rId18">
                      <a:extLst>
                        <a:ext uri="{28A0092B-C50C-407E-A947-70E740481C1C}">
                          <a14:useLocalDpi xmlns:a14="http://schemas.microsoft.com/office/drawing/2010/main" val="0"/>
                        </a:ext>
                      </a:extLst>
                    </a:blip>
                    <a:stretch>
                      <a:fillRect/>
                    </a:stretch>
                  </pic:blipFill>
                  <pic:spPr>
                    <a:xfrm>
                      <a:off x="0" y="0"/>
                      <a:ext cx="4087373" cy="3009603"/>
                    </a:xfrm>
                    <a:prstGeom prst="rect">
                      <a:avLst/>
                    </a:prstGeom>
                  </pic:spPr>
                </pic:pic>
              </a:graphicData>
            </a:graphic>
          </wp:inline>
        </w:drawing>
      </w:r>
    </w:p>
    <w:p w14:paraId="6D6884F6" w14:textId="342BEA7A" w:rsidR="00AF4A72" w:rsidRDefault="00AF4A72" w:rsidP="00D36C9E">
      <w:pPr>
        <w:jc w:val="center"/>
        <w:rPr>
          <w:rFonts w:ascii="Arial" w:hAnsi="Arial" w:cs="Arial"/>
          <w:b/>
          <w:bCs/>
          <w:sz w:val="18"/>
          <w:szCs w:val="18"/>
        </w:rPr>
      </w:pPr>
      <w:r w:rsidRPr="00AF4A72">
        <w:rPr>
          <w:rFonts w:ascii="Arial" w:hAnsi="Arial" w:cs="Arial"/>
          <w:b/>
          <w:bCs/>
          <w:sz w:val="18"/>
          <w:szCs w:val="18"/>
        </w:rPr>
        <w:t xml:space="preserve">Figure 2.3 – AI Explanation: </w:t>
      </w:r>
      <w:r w:rsidR="00AE2D8B">
        <w:rPr>
          <w:rFonts w:ascii="Arial" w:hAnsi="Arial" w:cs="Arial"/>
          <w:b/>
          <w:bCs/>
          <w:sz w:val="18"/>
          <w:szCs w:val="18"/>
        </w:rPr>
        <w:t xml:space="preserve">Understanding </w:t>
      </w:r>
      <w:proofErr w:type="spellStart"/>
      <w:r w:rsidR="00AE2D8B">
        <w:rPr>
          <w:rFonts w:ascii="Arial" w:hAnsi="Arial" w:cs="Arial"/>
          <w:b/>
          <w:bCs/>
          <w:sz w:val="18"/>
          <w:szCs w:val="18"/>
        </w:rPr>
        <w:t>maxiter</w:t>
      </w:r>
      <w:proofErr w:type="spellEnd"/>
      <w:r w:rsidR="00AE2D8B">
        <w:rPr>
          <w:rFonts w:ascii="Arial" w:hAnsi="Arial" w:cs="Arial"/>
          <w:b/>
          <w:bCs/>
          <w:sz w:val="18"/>
          <w:szCs w:val="18"/>
        </w:rPr>
        <w:t>=200</w:t>
      </w:r>
      <w:r w:rsidRPr="00AF4A72">
        <w:rPr>
          <w:rFonts w:ascii="Arial" w:hAnsi="Arial" w:cs="Arial"/>
          <w:b/>
          <w:bCs/>
          <w:sz w:val="18"/>
          <w:szCs w:val="18"/>
        </w:rPr>
        <w:t>.</w:t>
      </w:r>
    </w:p>
    <w:p w14:paraId="6E8006A0" w14:textId="77777777" w:rsidR="00AF4A72" w:rsidRDefault="00AF4A72" w:rsidP="00D36C9E">
      <w:pPr>
        <w:jc w:val="center"/>
        <w:rPr>
          <w:rFonts w:ascii="Arial" w:hAnsi="Arial" w:cs="Arial"/>
          <w:b/>
          <w:bCs/>
          <w:sz w:val="18"/>
          <w:szCs w:val="18"/>
        </w:rPr>
      </w:pPr>
    </w:p>
    <w:p w14:paraId="2C37DC68" w14:textId="77777777" w:rsidR="00AF4A72" w:rsidRDefault="00AF4A72" w:rsidP="00AF4A72">
      <w:pPr>
        <w:rPr>
          <w:rFonts w:ascii="Arial" w:hAnsi="Arial" w:cs="Arial"/>
          <w:b/>
          <w:bCs/>
        </w:rPr>
      </w:pPr>
    </w:p>
    <w:p w14:paraId="45072245" w14:textId="77777777" w:rsidR="00AF4A72" w:rsidRDefault="00AF4A72" w:rsidP="00AF4A72">
      <w:pPr>
        <w:rPr>
          <w:rFonts w:ascii="Arial" w:hAnsi="Arial" w:cs="Arial"/>
          <w:b/>
          <w:bCs/>
        </w:rPr>
      </w:pPr>
    </w:p>
    <w:p w14:paraId="3B3897E2" w14:textId="77777777" w:rsidR="00AF4A72" w:rsidRDefault="00AF4A72" w:rsidP="00AF4A72">
      <w:pPr>
        <w:rPr>
          <w:rFonts w:ascii="Arial" w:hAnsi="Arial" w:cs="Arial"/>
          <w:b/>
          <w:bCs/>
        </w:rPr>
      </w:pPr>
    </w:p>
    <w:p w14:paraId="567CE46B" w14:textId="77777777" w:rsidR="00AF4A72" w:rsidRDefault="00AF4A72" w:rsidP="00AF4A72">
      <w:pPr>
        <w:rPr>
          <w:rFonts w:ascii="Arial" w:hAnsi="Arial" w:cs="Arial"/>
          <w:b/>
          <w:bCs/>
        </w:rPr>
      </w:pPr>
    </w:p>
    <w:p w14:paraId="75D1BE95" w14:textId="77777777" w:rsidR="00AF4A72" w:rsidRDefault="00AF4A72" w:rsidP="00AF4A72">
      <w:pPr>
        <w:rPr>
          <w:rFonts w:ascii="Arial" w:hAnsi="Arial" w:cs="Arial"/>
          <w:b/>
          <w:bCs/>
        </w:rPr>
      </w:pPr>
    </w:p>
    <w:p w14:paraId="329492EC" w14:textId="1053B19E" w:rsidR="00AF4A72" w:rsidRDefault="00AF4A72" w:rsidP="00AF4A72">
      <w:pPr>
        <w:rPr>
          <w:rFonts w:ascii="Arial" w:hAnsi="Arial" w:cs="Arial"/>
          <w:b/>
          <w:bCs/>
        </w:rPr>
      </w:pPr>
      <w:r>
        <w:rPr>
          <w:rFonts w:ascii="Arial" w:hAnsi="Arial" w:cs="Arial"/>
          <w:b/>
          <w:bCs/>
        </w:rPr>
        <w:lastRenderedPageBreak/>
        <w:t>Seasonal Modelling with SARIMAX (Cell 47)</w:t>
      </w:r>
    </w:p>
    <w:p w14:paraId="16DBB7E2" w14:textId="77777777" w:rsidR="00AF4A72" w:rsidRDefault="00AF4A72" w:rsidP="00AF4A72">
      <w:pPr>
        <w:jc w:val="center"/>
        <w:rPr>
          <w:rFonts w:ascii="Arial" w:hAnsi="Arial" w:cs="Arial"/>
          <w:b/>
          <w:bCs/>
        </w:rPr>
      </w:pPr>
    </w:p>
    <w:p w14:paraId="1711915A" w14:textId="1E0F8A4F" w:rsidR="00AF4A72" w:rsidRDefault="00AF4A72" w:rsidP="00AF4A72">
      <w:pPr>
        <w:jc w:val="center"/>
        <w:rPr>
          <w:rFonts w:ascii="Arial" w:hAnsi="Arial" w:cs="Arial"/>
          <w:b/>
          <w:bCs/>
        </w:rPr>
      </w:pPr>
      <w:r>
        <w:rPr>
          <w:rFonts w:ascii="Arial" w:hAnsi="Arial" w:cs="Arial"/>
          <w:b/>
          <w:bCs/>
          <w:noProof/>
        </w:rPr>
        <w:drawing>
          <wp:inline distT="0" distB="0" distL="0" distR="0" wp14:anchorId="5539BE4E" wp14:editId="5C17B3C4">
            <wp:extent cx="4438650" cy="1761002"/>
            <wp:effectExtent l="0" t="0" r="0" b="0"/>
            <wp:docPr id="12133787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8729" name="Picture 1213378729"/>
                    <pic:cNvPicPr/>
                  </pic:nvPicPr>
                  <pic:blipFill>
                    <a:blip r:embed="rId19">
                      <a:extLst>
                        <a:ext uri="{28A0092B-C50C-407E-A947-70E740481C1C}">
                          <a14:useLocalDpi xmlns:a14="http://schemas.microsoft.com/office/drawing/2010/main" val="0"/>
                        </a:ext>
                      </a:extLst>
                    </a:blip>
                    <a:stretch>
                      <a:fillRect/>
                    </a:stretch>
                  </pic:blipFill>
                  <pic:spPr>
                    <a:xfrm>
                      <a:off x="0" y="0"/>
                      <a:ext cx="4455042" cy="1767506"/>
                    </a:xfrm>
                    <a:prstGeom prst="rect">
                      <a:avLst/>
                    </a:prstGeom>
                  </pic:spPr>
                </pic:pic>
              </a:graphicData>
            </a:graphic>
          </wp:inline>
        </w:drawing>
      </w:r>
    </w:p>
    <w:p w14:paraId="1C18CF94" w14:textId="0DB13CDB" w:rsidR="00AF4A72" w:rsidRPr="008B2115" w:rsidRDefault="008B2115" w:rsidP="00AF4A72">
      <w:pPr>
        <w:jc w:val="center"/>
        <w:rPr>
          <w:rFonts w:ascii="Arial" w:hAnsi="Arial" w:cs="Arial"/>
          <w:b/>
          <w:bCs/>
          <w:sz w:val="18"/>
          <w:szCs w:val="18"/>
        </w:rPr>
      </w:pPr>
      <w:r w:rsidRPr="008B2115">
        <w:rPr>
          <w:rFonts w:ascii="Arial" w:hAnsi="Arial" w:cs="Arial"/>
          <w:b/>
          <w:bCs/>
          <w:sz w:val="18"/>
          <w:szCs w:val="18"/>
        </w:rPr>
        <w:t>Figure 3.1 – Prompt 3: Investigating Daily Seasonality with SARIMAX.</w:t>
      </w:r>
    </w:p>
    <w:p w14:paraId="796932AB" w14:textId="77777777" w:rsidR="00AF4A72" w:rsidRDefault="00AF4A72" w:rsidP="00AF4A72">
      <w:pPr>
        <w:jc w:val="center"/>
        <w:rPr>
          <w:rFonts w:ascii="Arial" w:hAnsi="Arial" w:cs="Arial"/>
          <w:b/>
          <w:bCs/>
        </w:rPr>
      </w:pPr>
    </w:p>
    <w:p w14:paraId="1147EB3E" w14:textId="77777777" w:rsidR="008B2115" w:rsidRDefault="008B2115" w:rsidP="00AF4A72">
      <w:pPr>
        <w:jc w:val="center"/>
        <w:rPr>
          <w:rFonts w:ascii="Arial" w:hAnsi="Arial" w:cs="Arial"/>
          <w:b/>
          <w:bCs/>
        </w:rPr>
      </w:pPr>
    </w:p>
    <w:p w14:paraId="006C1801" w14:textId="634B43C4" w:rsidR="00AF4A72" w:rsidRDefault="00AF4A72" w:rsidP="00AF4A72">
      <w:pPr>
        <w:jc w:val="center"/>
        <w:rPr>
          <w:rFonts w:ascii="Arial" w:hAnsi="Arial" w:cs="Arial"/>
          <w:b/>
          <w:bCs/>
        </w:rPr>
      </w:pPr>
      <w:r>
        <w:rPr>
          <w:rFonts w:ascii="Arial" w:hAnsi="Arial" w:cs="Arial"/>
          <w:b/>
          <w:bCs/>
          <w:noProof/>
        </w:rPr>
        <w:drawing>
          <wp:inline distT="0" distB="0" distL="0" distR="0" wp14:anchorId="5973A313" wp14:editId="64A5FDA3">
            <wp:extent cx="4546600" cy="2857114"/>
            <wp:effectExtent l="0" t="0" r="6350" b="635"/>
            <wp:docPr id="16045353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35309" name="Picture 1604535309"/>
                    <pic:cNvPicPr/>
                  </pic:nvPicPr>
                  <pic:blipFill>
                    <a:blip r:embed="rId20">
                      <a:extLst>
                        <a:ext uri="{28A0092B-C50C-407E-A947-70E740481C1C}">
                          <a14:useLocalDpi xmlns:a14="http://schemas.microsoft.com/office/drawing/2010/main" val="0"/>
                        </a:ext>
                      </a:extLst>
                    </a:blip>
                    <a:stretch>
                      <a:fillRect/>
                    </a:stretch>
                  </pic:blipFill>
                  <pic:spPr>
                    <a:xfrm>
                      <a:off x="0" y="0"/>
                      <a:ext cx="4553537" cy="2861473"/>
                    </a:xfrm>
                    <a:prstGeom prst="rect">
                      <a:avLst/>
                    </a:prstGeom>
                  </pic:spPr>
                </pic:pic>
              </a:graphicData>
            </a:graphic>
          </wp:inline>
        </w:drawing>
      </w:r>
    </w:p>
    <w:p w14:paraId="572904C5" w14:textId="3839DA48" w:rsidR="00AF4A72" w:rsidRPr="008B2115" w:rsidRDefault="008B2115" w:rsidP="00AF4A72">
      <w:pPr>
        <w:jc w:val="center"/>
        <w:rPr>
          <w:rFonts w:ascii="Arial" w:hAnsi="Arial" w:cs="Arial"/>
          <w:b/>
          <w:bCs/>
          <w:sz w:val="18"/>
          <w:szCs w:val="18"/>
        </w:rPr>
      </w:pPr>
      <w:r w:rsidRPr="008B2115">
        <w:rPr>
          <w:rFonts w:ascii="Arial" w:hAnsi="Arial" w:cs="Arial"/>
          <w:b/>
          <w:bCs/>
          <w:sz w:val="18"/>
          <w:szCs w:val="18"/>
        </w:rPr>
        <w:t xml:space="preserve">Figure 3.2 -AI Response: </w:t>
      </w:r>
      <w:r w:rsidR="00AE2D8B">
        <w:rPr>
          <w:rFonts w:ascii="Arial" w:hAnsi="Arial" w:cs="Arial"/>
          <w:b/>
          <w:bCs/>
          <w:sz w:val="18"/>
          <w:szCs w:val="18"/>
        </w:rPr>
        <w:t>Adapting ARIMA Code to SARIMAX</w:t>
      </w:r>
      <w:r w:rsidRPr="008B2115">
        <w:rPr>
          <w:rFonts w:ascii="Arial" w:hAnsi="Arial" w:cs="Arial"/>
          <w:b/>
          <w:bCs/>
          <w:sz w:val="18"/>
          <w:szCs w:val="18"/>
        </w:rPr>
        <w:t>.</w:t>
      </w:r>
    </w:p>
    <w:p w14:paraId="7AF05E57" w14:textId="77777777" w:rsidR="00AF4A72" w:rsidRDefault="00AF4A72" w:rsidP="00AF4A72">
      <w:pPr>
        <w:jc w:val="center"/>
        <w:rPr>
          <w:rFonts w:ascii="Arial" w:hAnsi="Arial" w:cs="Arial"/>
          <w:b/>
          <w:bCs/>
        </w:rPr>
      </w:pPr>
    </w:p>
    <w:p w14:paraId="6F3F2822" w14:textId="15456FAE" w:rsidR="00AF4A72" w:rsidRDefault="00AF4A72" w:rsidP="00AF4A72">
      <w:pPr>
        <w:jc w:val="center"/>
        <w:rPr>
          <w:rFonts w:ascii="Arial" w:hAnsi="Arial" w:cs="Arial"/>
          <w:b/>
          <w:bCs/>
        </w:rPr>
      </w:pPr>
      <w:r>
        <w:rPr>
          <w:rFonts w:ascii="Arial" w:hAnsi="Arial" w:cs="Arial"/>
          <w:b/>
          <w:bCs/>
          <w:noProof/>
        </w:rPr>
        <w:lastRenderedPageBreak/>
        <w:drawing>
          <wp:inline distT="0" distB="0" distL="0" distR="0" wp14:anchorId="23DA29CC" wp14:editId="457B54B6">
            <wp:extent cx="4292600" cy="3689086"/>
            <wp:effectExtent l="0" t="0" r="0" b="6985"/>
            <wp:docPr id="3295604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60403" name="Picture 329560403"/>
                    <pic:cNvPicPr/>
                  </pic:nvPicPr>
                  <pic:blipFill>
                    <a:blip r:embed="rId21">
                      <a:extLst>
                        <a:ext uri="{28A0092B-C50C-407E-A947-70E740481C1C}">
                          <a14:useLocalDpi xmlns:a14="http://schemas.microsoft.com/office/drawing/2010/main" val="0"/>
                        </a:ext>
                      </a:extLst>
                    </a:blip>
                    <a:stretch>
                      <a:fillRect/>
                    </a:stretch>
                  </pic:blipFill>
                  <pic:spPr>
                    <a:xfrm>
                      <a:off x="0" y="0"/>
                      <a:ext cx="4300335" cy="3695734"/>
                    </a:xfrm>
                    <a:prstGeom prst="rect">
                      <a:avLst/>
                    </a:prstGeom>
                  </pic:spPr>
                </pic:pic>
              </a:graphicData>
            </a:graphic>
          </wp:inline>
        </w:drawing>
      </w:r>
    </w:p>
    <w:p w14:paraId="33AAE604" w14:textId="0D657132" w:rsidR="00AF4A72" w:rsidRPr="008B2115" w:rsidRDefault="008B2115" w:rsidP="00AF4A72">
      <w:pPr>
        <w:jc w:val="center"/>
        <w:rPr>
          <w:rFonts w:ascii="Arial" w:hAnsi="Arial" w:cs="Arial"/>
          <w:b/>
          <w:bCs/>
          <w:sz w:val="18"/>
          <w:szCs w:val="18"/>
        </w:rPr>
      </w:pPr>
      <w:r w:rsidRPr="008B2115">
        <w:rPr>
          <w:rFonts w:ascii="Arial" w:hAnsi="Arial" w:cs="Arial"/>
          <w:b/>
          <w:bCs/>
          <w:sz w:val="18"/>
          <w:szCs w:val="18"/>
        </w:rPr>
        <w:t xml:space="preserve">Figure 3.3 – AI Explanation: </w:t>
      </w:r>
      <w:r w:rsidR="00AE2D8B">
        <w:rPr>
          <w:rFonts w:ascii="Arial" w:hAnsi="Arial" w:cs="Arial"/>
          <w:b/>
          <w:bCs/>
          <w:sz w:val="18"/>
          <w:szCs w:val="18"/>
        </w:rPr>
        <w:t>Understanding Seasonal Parameters</w:t>
      </w:r>
      <w:r w:rsidRPr="008B2115">
        <w:rPr>
          <w:rFonts w:ascii="Arial" w:hAnsi="Arial" w:cs="Arial"/>
          <w:b/>
          <w:bCs/>
          <w:sz w:val="18"/>
          <w:szCs w:val="18"/>
        </w:rPr>
        <w:t>.</w:t>
      </w:r>
    </w:p>
    <w:p w14:paraId="40BC7D73" w14:textId="77777777" w:rsidR="00AF4A72" w:rsidRPr="00AF4A72" w:rsidRDefault="00AF4A72" w:rsidP="00AF4A72">
      <w:pPr>
        <w:jc w:val="center"/>
        <w:rPr>
          <w:rFonts w:ascii="Arial" w:hAnsi="Arial" w:cs="Arial"/>
          <w:b/>
          <w:bCs/>
        </w:rPr>
      </w:pPr>
    </w:p>
    <w:p w14:paraId="3A94C580" w14:textId="77777777" w:rsidR="00556F8A" w:rsidRDefault="00556F8A" w:rsidP="008A5E3C">
      <w:pPr>
        <w:rPr>
          <w:rFonts w:ascii="Arial" w:hAnsi="Arial" w:cs="Arial"/>
          <w:b/>
          <w:bCs/>
        </w:rPr>
      </w:pPr>
    </w:p>
    <w:p w14:paraId="1AB3044E" w14:textId="3CE1B976" w:rsidR="008A5E3C" w:rsidRPr="00442DCF" w:rsidRDefault="008A5E3C" w:rsidP="008A5E3C">
      <w:pPr>
        <w:rPr>
          <w:rFonts w:ascii="Arial" w:hAnsi="Arial" w:cs="Arial"/>
          <w:b/>
          <w:bCs/>
        </w:rPr>
      </w:pPr>
      <w:r w:rsidRPr="00442DCF">
        <w:rPr>
          <w:rFonts w:ascii="Arial" w:hAnsi="Arial" w:cs="Arial"/>
          <w:b/>
          <w:bCs/>
        </w:rPr>
        <w:t>Main Reflection</w:t>
      </w:r>
    </w:p>
    <w:p w14:paraId="33BCB5E4" w14:textId="1BBA2ED2" w:rsidR="00B00F46" w:rsidRDefault="00B00F46" w:rsidP="00B00F46">
      <w:pPr>
        <w:jc w:val="center"/>
        <w:rPr>
          <w:rFonts w:ascii="Arial" w:hAnsi="Arial" w:cs="Arial"/>
        </w:rPr>
      </w:pPr>
    </w:p>
    <w:p w14:paraId="1804F7F5" w14:textId="77777777" w:rsidR="00EC10F0" w:rsidRPr="00EC10F0" w:rsidRDefault="00EC10F0" w:rsidP="00EC10F0">
      <w:pPr>
        <w:rPr>
          <w:rFonts w:ascii="Arial" w:hAnsi="Arial" w:cs="Arial"/>
        </w:rPr>
      </w:pPr>
      <w:r w:rsidRPr="00EC10F0">
        <w:rPr>
          <w:rFonts w:ascii="Arial" w:hAnsi="Arial" w:cs="Arial"/>
        </w:rPr>
        <w:t>For this assignment, I used the Seoul Bike Sharing Demand dataset to understand how the demand for bicycle rentals changes over time. Three different approaches were used, including exploratory data analysis, clustering and time series forecasting. The dataset contained 8,760 hourly observations collected over one year, with information about the number of rented bikes, weather conditions and calendar-related variables. During the initial analysis, some differences in rental demand throughout the year were noticed. Generally, the number of rentals was lower during winter and increased during spring and summer. I also identified two noticeable peaks during the day, around 08:00 and 18:00. These patterns suggest that rental demand is not constant and that factors such as the time of day, the season and weather conditions may play an important role.</w:t>
      </w:r>
    </w:p>
    <w:p w14:paraId="11A93E5C" w14:textId="77777777" w:rsidR="00EC10F0" w:rsidRPr="00EC10F0" w:rsidRDefault="00EC10F0" w:rsidP="00EC10F0">
      <w:pPr>
        <w:rPr>
          <w:rFonts w:ascii="Arial" w:hAnsi="Arial" w:cs="Arial"/>
        </w:rPr>
      </w:pPr>
      <w:r w:rsidRPr="00EC10F0">
        <w:rPr>
          <w:rFonts w:ascii="Arial" w:hAnsi="Arial" w:cs="Arial"/>
        </w:rPr>
        <w:t xml:space="preserve">For the clustering analysis, the methods compared were K-Means and Agglomerative Clustering, using three clusters and ten numerical variables that were standardised before the models were applied. K-Means achieved a Silhouette Score of 0.2292 and a Davies–Bouldin Index of 1.5133. Agglomerative Clustering, on the other hand, achieved a lower Silhouette Score of 0.1998 and a higher Davies–Bouldin Index of 1.6669. Looking at these results, K-Means performed better, as it achieved a higher Silhouette Score and a lower Davies–Bouldin Index. The PCA visualisations also showed differences between the two methods. The clusters produced by Agglomerative Clustering showed greater overlap, but there was also some overlap in the K-Means results. This is an important point because, although K-Means performed better, the Silhouette Scores were still low. Therefore, I would </w:t>
      </w:r>
      <w:r w:rsidRPr="00EC10F0">
        <w:rPr>
          <w:rFonts w:ascii="Arial" w:hAnsi="Arial" w:cs="Arial"/>
        </w:rPr>
        <w:lastRenderedPageBreak/>
        <w:t xml:space="preserve">not consider these clusters to be </w:t>
      </w:r>
      <w:proofErr w:type="gramStart"/>
      <w:r w:rsidRPr="00EC10F0">
        <w:rPr>
          <w:rFonts w:ascii="Arial" w:hAnsi="Arial" w:cs="Arial"/>
        </w:rPr>
        <w:t>completely separate</w:t>
      </w:r>
      <w:proofErr w:type="gramEnd"/>
      <w:r w:rsidRPr="00EC10F0">
        <w:rPr>
          <w:rFonts w:ascii="Arial" w:hAnsi="Arial" w:cs="Arial"/>
        </w:rPr>
        <w:t xml:space="preserve"> groups. Instead, the results provide an initial way of grouping observations with similar characteristics, but the separation between them is not particularly strong.</w:t>
      </w:r>
    </w:p>
    <w:p w14:paraId="24CA066C" w14:textId="77777777" w:rsidR="00EC10F0" w:rsidRPr="00EC10F0" w:rsidRDefault="00EC10F0" w:rsidP="00EC10F0">
      <w:pPr>
        <w:rPr>
          <w:rFonts w:ascii="Arial" w:hAnsi="Arial" w:cs="Arial"/>
        </w:rPr>
      </w:pPr>
      <w:r w:rsidRPr="00EC10F0">
        <w:rPr>
          <w:rFonts w:ascii="Arial" w:hAnsi="Arial" w:cs="Arial"/>
        </w:rPr>
        <w:t xml:space="preserve">In the time series forecasting analysis, I checked whether the rental count series was stationary using the ADF test. The results supported treating the series as stationary, so I used d = 0 when building the ARIMA models. I then examined the ACF and PACF plots to investigate how the observations were related over time. After that, I tested nine different combinations of ARIMA parameters and compared their AIC values. Among the non-seasonal models tested, </w:t>
      </w:r>
      <w:proofErr w:type="gramStart"/>
      <w:r w:rsidRPr="00EC10F0">
        <w:rPr>
          <w:rFonts w:ascii="Arial" w:hAnsi="Arial" w:cs="Arial"/>
        </w:rPr>
        <w:t>ARIMA(</w:t>
      </w:r>
      <w:proofErr w:type="gramEnd"/>
      <w:r w:rsidRPr="00EC10F0">
        <w:rPr>
          <w:rFonts w:ascii="Arial" w:hAnsi="Arial" w:cs="Arial"/>
        </w:rPr>
        <w:t>2,0,2) achieved the lowest AIC, at 97,446.127, so I selected it for the forecasting comparison.</w:t>
      </w:r>
    </w:p>
    <w:p w14:paraId="75651D25" w14:textId="77777777" w:rsidR="00EC10F0" w:rsidRPr="00EC10F0" w:rsidRDefault="00EC10F0" w:rsidP="00EC10F0">
      <w:pPr>
        <w:rPr>
          <w:rFonts w:ascii="Arial" w:hAnsi="Arial" w:cs="Arial"/>
        </w:rPr>
      </w:pPr>
      <w:r w:rsidRPr="00EC10F0">
        <w:rPr>
          <w:rFonts w:ascii="Arial" w:hAnsi="Arial" w:cs="Arial"/>
        </w:rPr>
        <w:t xml:space="preserve">I also observed a pattern around lag 24 in the autocorrelation analysis. As the dataset contains hourly observations, this suggests that there could be a daily seasonal pattern in bicycle rental demand. To investigate this possibility, I tested </w:t>
      </w:r>
      <w:proofErr w:type="gramStart"/>
      <w:r w:rsidRPr="00EC10F0">
        <w:rPr>
          <w:rFonts w:ascii="Arial" w:hAnsi="Arial" w:cs="Arial"/>
        </w:rPr>
        <w:t>SARIMAX(</w:t>
      </w:r>
      <w:proofErr w:type="gramEnd"/>
      <w:r w:rsidRPr="00EC10F0">
        <w:rPr>
          <w:rFonts w:ascii="Arial" w:hAnsi="Arial" w:cs="Arial"/>
        </w:rPr>
        <w:t>2,0,</w:t>
      </w:r>
      <w:proofErr w:type="gramStart"/>
      <w:r w:rsidRPr="00EC10F0">
        <w:rPr>
          <w:rFonts w:ascii="Arial" w:hAnsi="Arial" w:cs="Arial"/>
        </w:rPr>
        <w:t>2)(</w:t>
      </w:r>
      <w:proofErr w:type="gramEnd"/>
      <w:r w:rsidRPr="00EC10F0">
        <w:rPr>
          <w:rFonts w:ascii="Arial" w:hAnsi="Arial" w:cs="Arial"/>
        </w:rPr>
        <w:t>1,0,0,24), which includes a seasonal component with a period of 24 hours. Both models were evaluated using the same 1,752 observations from the test dataset. SARIMAX achieved a MAE of 498.557 and a RMSE of 608.334, while ARIMA achieved a MAE of 499.528 and a RMSE of 614.648. These values show that SARIMAX produced more accurate forecasts. However, the improvement was not very significant, especially for MAE. When I compared the forecast graphs with the actual rental demand, I also observed that both models produced smoother forecasts and had difficulty capturing some of the sharp peaks and sudden drops. This shows that, although the seasonal component helped improve the results, it was not enough to capture all the short-term changes in hourly demand.</w:t>
      </w:r>
    </w:p>
    <w:p w14:paraId="431C1252" w14:textId="77777777" w:rsidR="00EC10F0" w:rsidRPr="00EC10F0" w:rsidRDefault="00EC10F0" w:rsidP="00EC10F0">
      <w:pPr>
        <w:rPr>
          <w:rFonts w:ascii="Arial" w:hAnsi="Arial" w:cs="Arial"/>
        </w:rPr>
      </w:pPr>
      <w:r w:rsidRPr="00EC10F0">
        <w:rPr>
          <w:rFonts w:ascii="Arial" w:hAnsi="Arial" w:cs="Arial"/>
        </w:rPr>
        <w:t>Throughout the assignment, I was able to observe that using these three approaches provided different ways of understanding the same dataset. The exploratory analysis identified patterns in rental demand, while clustering allowed me to investigate whether observations could be grouped according to similar characteristics. The forecasting models then allowed me to analyse how historical rental demand could be used to predict future observations. K-Means performed better than Agglomerative Clustering, and SARIMAX performed better than ARIMA, but neither approach was able to fully capture the complexity of the data.</w:t>
      </w:r>
    </w:p>
    <w:p w14:paraId="26F7B3A0" w14:textId="77777777" w:rsidR="00EC10F0" w:rsidRPr="00EC10F0" w:rsidRDefault="00EC10F0" w:rsidP="00EC10F0">
      <w:pPr>
        <w:rPr>
          <w:rFonts w:ascii="Arial" w:hAnsi="Arial" w:cs="Arial"/>
        </w:rPr>
      </w:pPr>
      <w:r w:rsidRPr="00EC10F0">
        <w:rPr>
          <w:rFonts w:ascii="Arial" w:hAnsi="Arial" w:cs="Arial"/>
        </w:rPr>
        <w:t>In conclusion, this assignment showed why it is important to look beyond numerical results when evaluating a model. A better result for one metric does not necessarily mean that the model can represent all the important patterns in the data. By comparing different methods, analysing the visualisations and considering the limitations, I was able to understand not only which models performed better, but also where they still had difficulties. For me, this was one of the most important parts of the analysis because it demonstrated how model evaluation and interpretation are connected when working with real-world data.</w:t>
      </w:r>
    </w:p>
    <w:p w14:paraId="2E760438" w14:textId="3C2727D0" w:rsidR="00420F1D" w:rsidRDefault="00420F1D" w:rsidP="00B00F46">
      <w:pPr>
        <w:rPr>
          <w:rFonts w:ascii="Arial" w:hAnsi="Arial" w:cs="Arial"/>
        </w:rPr>
      </w:pPr>
    </w:p>
    <w:p w14:paraId="21D4F91E" w14:textId="2F9BEED9" w:rsidR="003C7084" w:rsidRDefault="003C7084" w:rsidP="003C7084">
      <w:pPr>
        <w:rPr>
          <w:rFonts w:ascii="Arial" w:hAnsi="Arial" w:cs="Arial"/>
          <w:b/>
          <w:bCs/>
        </w:rPr>
      </w:pPr>
      <w:r>
        <w:rPr>
          <w:rFonts w:ascii="Arial" w:hAnsi="Arial" w:cs="Arial"/>
          <w:b/>
          <w:bCs/>
        </w:rPr>
        <w:t>References</w:t>
      </w:r>
    </w:p>
    <w:p w14:paraId="2105F715" w14:textId="77777777" w:rsidR="003C7084" w:rsidRPr="003C7084" w:rsidRDefault="003C7084" w:rsidP="003C7084">
      <w:pPr>
        <w:pStyle w:val="ListParagraph"/>
        <w:numPr>
          <w:ilvl w:val="0"/>
          <w:numId w:val="8"/>
        </w:numPr>
        <w:rPr>
          <w:rFonts w:ascii="Arial" w:hAnsi="Arial" w:cs="Arial"/>
        </w:rPr>
      </w:pPr>
      <w:r w:rsidRPr="003C7084">
        <w:rPr>
          <w:rFonts w:ascii="Arial" w:hAnsi="Arial" w:cs="Arial"/>
        </w:rPr>
        <w:t xml:space="preserve">Eren, E. and Uz, V.E. (2020) ‘A review on bike-sharing: The factors affecting bike-sharing demand’, Sustainable Cities and Society, 54, 101882. Available at: </w:t>
      </w:r>
      <w:hyperlink r:id="rId22" w:tgtFrame="_blank" w:history="1">
        <w:r w:rsidRPr="003C7084">
          <w:rPr>
            <w:rStyle w:val="Hyperlink"/>
            <w:rFonts w:ascii="Arial" w:hAnsi="Arial" w:cs="Arial"/>
            <w:color w:val="auto"/>
            <w:u w:val="none"/>
          </w:rPr>
          <w:t>https://doi.org/10.1016/j.scs.2019.101882</w:t>
        </w:r>
      </w:hyperlink>
      <w:r w:rsidRPr="003C7084">
        <w:rPr>
          <w:rFonts w:ascii="Arial" w:hAnsi="Arial" w:cs="Arial"/>
        </w:rPr>
        <w:t xml:space="preserve"> (Accessed: 15 October 2026). ScienceDirect</w:t>
      </w:r>
    </w:p>
    <w:p w14:paraId="7CE4B4EB" w14:textId="77777777" w:rsidR="003C7084" w:rsidRPr="003C7084" w:rsidRDefault="003C7084" w:rsidP="003C7084">
      <w:pPr>
        <w:pStyle w:val="ListParagraph"/>
        <w:numPr>
          <w:ilvl w:val="0"/>
          <w:numId w:val="8"/>
        </w:numPr>
        <w:rPr>
          <w:rFonts w:ascii="Arial" w:hAnsi="Arial" w:cs="Arial"/>
        </w:rPr>
      </w:pPr>
      <w:r w:rsidRPr="003C7084">
        <w:rPr>
          <w:rFonts w:ascii="Arial" w:hAnsi="Arial" w:cs="Arial"/>
        </w:rPr>
        <w:t xml:space="preserve">UCI Machine Learning Repository (2020) Seoul Bike Sharing Demand [Dataset]. Available at: </w:t>
      </w:r>
      <w:hyperlink r:id="rId23" w:tgtFrame="_blank" w:history="1">
        <w:r w:rsidRPr="003C7084">
          <w:rPr>
            <w:rStyle w:val="Hyperlink"/>
            <w:rFonts w:ascii="Arial" w:hAnsi="Arial" w:cs="Arial"/>
            <w:color w:val="auto"/>
            <w:u w:val="none"/>
          </w:rPr>
          <w:t>https://doi.org/10.24432/C5F62R</w:t>
        </w:r>
      </w:hyperlink>
      <w:r w:rsidRPr="003C7084">
        <w:rPr>
          <w:rFonts w:ascii="Arial" w:hAnsi="Arial" w:cs="Arial"/>
        </w:rPr>
        <w:t xml:space="preserve"> (Accessed: 15 October 2026).</w:t>
      </w:r>
    </w:p>
    <w:p w14:paraId="6CFDA8D5" w14:textId="77777777" w:rsidR="003C7084" w:rsidRPr="003C7084" w:rsidRDefault="003C7084" w:rsidP="003C7084">
      <w:pPr>
        <w:pStyle w:val="ListParagraph"/>
        <w:numPr>
          <w:ilvl w:val="0"/>
          <w:numId w:val="8"/>
        </w:numPr>
        <w:rPr>
          <w:rFonts w:ascii="Arial" w:hAnsi="Arial" w:cs="Arial"/>
        </w:rPr>
      </w:pPr>
      <w:r w:rsidRPr="003C7084">
        <w:rPr>
          <w:rFonts w:ascii="Arial" w:hAnsi="Arial" w:cs="Arial"/>
        </w:rPr>
        <w:lastRenderedPageBreak/>
        <w:t xml:space="preserve">Scikit-learn Developers (2026) Scikit-learn: Machine Learning in Python. Available at: </w:t>
      </w:r>
      <w:hyperlink r:id="rId24" w:tgtFrame="_blank" w:history="1">
        <w:r w:rsidRPr="003C7084">
          <w:rPr>
            <w:rStyle w:val="Hyperlink"/>
            <w:rFonts w:ascii="Arial" w:hAnsi="Arial" w:cs="Arial"/>
            <w:color w:val="auto"/>
            <w:u w:val="none"/>
          </w:rPr>
          <w:t>https://scikit-learn.org/</w:t>
        </w:r>
      </w:hyperlink>
      <w:r w:rsidRPr="003C7084">
        <w:rPr>
          <w:rFonts w:ascii="Arial" w:hAnsi="Arial" w:cs="Arial"/>
        </w:rPr>
        <w:t xml:space="preserve"> (Accessed: 18 October 2026).</w:t>
      </w:r>
    </w:p>
    <w:p w14:paraId="5A42F12F" w14:textId="77777777" w:rsidR="003C7084" w:rsidRPr="003C7084" w:rsidRDefault="003C7084" w:rsidP="003C7084">
      <w:pPr>
        <w:pStyle w:val="ListParagraph"/>
        <w:numPr>
          <w:ilvl w:val="0"/>
          <w:numId w:val="8"/>
        </w:numPr>
        <w:rPr>
          <w:rFonts w:ascii="Arial" w:hAnsi="Arial" w:cs="Arial"/>
        </w:rPr>
      </w:pPr>
      <w:r w:rsidRPr="003C7084">
        <w:rPr>
          <w:rFonts w:ascii="Arial" w:hAnsi="Arial" w:cs="Arial"/>
        </w:rPr>
        <w:t>Iqbal, M. (2026) ARIMA and SARIMA Time Series Models. Week 7 lecture material, HDIP in Data Analytics for Business, CCT College Dublin.</w:t>
      </w:r>
    </w:p>
    <w:p w14:paraId="552B7103" w14:textId="77777777" w:rsidR="003C7084" w:rsidRPr="003C7084" w:rsidRDefault="003C7084" w:rsidP="003C7084">
      <w:pPr>
        <w:pStyle w:val="ListParagraph"/>
        <w:numPr>
          <w:ilvl w:val="0"/>
          <w:numId w:val="8"/>
        </w:numPr>
        <w:rPr>
          <w:rFonts w:ascii="Arial" w:hAnsi="Arial" w:cs="Arial"/>
        </w:rPr>
      </w:pPr>
      <w:r w:rsidRPr="003C7084">
        <w:rPr>
          <w:rFonts w:ascii="Arial" w:hAnsi="Arial" w:cs="Arial"/>
        </w:rPr>
        <w:t xml:space="preserve">OpenAI (2026) ChatGPT. Available at: </w:t>
      </w:r>
      <w:hyperlink r:id="rId25" w:tgtFrame="_blank" w:history="1">
        <w:r w:rsidRPr="003C7084">
          <w:rPr>
            <w:rStyle w:val="Hyperlink"/>
            <w:rFonts w:ascii="Arial" w:hAnsi="Arial" w:cs="Arial"/>
            <w:color w:val="auto"/>
            <w:u w:val="none"/>
          </w:rPr>
          <w:t>https://chatgpt.com/</w:t>
        </w:r>
      </w:hyperlink>
      <w:r w:rsidRPr="003C7084">
        <w:rPr>
          <w:rFonts w:ascii="Arial" w:hAnsi="Arial" w:cs="Arial"/>
        </w:rPr>
        <w:t xml:space="preserve"> (Accessed: 18 October 2026).</w:t>
      </w:r>
    </w:p>
    <w:p w14:paraId="7E9B713A" w14:textId="77777777" w:rsidR="003C7084" w:rsidRPr="003C7084" w:rsidRDefault="003C7084" w:rsidP="003C7084">
      <w:pPr>
        <w:pStyle w:val="ListParagraph"/>
        <w:numPr>
          <w:ilvl w:val="0"/>
          <w:numId w:val="8"/>
        </w:numPr>
        <w:rPr>
          <w:rFonts w:ascii="Arial" w:hAnsi="Arial" w:cs="Arial"/>
        </w:rPr>
      </w:pPr>
      <w:proofErr w:type="spellStart"/>
      <w:r w:rsidRPr="003C7084">
        <w:rPr>
          <w:rFonts w:ascii="Arial" w:hAnsi="Arial" w:cs="Arial"/>
        </w:rPr>
        <w:t>Statsmodels</w:t>
      </w:r>
      <w:proofErr w:type="spellEnd"/>
      <w:r w:rsidRPr="003C7084">
        <w:rPr>
          <w:rFonts w:ascii="Arial" w:hAnsi="Arial" w:cs="Arial"/>
        </w:rPr>
        <w:t xml:space="preserve"> Developers (2026) </w:t>
      </w:r>
      <w:proofErr w:type="spellStart"/>
      <w:r w:rsidRPr="003C7084">
        <w:rPr>
          <w:rFonts w:ascii="Arial" w:hAnsi="Arial" w:cs="Arial"/>
        </w:rPr>
        <w:t>Statsmodels</w:t>
      </w:r>
      <w:proofErr w:type="spellEnd"/>
      <w:r w:rsidRPr="003C7084">
        <w:rPr>
          <w:rFonts w:ascii="Arial" w:hAnsi="Arial" w:cs="Arial"/>
        </w:rPr>
        <w:t xml:space="preserve">: Statistical Models and Tests. Available at: </w:t>
      </w:r>
      <w:hyperlink r:id="rId26" w:tgtFrame="_blank" w:history="1">
        <w:r w:rsidRPr="003C7084">
          <w:rPr>
            <w:rStyle w:val="Hyperlink"/>
            <w:rFonts w:ascii="Arial" w:hAnsi="Arial" w:cs="Arial"/>
            <w:color w:val="auto"/>
            <w:u w:val="none"/>
          </w:rPr>
          <w:t>https://www.statsmodels.org/</w:t>
        </w:r>
      </w:hyperlink>
      <w:r w:rsidRPr="003C7084">
        <w:rPr>
          <w:rFonts w:ascii="Arial" w:hAnsi="Arial" w:cs="Arial"/>
        </w:rPr>
        <w:t xml:space="preserve"> (Accessed: 22 October 2026).</w:t>
      </w:r>
    </w:p>
    <w:p w14:paraId="494955B1" w14:textId="77777777" w:rsidR="003C7084" w:rsidRPr="00442DCF" w:rsidRDefault="003C7084" w:rsidP="003C7084">
      <w:pPr>
        <w:rPr>
          <w:rFonts w:ascii="Arial" w:hAnsi="Arial" w:cs="Arial"/>
          <w:b/>
          <w:bCs/>
        </w:rPr>
      </w:pPr>
    </w:p>
    <w:p w14:paraId="5A5E06A6" w14:textId="77777777" w:rsidR="006F5DDF" w:rsidRDefault="006F5DDF" w:rsidP="00420F1D">
      <w:pPr>
        <w:rPr>
          <w:rFonts w:ascii="Arial" w:hAnsi="Arial" w:cs="Arial"/>
        </w:rPr>
      </w:pPr>
    </w:p>
    <w:p w14:paraId="6A0B2075" w14:textId="14E8812B" w:rsidR="006F5DDF" w:rsidRDefault="006F5DDF" w:rsidP="006F5DDF">
      <w:pPr>
        <w:jc w:val="center"/>
        <w:rPr>
          <w:rFonts w:ascii="Arial" w:hAnsi="Arial" w:cs="Arial"/>
        </w:rPr>
      </w:pPr>
    </w:p>
    <w:p w14:paraId="4294D99A" w14:textId="77777777" w:rsidR="00B00F46" w:rsidRDefault="00B00F46" w:rsidP="00B00F46">
      <w:pPr>
        <w:rPr>
          <w:rFonts w:ascii="Arial" w:hAnsi="Arial" w:cs="Arial"/>
        </w:rPr>
      </w:pPr>
    </w:p>
    <w:p w14:paraId="5BDBA8D3" w14:textId="77777777" w:rsidR="00B00F46" w:rsidRDefault="00B00F46" w:rsidP="00B00F46">
      <w:pPr>
        <w:rPr>
          <w:rFonts w:ascii="Arial" w:hAnsi="Arial" w:cs="Arial"/>
        </w:rPr>
      </w:pPr>
    </w:p>
    <w:p w14:paraId="657682DE" w14:textId="77777777" w:rsidR="006F5DDF" w:rsidRDefault="006F5DDF" w:rsidP="006F5DDF">
      <w:pPr>
        <w:jc w:val="center"/>
        <w:rPr>
          <w:rFonts w:ascii="Arial" w:hAnsi="Arial" w:cs="Arial"/>
        </w:rPr>
      </w:pPr>
    </w:p>
    <w:p w14:paraId="7C5722AE" w14:textId="77777777" w:rsidR="006F5DDF" w:rsidRDefault="006F5DDF" w:rsidP="00465BDA">
      <w:pPr>
        <w:rPr>
          <w:rFonts w:ascii="Arial" w:hAnsi="Arial" w:cs="Arial"/>
        </w:rPr>
      </w:pPr>
    </w:p>
    <w:p w14:paraId="31D1ACA9" w14:textId="77777777" w:rsidR="005F4580" w:rsidRDefault="005F4580" w:rsidP="005F4580">
      <w:pPr>
        <w:jc w:val="center"/>
        <w:rPr>
          <w:rFonts w:ascii="Arial" w:hAnsi="Arial" w:cs="Arial"/>
        </w:rPr>
      </w:pPr>
    </w:p>
    <w:p w14:paraId="4D9CDEF3" w14:textId="77777777" w:rsidR="005F4580" w:rsidRDefault="005F4580" w:rsidP="005F4580">
      <w:pPr>
        <w:jc w:val="center"/>
        <w:rPr>
          <w:rFonts w:ascii="Arial" w:hAnsi="Arial" w:cs="Arial"/>
        </w:rPr>
      </w:pPr>
    </w:p>
    <w:p w14:paraId="1F652A92" w14:textId="3CF30CEC" w:rsidR="00D56999" w:rsidRPr="003135FF" w:rsidRDefault="00D56999" w:rsidP="00D56999">
      <w:pPr>
        <w:jc w:val="center"/>
        <w:rPr>
          <w:rFonts w:ascii="Arial" w:hAnsi="Arial" w:cs="Arial"/>
        </w:rPr>
      </w:pPr>
    </w:p>
    <w:p w14:paraId="5045E2A1" w14:textId="4E667641" w:rsidR="005B1429" w:rsidRDefault="005B1429" w:rsidP="0046264F">
      <w:pPr>
        <w:jc w:val="center"/>
        <w:rPr>
          <w:rFonts w:ascii="Arial" w:hAnsi="Arial" w:cs="Arial"/>
        </w:rPr>
      </w:pPr>
    </w:p>
    <w:p w14:paraId="1784BE5C" w14:textId="77777777" w:rsidR="0046264F" w:rsidRPr="003135FF" w:rsidRDefault="0046264F" w:rsidP="003135FF">
      <w:pPr>
        <w:rPr>
          <w:rFonts w:ascii="Arial" w:hAnsi="Arial" w:cs="Arial"/>
        </w:rPr>
      </w:pPr>
    </w:p>
    <w:p w14:paraId="1E46BFA8" w14:textId="51E4B7A8" w:rsidR="003135FF" w:rsidRDefault="003135FF" w:rsidP="0046264F">
      <w:pPr>
        <w:jc w:val="center"/>
        <w:rPr>
          <w:rFonts w:ascii="Arial" w:hAnsi="Arial" w:cs="Arial"/>
        </w:rPr>
      </w:pPr>
    </w:p>
    <w:p w14:paraId="38702817" w14:textId="77777777" w:rsidR="00D43255" w:rsidRPr="003135FF" w:rsidRDefault="00D43255" w:rsidP="00AC7A8A">
      <w:pPr>
        <w:rPr>
          <w:rFonts w:ascii="Arial" w:hAnsi="Arial" w:cs="Arial"/>
        </w:rPr>
      </w:pPr>
    </w:p>
    <w:p w14:paraId="6DF7E877" w14:textId="77777777" w:rsidR="00D43255" w:rsidRPr="00D43255" w:rsidRDefault="00D43255" w:rsidP="00AC7A8A"/>
    <w:p w14:paraId="6355C16D" w14:textId="77777777" w:rsidR="0051184F" w:rsidRPr="00D43255" w:rsidRDefault="0051184F" w:rsidP="008A5E3C"/>
    <w:p w14:paraId="36950F97" w14:textId="77777777" w:rsidR="008A5E3C" w:rsidRPr="00D43255" w:rsidRDefault="008A5E3C" w:rsidP="008A5E3C"/>
    <w:p w14:paraId="277BC0C4" w14:textId="77777777" w:rsidR="008A5E3C" w:rsidRPr="00D43255" w:rsidRDefault="008A5E3C" w:rsidP="008A5E3C"/>
    <w:p w14:paraId="39038BC0" w14:textId="77777777" w:rsidR="008A5E3C" w:rsidRPr="00D43255" w:rsidRDefault="008A5E3C" w:rsidP="008A5E3C"/>
    <w:p w14:paraId="186BEA78" w14:textId="77777777" w:rsidR="008A5E3C" w:rsidRPr="00D43255" w:rsidRDefault="008A5E3C" w:rsidP="008A5E3C"/>
    <w:p w14:paraId="0293FD62" w14:textId="77777777" w:rsidR="008A5E3C" w:rsidRPr="00D43255" w:rsidRDefault="008A5E3C" w:rsidP="008A5E3C"/>
    <w:p w14:paraId="32D50133" w14:textId="77777777" w:rsidR="008A5E3C" w:rsidRPr="00D43255" w:rsidRDefault="008A5E3C" w:rsidP="008A5E3C"/>
    <w:p w14:paraId="46012E2E" w14:textId="77777777" w:rsidR="008A5E3C" w:rsidRPr="00D43255" w:rsidRDefault="008A5E3C" w:rsidP="008A5E3C"/>
    <w:p w14:paraId="1519944E" w14:textId="77777777" w:rsidR="008A5E3C" w:rsidRPr="00D43255" w:rsidRDefault="008A5E3C" w:rsidP="008A5E3C"/>
    <w:p w14:paraId="2618B78D" w14:textId="77777777" w:rsidR="008A5E3C" w:rsidRPr="00D43255" w:rsidRDefault="008A5E3C" w:rsidP="008A5E3C"/>
    <w:p w14:paraId="2F63C84D" w14:textId="77777777" w:rsidR="008A5E3C" w:rsidRDefault="008A5E3C" w:rsidP="008A5E3C"/>
    <w:sectPr w:rsidR="008A5E3C" w:rsidSect="003B534A">
      <w:footerReference w:type="default" r:id="rId27"/>
      <w:pgSz w:w="11906" w:h="16838"/>
      <w:pgMar w:top="1440" w:right="1440" w:bottom="1440" w:left="1440" w:header="708" w:footer="70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44C2C" w14:textId="77777777" w:rsidR="00D13093" w:rsidRDefault="00D13093">
      <w:pPr>
        <w:spacing w:after="0" w:line="240" w:lineRule="auto"/>
      </w:pPr>
      <w:r>
        <w:separator/>
      </w:r>
    </w:p>
  </w:endnote>
  <w:endnote w:type="continuationSeparator" w:id="0">
    <w:p w14:paraId="3B5EF879" w14:textId="77777777" w:rsidR="00D13093" w:rsidRDefault="00D13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C0B59E5-0111-442D-A61A-DAB8A0712E70}"/>
    <w:embedBold r:id="rId2" w:fontKey="{89006CF1-C0A8-477D-B63F-C0EB7DE5C568}"/>
    <w:embedItalic r:id="rId3" w:fontKey="{83469B41-42BA-436C-B4B6-628A3776A9C0}"/>
  </w:font>
  <w:font w:name="Aptos Display">
    <w:charset w:val="00"/>
    <w:family w:val="swiss"/>
    <w:pitch w:val="variable"/>
    <w:sig w:usb0="20000287" w:usb1="00000003" w:usb2="00000000" w:usb3="00000000" w:csb0="0000019F" w:csb1="00000000"/>
    <w:embedRegular r:id="rId4" w:fontKey="{1A021928-EAC6-4F78-94A2-17AE1D0650A8}"/>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C93DA851-D6CE-437D-A839-CF55182F73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588F3" w14:textId="77777777" w:rsidR="00D13093" w:rsidRDefault="00D13093">
      <w:pPr>
        <w:spacing w:after="0" w:line="240" w:lineRule="auto"/>
      </w:pPr>
      <w:r>
        <w:separator/>
      </w:r>
    </w:p>
  </w:footnote>
  <w:footnote w:type="continuationSeparator" w:id="0">
    <w:p w14:paraId="3BABF2DA" w14:textId="77777777" w:rsidR="00D13093" w:rsidRDefault="00D13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97F94"/>
    <w:multiLevelType w:val="hybridMultilevel"/>
    <w:tmpl w:val="1A5224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550A39AE"/>
    <w:multiLevelType w:val="hybridMultilevel"/>
    <w:tmpl w:val="88D860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6"/>
  </w:num>
  <w:num w:numId="4" w16cid:durableId="1057824889">
    <w:abstractNumId w:val="0"/>
  </w:num>
  <w:num w:numId="5" w16cid:durableId="716047706">
    <w:abstractNumId w:val="7"/>
  </w:num>
  <w:num w:numId="6" w16cid:durableId="720325003">
    <w:abstractNumId w:val="3"/>
  </w:num>
  <w:num w:numId="7" w16cid:durableId="366759309">
    <w:abstractNumId w:val="5"/>
  </w:num>
  <w:num w:numId="8" w16cid:durableId="2051949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765BF"/>
    <w:rsid w:val="0017007B"/>
    <w:rsid w:val="001715F0"/>
    <w:rsid w:val="00195948"/>
    <w:rsid w:val="001A76CF"/>
    <w:rsid w:val="00226A79"/>
    <w:rsid w:val="002303EF"/>
    <w:rsid w:val="0024408F"/>
    <w:rsid w:val="002C0E6B"/>
    <w:rsid w:val="003135FF"/>
    <w:rsid w:val="003212F7"/>
    <w:rsid w:val="003B534A"/>
    <w:rsid w:val="003C7084"/>
    <w:rsid w:val="00420F1D"/>
    <w:rsid w:val="0046264F"/>
    <w:rsid w:val="00465BDA"/>
    <w:rsid w:val="004D5558"/>
    <w:rsid w:val="004F5038"/>
    <w:rsid w:val="0051184F"/>
    <w:rsid w:val="005356CB"/>
    <w:rsid w:val="00556F8A"/>
    <w:rsid w:val="00594F87"/>
    <w:rsid w:val="005A2F20"/>
    <w:rsid w:val="005B1429"/>
    <w:rsid w:val="005F4580"/>
    <w:rsid w:val="00633EEF"/>
    <w:rsid w:val="006F5DDF"/>
    <w:rsid w:val="007130CC"/>
    <w:rsid w:val="007741E6"/>
    <w:rsid w:val="007C7EB7"/>
    <w:rsid w:val="00891F35"/>
    <w:rsid w:val="008A5E3C"/>
    <w:rsid w:val="008B2115"/>
    <w:rsid w:val="008D3D11"/>
    <w:rsid w:val="00912193"/>
    <w:rsid w:val="009E1379"/>
    <w:rsid w:val="00A034FB"/>
    <w:rsid w:val="00A72201"/>
    <w:rsid w:val="00AA010C"/>
    <w:rsid w:val="00AC7A8A"/>
    <w:rsid w:val="00AE2D8B"/>
    <w:rsid w:val="00AF4A72"/>
    <w:rsid w:val="00B00F46"/>
    <w:rsid w:val="00C0515F"/>
    <w:rsid w:val="00C13657"/>
    <w:rsid w:val="00D13093"/>
    <w:rsid w:val="00D36C9E"/>
    <w:rsid w:val="00D43255"/>
    <w:rsid w:val="00D56999"/>
    <w:rsid w:val="00DA61F3"/>
    <w:rsid w:val="00DB4F8F"/>
    <w:rsid w:val="00DC0362"/>
    <w:rsid w:val="00DC62FD"/>
    <w:rsid w:val="00E73B14"/>
    <w:rsid w:val="00EA7873"/>
    <w:rsid w:val="00EC10F0"/>
    <w:rsid w:val="00F43DF2"/>
    <w:rsid w:val="00FF446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3C7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statsmodels.org/"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chatgpt.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cikit-learn.org/"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doi.org/10.24432/C5F62R"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doi.org/10.1016/j.scs.2019.101882"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2828</TotalTime>
  <Pages>8</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Jhenifer Damasceno Damiski</cp:lastModifiedBy>
  <cp:revision>27</cp:revision>
  <dcterms:created xsi:type="dcterms:W3CDTF">2026-04-12T14:01:00Z</dcterms:created>
  <dcterms:modified xsi:type="dcterms:W3CDTF">2026-10-25T12:22:00Z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