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FD89" w14:textId="559DB829" w:rsidR="00454379" w:rsidRDefault="00454379" w:rsidP="0E219AC9">
      <w:pPr>
        <w:spacing w:line="480" w:lineRule="auto"/>
        <w:jc w:val="center"/>
        <w:rPr>
          <w:rFonts w:ascii="Times New Roman" w:eastAsia="Times New Roman" w:hAnsi="Times New Roman" w:cs="Times New Roman"/>
          <w:color w:val="000000" w:themeColor="text1"/>
        </w:rPr>
      </w:pPr>
    </w:p>
    <w:p w14:paraId="4C4B7CBF" w14:textId="51261C63" w:rsidR="00454379" w:rsidRDefault="00454379" w:rsidP="0E219AC9">
      <w:pPr>
        <w:spacing w:line="480" w:lineRule="auto"/>
        <w:jc w:val="center"/>
        <w:rPr>
          <w:rFonts w:ascii="Times New Roman" w:eastAsia="Times New Roman" w:hAnsi="Times New Roman" w:cs="Times New Roman"/>
          <w:color w:val="000000" w:themeColor="text1"/>
        </w:rPr>
      </w:pPr>
    </w:p>
    <w:p w14:paraId="69C4F8E3" w14:textId="765C6D0D" w:rsidR="00454379" w:rsidRDefault="00454379" w:rsidP="0E219AC9">
      <w:pPr>
        <w:spacing w:line="480" w:lineRule="auto"/>
        <w:jc w:val="center"/>
        <w:rPr>
          <w:rFonts w:ascii="Times New Roman" w:eastAsia="Times New Roman" w:hAnsi="Times New Roman" w:cs="Times New Roman"/>
          <w:color w:val="000000" w:themeColor="text1"/>
        </w:rPr>
      </w:pPr>
    </w:p>
    <w:p w14:paraId="18FF918E" w14:textId="4B3EA2E2" w:rsidR="00454379" w:rsidRDefault="00454379" w:rsidP="0E219AC9">
      <w:pPr>
        <w:spacing w:line="480" w:lineRule="auto"/>
        <w:jc w:val="center"/>
        <w:rPr>
          <w:rFonts w:ascii="Times New Roman" w:eastAsia="Times New Roman" w:hAnsi="Times New Roman" w:cs="Times New Roman"/>
          <w:color w:val="000000" w:themeColor="text1"/>
        </w:rPr>
      </w:pPr>
    </w:p>
    <w:p w14:paraId="467207AC" w14:textId="54464042" w:rsidR="00454379" w:rsidRDefault="00454379" w:rsidP="0E219AC9">
      <w:pPr>
        <w:spacing w:line="480" w:lineRule="auto"/>
        <w:jc w:val="center"/>
        <w:rPr>
          <w:rFonts w:ascii="Times New Roman" w:eastAsia="Times New Roman" w:hAnsi="Times New Roman" w:cs="Times New Roman"/>
          <w:color w:val="000000" w:themeColor="text1"/>
        </w:rPr>
      </w:pPr>
    </w:p>
    <w:p w14:paraId="138B0497" w14:textId="0F6322A0" w:rsidR="00454379" w:rsidRDefault="00454379" w:rsidP="0E219AC9">
      <w:pPr>
        <w:spacing w:line="480" w:lineRule="auto"/>
        <w:jc w:val="center"/>
        <w:rPr>
          <w:rFonts w:ascii="Times New Roman" w:eastAsia="Times New Roman" w:hAnsi="Times New Roman" w:cs="Times New Roman"/>
          <w:color w:val="000000" w:themeColor="text1"/>
        </w:rPr>
      </w:pPr>
    </w:p>
    <w:p w14:paraId="1BAEA099" w14:textId="122933F6" w:rsidR="00454379" w:rsidRDefault="00454379" w:rsidP="0E219AC9">
      <w:pPr>
        <w:spacing w:line="480" w:lineRule="auto"/>
        <w:jc w:val="center"/>
        <w:rPr>
          <w:rFonts w:ascii="Times New Roman" w:eastAsia="Times New Roman" w:hAnsi="Times New Roman" w:cs="Times New Roman"/>
          <w:color w:val="000000" w:themeColor="text1"/>
        </w:rPr>
      </w:pPr>
    </w:p>
    <w:p w14:paraId="6610CC3C" w14:textId="2075D272" w:rsidR="00454379" w:rsidRDefault="00454379" w:rsidP="0E219AC9">
      <w:pPr>
        <w:spacing w:line="480" w:lineRule="auto"/>
        <w:jc w:val="center"/>
        <w:rPr>
          <w:rFonts w:ascii="Times New Roman" w:eastAsia="Times New Roman" w:hAnsi="Times New Roman" w:cs="Times New Roman"/>
          <w:color w:val="000000" w:themeColor="text1"/>
        </w:rPr>
      </w:pPr>
    </w:p>
    <w:p w14:paraId="330BD848" w14:textId="7F561A4E" w:rsidR="00454379" w:rsidRDefault="39F0D937" w:rsidP="0E219AC9">
      <w:pPr>
        <w:spacing w:line="480" w:lineRule="auto"/>
        <w:jc w:val="center"/>
        <w:rPr>
          <w:rFonts w:ascii="Times New Roman" w:eastAsia="Times New Roman" w:hAnsi="Times New Roman" w:cs="Times New Roman"/>
          <w:b/>
          <w:bCs/>
          <w:color w:val="000000" w:themeColor="text1"/>
        </w:rPr>
      </w:pPr>
      <w:r w:rsidRPr="0E219AC9">
        <w:rPr>
          <w:rFonts w:ascii="Times New Roman" w:eastAsia="Times New Roman" w:hAnsi="Times New Roman" w:cs="Times New Roman"/>
          <w:b/>
          <w:bCs/>
          <w:color w:val="000000" w:themeColor="text1"/>
        </w:rPr>
        <w:t>Zero-Trust Architectural Patterns and Implications within Cyber-Physical Systems</w:t>
      </w:r>
    </w:p>
    <w:p w14:paraId="3C38CEF5" w14:textId="18426F78" w:rsidR="00454379" w:rsidRDefault="39F0D937" w:rsidP="0E219AC9">
      <w:pPr>
        <w:spacing w:line="480" w:lineRule="auto"/>
        <w:jc w:val="center"/>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Josh Hernandez</w:t>
      </w:r>
    </w:p>
    <w:p w14:paraId="314AC158" w14:textId="344E79A1" w:rsidR="00454379" w:rsidRDefault="39F0D937" w:rsidP="0E219AC9">
      <w:pPr>
        <w:spacing w:line="480" w:lineRule="auto"/>
        <w:jc w:val="center"/>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CYBV 660</w:t>
      </w:r>
      <w:r w:rsidR="0040DE44" w:rsidRPr="0E219AC9">
        <w:rPr>
          <w:rFonts w:ascii="Times New Roman" w:eastAsia="Times New Roman" w:hAnsi="Times New Roman" w:cs="Times New Roman"/>
          <w:color w:val="000000" w:themeColor="text1"/>
        </w:rPr>
        <w:t xml:space="preserve">: </w:t>
      </w:r>
      <w:r w:rsidRPr="0E219AC9">
        <w:rPr>
          <w:rFonts w:ascii="Times New Roman" w:eastAsia="Times New Roman" w:hAnsi="Times New Roman" w:cs="Times New Roman"/>
          <w:color w:val="000000" w:themeColor="text1"/>
        </w:rPr>
        <w:t>Zero Trust Architecture</w:t>
      </w:r>
    </w:p>
    <w:p w14:paraId="743F78B6" w14:textId="299A0AA7" w:rsidR="00454379" w:rsidRDefault="4BB18FEE" w:rsidP="0E219AC9">
      <w:pPr>
        <w:spacing w:line="480" w:lineRule="auto"/>
        <w:jc w:val="center"/>
      </w:pPr>
      <w:r w:rsidRPr="0E219AC9">
        <w:rPr>
          <w:rFonts w:ascii="Times New Roman" w:eastAsia="Times New Roman" w:hAnsi="Times New Roman" w:cs="Times New Roman"/>
          <w:color w:val="000000" w:themeColor="text1"/>
        </w:rPr>
        <w:t>December 02, 2025</w:t>
      </w:r>
    </w:p>
    <w:p w14:paraId="10D02CB0" w14:textId="442E8DFF" w:rsidR="00454379" w:rsidRDefault="00454379" w:rsidP="0E219AC9">
      <w:pPr>
        <w:spacing w:line="480" w:lineRule="auto"/>
        <w:rPr>
          <w:rFonts w:ascii="Times New Roman" w:eastAsia="Times New Roman" w:hAnsi="Times New Roman" w:cs="Times New Roman"/>
          <w:color w:val="000000" w:themeColor="text1"/>
        </w:rPr>
      </w:pPr>
    </w:p>
    <w:p w14:paraId="047A5F54" w14:textId="78C4665F" w:rsidR="00454379" w:rsidRDefault="00454379" w:rsidP="0E219AC9">
      <w:pPr>
        <w:spacing w:line="480" w:lineRule="auto"/>
        <w:rPr>
          <w:rFonts w:ascii="Times New Roman" w:eastAsia="Times New Roman" w:hAnsi="Times New Roman" w:cs="Times New Roman"/>
          <w:color w:val="000000" w:themeColor="text1"/>
        </w:rPr>
      </w:pPr>
    </w:p>
    <w:p w14:paraId="3AB62AE4" w14:textId="430F5FD0" w:rsidR="00454379" w:rsidRDefault="00454379" w:rsidP="0E219AC9">
      <w:pPr>
        <w:spacing w:line="480" w:lineRule="auto"/>
        <w:rPr>
          <w:rFonts w:ascii="Times New Roman" w:eastAsia="Times New Roman" w:hAnsi="Times New Roman" w:cs="Times New Roman"/>
          <w:color w:val="000000" w:themeColor="text1"/>
        </w:rPr>
      </w:pPr>
    </w:p>
    <w:p w14:paraId="406E03AA" w14:textId="723D1D61" w:rsidR="00454379" w:rsidRDefault="00454379" w:rsidP="0E219AC9">
      <w:pPr>
        <w:spacing w:line="480" w:lineRule="auto"/>
        <w:rPr>
          <w:rFonts w:ascii="Times New Roman" w:eastAsia="Times New Roman" w:hAnsi="Times New Roman" w:cs="Times New Roman"/>
          <w:b/>
          <w:bCs/>
          <w:color w:val="202122"/>
        </w:rPr>
      </w:pPr>
    </w:p>
    <w:p w14:paraId="6D6B17A5" w14:textId="7AB03C9D" w:rsidR="00454379" w:rsidRDefault="00454379" w:rsidP="0E219AC9">
      <w:pPr>
        <w:spacing w:line="480" w:lineRule="auto"/>
        <w:jc w:val="center"/>
        <w:rPr>
          <w:rFonts w:ascii="Times New Roman" w:eastAsia="Times New Roman" w:hAnsi="Times New Roman" w:cs="Times New Roman"/>
          <w:b/>
          <w:bCs/>
          <w:color w:val="202122"/>
        </w:rPr>
      </w:pPr>
    </w:p>
    <w:p w14:paraId="732B3E1C" w14:textId="77777777" w:rsidR="00B10762" w:rsidRDefault="00B10762" w:rsidP="0E219AC9">
      <w:pPr>
        <w:spacing w:line="480" w:lineRule="auto"/>
        <w:jc w:val="center"/>
        <w:rPr>
          <w:rFonts w:ascii="Times New Roman" w:eastAsia="Times New Roman" w:hAnsi="Times New Roman" w:cs="Times New Roman"/>
          <w:b/>
          <w:bCs/>
          <w:color w:val="202122"/>
        </w:rPr>
      </w:pPr>
    </w:p>
    <w:p w14:paraId="637DDAB3" w14:textId="12481A72" w:rsidR="00454379" w:rsidRDefault="32E6986F" w:rsidP="0E219AC9">
      <w:pPr>
        <w:spacing w:line="480" w:lineRule="auto"/>
        <w:jc w:val="center"/>
        <w:rPr>
          <w:rFonts w:ascii="Times New Roman" w:eastAsia="Times New Roman" w:hAnsi="Times New Roman" w:cs="Times New Roman"/>
          <w:b/>
          <w:bCs/>
          <w:color w:val="202122"/>
        </w:rPr>
      </w:pPr>
      <w:r w:rsidRPr="0E219AC9">
        <w:rPr>
          <w:rFonts w:ascii="Times New Roman" w:eastAsia="Times New Roman" w:hAnsi="Times New Roman" w:cs="Times New Roman"/>
          <w:b/>
          <w:bCs/>
          <w:color w:val="202122"/>
        </w:rPr>
        <w:lastRenderedPageBreak/>
        <w:t>Abstract</w:t>
      </w:r>
    </w:p>
    <w:p w14:paraId="6E8C5FA4" w14:textId="57D4500B" w:rsidR="00454379" w:rsidRDefault="39F0D937" w:rsidP="0E219AC9">
      <w:pPr>
        <w:spacing w:line="480" w:lineRule="auto"/>
        <w:rPr>
          <w:rFonts w:ascii="Times New Roman" w:eastAsia="Times New Roman" w:hAnsi="Times New Roman" w:cs="Times New Roman"/>
          <w:color w:val="202122"/>
        </w:rPr>
      </w:pPr>
      <w:r w:rsidRPr="0E219AC9">
        <w:rPr>
          <w:rFonts w:ascii="Times New Roman" w:eastAsia="Times New Roman" w:hAnsi="Times New Roman" w:cs="Times New Roman"/>
          <w:color w:val="202122"/>
        </w:rPr>
        <w:t>Modern day cyber-physical systems operating within industrial control</w:t>
      </w:r>
      <w:r w:rsidR="27FA1331" w:rsidRPr="0E219AC9">
        <w:rPr>
          <w:rFonts w:ascii="Times New Roman" w:eastAsia="Times New Roman" w:hAnsi="Times New Roman" w:cs="Times New Roman"/>
          <w:color w:val="202122"/>
        </w:rPr>
        <w:t xml:space="preserve"> </w:t>
      </w:r>
      <w:r w:rsidRPr="0E219AC9">
        <w:rPr>
          <w:rFonts w:ascii="Times New Roman" w:eastAsia="Times New Roman" w:hAnsi="Times New Roman" w:cs="Times New Roman"/>
          <w:color w:val="202122"/>
        </w:rPr>
        <w:t xml:space="preserve">environments require sophisticated security systems due to advanced network requirements and susceptibility to attacks which can affect the widespread availability of services. This paper will examine the architectural foundations that define zero-trust cyber-physical systems and will investigate the multiple components that must seamlessly work in unison to provide optimal security solutions. Research based literature will also explore what defines zero-trust architecture within a cyber-physical system, differences to a traditional perimeter-based system, implementation considerations such as identity and access management, firewalls, cloud-based integration, </w:t>
      </w:r>
      <w:r w:rsidR="41404D08" w:rsidRPr="0E219AC9">
        <w:rPr>
          <w:rFonts w:ascii="Times New Roman" w:eastAsia="Times New Roman" w:hAnsi="Times New Roman" w:cs="Times New Roman"/>
          <w:color w:val="202122"/>
        </w:rPr>
        <w:t>machine learning based protection</w:t>
      </w:r>
      <w:r w:rsidRPr="0E219AC9">
        <w:rPr>
          <w:rFonts w:ascii="Times New Roman" w:eastAsia="Times New Roman" w:hAnsi="Times New Roman" w:cs="Times New Roman"/>
          <w:color w:val="202122"/>
        </w:rPr>
        <w:t>, and relevant case studies to create a depth of understanding. The analysis will support the reasoning that zero-trust architecture is a necessity in today’s industrial systems and will provide innovative research to create an understanding of how a robust security system can be created.</w:t>
      </w:r>
    </w:p>
    <w:p w14:paraId="45C106B3" w14:textId="4A8F262C" w:rsidR="00454379" w:rsidRDefault="06A5FAA7" w:rsidP="0E219AC9">
      <w:pPr>
        <w:spacing w:line="480" w:lineRule="auto"/>
        <w:rPr>
          <w:rFonts w:ascii="Times New Roman" w:eastAsia="Times New Roman" w:hAnsi="Times New Roman" w:cs="Times New Roman"/>
          <w:color w:val="202122"/>
        </w:rPr>
      </w:pPr>
      <w:r w:rsidRPr="0E219AC9">
        <w:rPr>
          <w:rFonts w:ascii="Times New Roman" w:eastAsia="Times New Roman" w:hAnsi="Times New Roman" w:cs="Times New Roman"/>
          <w:i/>
          <w:iCs/>
          <w:color w:val="202122"/>
        </w:rPr>
        <w:t xml:space="preserve">Keywords: </w:t>
      </w:r>
      <w:r w:rsidRPr="0E219AC9">
        <w:rPr>
          <w:rFonts w:ascii="Times New Roman" w:eastAsia="Times New Roman" w:hAnsi="Times New Roman" w:cs="Times New Roman"/>
          <w:color w:val="202122"/>
        </w:rPr>
        <w:t xml:space="preserve">zero-trust architecture, cyber-physical systems, CPS, </w:t>
      </w:r>
      <w:r w:rsidR="66A7E4D9" w:rsidRPr="0E219AC9">
        <w:rPr>
          <w:rFonts w:ascii="Times New Roman" w:eastAsia="Times New Roman" w:hAnsi="Times New Roman" w:cs="Times New Roman"/>
          <w:color w:val="202122"/>
        </w:rPr>
        <w:t xml:space="preserve">cloud-based cyber-physical systems, </w:t>
      </w:r>
      <w:r w:rsidR="6FB7DC9E" w:rsidRPr="0E219AC9">
        <w:rPr>
          <w:rFonts w:ascii="Times New Roman" w:eastAsia="Times New Roman" w:hAnsi="Times New Roman" w:cs="Times New Roman"/>
          <w:color w:val="202122"/>
        </w:rPr>
        <w:t>identity and access management, micro-segmentation, cloud security, machine learning</w:t>
      </w:r>
    </w:p>
    <w:p w14:paraId="43EF02CD" w14:textId="7FAEA94C" w:rsidR="00454379" w:rsidRDefault="00454379" w:rsidP="0E219AC9">
      <w:pPr>
        <w:spacing w:line="480" w:lineRule="auto"/>
        <w:jc w:val="center"/>
        <w:rPr>
          <w:rFonts w:ascii="Times New Roman" w:eastAsia="Times New Roman" w:hAnsi="Times New Roman" w:cs="Times New Roman"/>
          <w:b/>
          <w:bCs/>
          <w:color w:val="202122"/>
        </w:rPr>
      </w:pPr>
    </w:p>
    <w:p w14:paraId="44E2CC33" w14:textId="264B8CB3" w:rsidR="00454379" w:rsidRDefault="00454379" w:rsidP="0E219AC9">
      <w:pPr>
        <w:spacing w:line="480" w:lineRule="auto"/>
        <w:jc w:val="center"/>
        <w:rPr>
          <w:rFonts w:ascii="Times New Roman" w:eastAsia="Times New Roman" w:hAnsi="Times New Roman" w:cs="Times New Roman"/>
          <w:b/>
          <w:bCs/>
          <w:color w:val="202122"/>
        </w:rPr>
      </w:pPr>
    </w:p>
    <w:p w14:paraId="672B902A" w14:textId="19D8D8E1" w:rsidR="00454379" w:rsidRDefault="00454379" w:rsidP="0E219AC9">
      <w:pPr>
        <w:spacing w:line="480" w:lineRule="auto"/>
        <w:jc w:val="center"/>
        <w:rPr>
          <w:rFonts w:ascii="Times New Roman" w:eastAsia="Times New Roman" w:hAnsi="Times New Roman" w:cs="Times New Roman"/>
          <w:b/>
          <w:bCs/>
          <w:color w:val="202122"/>
        </w:rPr>
      </w:pPr>
    </w:p>
    <w:p w14:paraId="252D1349" w14:textId="358038CE" w:rsidR="00454379" w:rsidRDefault="00454379" w:rsidP="0E219AC9">
      <w:pPr>
        <w:spacing w:line="480" w:lineRule="auto"/>
        <w:jc w:val="center"/>
        <w:rPr>
          <w:rFonts w:ascii="Times New Roman" w:eastAsia="Times New Roman" w:hAnsi="Times New Roman" w:cs="Times New Roman"/>
          <w:b/>
          <w:bCs/>
          <w:color w:val="202122"/>
        </w:rPr>
      </w:pPr>
    </w:p>
    <w:p w14:paraId="37BBB5AA" w14:textId="36F79A7B" w:rsidR="00454379" w:rsidRDefault="00454379" w:rsidP="0E219AC9">
      <w:pPr>
        <w:spacing w:line="480" w:lineRule="auto"/>
        <w:jc w:val="center"/>
        <w:rPr>
          <w:rFonts w:ascii="Times New Roman" w:eastAsia="Times New Roman" w:hAnsi="Times New Roman" w:cs="Times New Roman"/>
          <w:b/>
          <w:bCs/>
          <w:color w:val="000000" w:themeColor="text1"/>
        </w:rPr>
      </w:pPr>
    </w:p>
    <w:p w14:paraId="388958C7" w14:textId="3FC0D10D" w:rsidR="1C3817E3" w:rsidRDefault="1C3817E3" w:rsidP="1C3817E3">
      <w:pPr>
        <w:spacing w:line="480" w:lineRule="auto"/>
        <w:jc w:val="center"/>
        <w:rPr>
          <w:rFonts w:ascii="Times New Roman" w:eastAsia="Times New Roman" w:hAnsi="Times New Roman" w:cs="Times New Roman"/>
          <w:b/>
          <w:bCs/>
          <w:color w:val="000000" w:themeColor="text1"/>
        </w:rPr>
      </w:pPr>
    </w:p>
    <w:p w14:paraId="6280C68A" w14:textId="083E67C9" w:rsidR="00454379" w:rsidRDefault="73F89ECF" w:rsidP="0E219AC9">
      <w:pPr>
        <w:spacing w:line="480" w:lineRule="auto"/>
        <w:jc w:val="center"/>
        <w:rPr>
          <w:rFonts w:ascii="Times New Roman" w:eastAsia="Times New Roman" w:hAnsi="Times New Roman" w:cs="Times New Roman"/>
          <w:b/>
          <w:bCs/>
          <w:color w:val="000000" w:themeColor="text1"/>
        </w:rPr>
      </w:pPr>
      <w:r w:rsidRPr="0E219AC9">
        <w:rPr>
          <w:rFonts w:ascii="Times New Roman" w:eastAsia="Times New Roman" w:hAnsi="Times New Roman" w:cs="Times New Roman"/>
          <w:b/>
          <w:bCs/>
          <w:color w:val="000000" w:themeColor="text1"/>
        </w:rPr>
        <w:lastRenderedPageBreak/>
        <w:t>Zero-Trust Architectural Patterns and Implications within Cyber-Physical Systems</w:t>
      </w:r>
    </w:p>
    <w:p w14:paraId="4D650D6A" w14:textId="5A3CCF89" w:rsidR="00454379" w:rsidRDefault="39F0D937" w:rsidP="0E219AC9">
      <w:pPr>
        <w:spacing w:line="480" w:lineRule="auto"/>
        <w:ind w:firstLine="720"/>
        <w:rPr>
          <w:rFonts w:ascii="Times New Roman" w:eastAsia="Times New Roman" w:hAnsi="Times New Roman" w:cs="Times New Roman"/>
          <w:color w:val="202122"/>
        </w:rPr>
      </w:pPr>
      <w:r w:rsidRPr="0E219AC9">
        <w:rPr>
          <w:rFonts w:ascii="Times New Roman" w:eastAsia="Times New Roman" w:hAnsi="Times New Roman" w:cs="Times New Roman"/>
          <w:color w:val="202122"/>
        </w:rPr>
        <w:t>Cyber-physical systems operate with</w:t>
      </w:r>
      <w:r w:rsidR="43FFABBF" w:rsidRPr="0E219AC9">
        <w:rPr>
          <w:rFonts w:ascii="Times New Roman" w:eastAsia="Times New Roman" w:hAnsi="Times New Roman" w:cs="Times New Roman"/>
          <w:color w:val="202122"/>
        </w:rPr>
        <w:t>in</w:t>
      </w:r>
      <w:r w:rsidRPr="0E219AC9">
        <w:rPr>
          <w:rFonts w:ascii="Times New Roman" w:eastAsia="Times New Roman" w:hAnsi="Times New Roman" w:cs="Times New Roman"/>
          <w:color w:val="202122"/>
        </w:rPr>
        <w:t xml:space="preserve"> a highly interconnected </w:t>
      </w:r>
      <w:r w:rsidR="4F8107DF" w:rsidRPr="0E219AC9">
        <w:rPr>
          <w:rFonts w:ascii="Times New Roman" w:eastAsia="Times New Roman" w:hAnsi="Times New Roman" w:cs="Times New Roman"/>
          <w:color w:val="202122"/>
        </w:rPr>
        <w:t>structure</w:t>
      </w:r>
      <w:r w:rsidRPr="0E219AC9">
        <w:rPr>
          <w:rFonts w:ascii="Times New Roman" w:eastAsia="Times New Roman" w:hAnsi="Times New Roman" w:cs="Times New Roman"/>
          <w:color w:val="202122"/>
        </w:rPr>
        <w:t xml:space="preserve"> between </w:t>
      </w:r>
      <w:r w:rsidR="162FB9D1" w:rsidRPr="0E219AC9">
        <w:rPr>
          <w:rFonts w:ascii="Times New Roman" w:eastAsia="Times New Roman" w:hAnsi="Times New Roman" w:cs="Times New Roman"/>
          <w:color w:val="202122"/>
        </w:rPr>
        <w:t xml:space="preserve">distributed networks, machinery, </w:t>
      </w:r>
      <w:r w:rsidR="043698EA" w:rsidRPr="0E219AC9">
        <w:rPr>
          <w:rFonts w:ascii="Times New Roman" w:eastAsia="Times New Roman" w:hAnsi="Times New Roman" w:cs="Times New Roman"/>
          <w:color w:val="202122"/>
        </w:rPr>
        <w:t>sensors,</w:t>
      </w:r>
      <w:r w:rsidR="162FB9D1" w:rsidRPr="0E219AC9">
        <w:rPr>
          <w:rFonts w:ascii="Times New Roman" w:eastAsia="Times New Roman" w:hAnsi="Times New Roman" w:cs="Times New Roman"/>
          <w:color w:val="202122"/>
        </w:rPr>
        <w:t xml:space="preserve"> and controllers</w:t>
      </w:r>
      <w:r w:rsidR="537C3B53" w:rsidRPr="0E219AC9">
        <w:rPr>
          <w:rFonts w:ascii="Times New Roman" w:eastAsia="Times New Roman" w:hAnsi="Times New Roman" w:cs="Times New Roman"/>
          <w:color w:val="202122"/>
        </w:rPr>
        <w:t>. A single vulnerability at any point in the network</w:t>
      </w:r>
      <w:r w:rsidR="62250EAB" w:rsidRPr="0E219AC9">
        <w:rPr>
          <w:rFonts w:ascii="Times New Roman" w:eastAsia="Times New Roman" w:hAnsi="Times New Roman" w:cs="Times New Roman"/>
          <w:color w:val="202122"/>
        </w:rPr>
        <w:t xml:space="preserve"> allows an entry point into the system and the ability for an attacker to move at will throughout each segment of the network. Once the attacker pivots </w:t>
      </w:r>
      <w:r w:rsidR="6EABB892" w:rsidRPr="0E219AC9">
        <w:rPr>
          <w:rFonts w:ascii="Times New Roman" w:eastAsia="Times New Roman" w:hAnsi="Times New Roman" w:cs="Times New Roman"/>
          <w:color w:val="202122"/>
        </w:rPr>
        <w:t xml:space="preserve">to the right </w:t>
      </w:r>
      <w:r w:rsidR="5AB510B5" w:rsidRPr="0E219AC9">
        <w:rPr>
          <w:rFonts w:ascii="Times New Roman" w:eastAsia="Times New Roman" w:hAnsi="Times New Roman" w:cs="Times New Roman"/>
          <w:color w:val="202122"/>
        </w:rPr>
        <w:t>location, they would possess the ability to disable operational capabilities for essential services such as water, electricity, or energy</w:t>
      </w:r>
      <w:r w:rsidR="031EC1A8" w:rsidRPr="0E219AC9">
        <w:rPr>
          <w:rFonts w:ascii="Times New Roman" w:eastAsia="Times New Roman" w:hAnsi="Times New Roman" w:cs="Times New Roman"/>
          <w:color w:val="202122"/>
        </w:rPr>
        <w:t xml:space="preserve"> that service millions of citizens</w:t>
      </w:r>
      <w:r w:rsidR="5AB510B5" w:rsidRPr="0E219AC9">
        <w:rPr>
          <w:rFonts w:ascii="Times New Roman" w:eastAsia="Times New Roman" w:hAnsi="Times New Roman" w:cs="Times New Roman"/>
          <w:color w:val="202122"/>
        </w:rPr>
        <w:t xml:space="preserve">. </w:t>
      </w:r>
      <w:r w:rsidR="5AD1ECF6" w:rsidRPr="0E219AC9">
        <w:rPr>
          <w:rFonts w:ascii="Times New Roman" w:eastAsia="Times New Roman" w:hAnsi="Times New Roman" w:cs="Times New Roman"/>
          <w:color w:val="202122"/>
        </w:rPr>
        <w:t xml:space="preserve">The most intelligent security implementations should be incorporated into every cyber-physical system </w:t>
      </w:r>
      <w:r w:rsidR="484C64FC" w:rsidRPr="0E219AC9">
        <w:rPr>
          <w:rFonts w:ascii="Times New Roman" w:eastAsia="Times New Roman" w:hAnsi="Times New Roman" w:cs="Times New Roman"/>
          <w:color w:val="202122"/>
        </w:rPr>
        <w:t>built</w:t>
      </w:r>
      <w:r w:rsidR="5AD1ECF6" w:rsidRPr="0E219AC9">
        <w:rPr>
          <w:rFonts w:ascii="Times New Roman" w:eastAsia="Times New Roman" w:hAnsi="Times New Roman" w:cs="Times New Roman"/>
          <w:color w:val="202122"/>
        </w:rPr>
        <w:t xml:space="preserve"> to ensure overall system reliability. </w:t>
      </w:r>
    </w:p>
    <w:p w14:paraId="612E6FC6" w14:textId="161C0226" w:rsidR="00454379" w:rsidRDefault="19075669" w:rsidP="0E219AC9">
      <w:pPr>
        <w:spacing w:line="480" w:lineRule="auto"/>
        <w:ind w:firstLine="720"/>
        <w:rPr>
          <w:rFonts w:ascii="Times New Roman" w:eastAsia="Times New Roman" w:hAnsi="Times New Roman" w:cs="Times New Roman"/>
          <w:color w:val="202122"/>
        </w:rPr>
      </w:pPr>
      <w:r w:rsidRPr="0E219AC9">
        <w:rPr>
          <w:rFonts w:ascii="Times New Roman" w:eastAsia="Times New Roman" w:hAnsi="Times New Roman" w:cs="Times New Roman"/>
          <w:color w:val="202122"/>
        </w:rPr>
        <w:t>The very pillars that define zero-trust</w:t>
      </w:r>
      <w:r w:rsidR="26774E84" w:rsidRPr="0E219AC9">
        <w:rPr>
          <w:rFonts w:ascii="Times New Roman" w:eastAsia="Times New Roman" w:hAnsi="Times New Roman" w:cs="Times New Roman"/>
          <w:color w:val="202122"/>
        </w:rPr>
        <w:t xml:space="preserve"> architecture</w:t>
      </w:r>
      <w:r w:rsidRPr="0E219AC9">
        <w:rPr>
          <w:rFonts w:ascii="Times New Roman" w:eastAsia="Times New Roman" w:hAnsi="Times New Roman" w:cs="Times New Roman"/>
          <w:color w:val="202122"/>
        </w:rPr>
        <w:t xml:space="preserve"> </w:t>
      </w:r>
      <w:r w:rsidR="00400A15" w:rsidRPr="0E219AC9">
        <w:rPr>
          <w:rFonts w:ascii="Times New Roman" w:eastAsia="Times New Roman" w:hAnsi="Times New Roman" w:cs="Times New Roman"/>
          <w:color w:val="202122"/>
        </w:rPr>
        <w:t>require continuous authentication and segmenting of systems to restrict the cap</w:t>
      </w:r>
      <w:r w:rsidR="3442F8D7" w:rsidRPr="0E219AC9">
        <w:rPr>
          <w:rFonts w:ascii="Times New Roman" w:eastAsia="Times New Roman" w:hAnsi="Times New Roman" w:cs="Times New Roman"/>
          <w:color w:val="202122"/>
        </w:rPr>
        <w:t xml:space="preserve">abilities and movement of adversaries within a system. </w:t>
      </w:r>
      <w:r w:rsidR="0D65FFBA" w:rsidRPr="0E219AC9">
        <w:rPr>
          <w:rFonts w:ascii="Times New Roman" w:eastAsia="Times New Roman" w:hAnsi="Times New Roman" w:cs="Times New Roman"/>
          <w:color w:val="202122"/>
        </w:rPr>
        <w:t xml:space="preserve">A </w:t>
      </w:r>
      <w:r w:rsidR="138AA6F1" w:rsidRPr="0E219AC9">
        <w:rPr>
          <w:rFonts w:ascii="Times New Roman" w:eastAsia="Times New Roman" w:hAnsi="Times New Roman" w:cs="Times New Roman"/>
          <w:color w:val="202122"/>
        </w:rPr>
        <w:t>strong cyber-physical system</w:t>
      </w:r>
      <w:r w:rsidR="1F691D8B" w:rsidRPr="0E219AC9">
        <w:rPr>
          <w:rFonts w:ascii="Times New Roman" w:eastAsia="Times New Roman" w:hAnsi="Times New Roman" w:cs="Times New Roman"/>
          <w:color w:val="202122"/>
        </w:rPr>
        <w:t xml:space="preserve"> will utilize a variety of advanced features that further enhance the resiliency of attacks</w:t>
      </w:r>
      <w:r w:rsidR="2A35BF91" w:rsidRPr="0E219AC9">
        <w:rPr>
          <w:rFonts w:ascii="Times New Roman" w:eastAsia="Times New Roman" w:hAnsi="Times New Roman" w:cs="Times New Roman"/>
          <w:color w:val="202122"/>
        </w:rPr>
        <w:t xml:space="preserve"> such as advanced firewall</w:t>
      </w:r>
      <w:r w:rsidR="6E8FF7D8" w:rsidRPr="0E219AC9">
        <w:rPr>
          <w:rFonts w:ascii="Times New Roman" w:eastAsia="Times New Roman" w:hAnsi="Times New Roman" w:cs="Times New Roman"/>
          <w:color w:val="202122"/>
        </w:rPr>
        <w:t>s, innovative</w:t>
      </w:r>
      <w:r w:rsidR="2A35BF91" w:rsidRPr="0E219AC9">
        <w:rPr>
          <w:rFonts w:ascii="Times New Roman" w:eastAsia="Times New Roman" w:hAnsi="Times New Roman" w:cs="Times New Roman"/>
          <w:color w:val="202122"/>
        </w:rPr>
        <w:t xml:space="preserve"> </w:t>
      </w:r>
      <w:r w:rsidR="5480DFA5" w:rsidRPr="0E219AC9">
        <w:rPr>
          <w:rFonts w:ascii="Times New Roman" w:eastAsia="Times New Roman" w:hAnsi="Times New Roman" w:cs="Times New Roman"/>
          <w:color w:val="202122"/>
        </w:rPr>
        <w:t>algorithm design</w:t>
      </w:r>
      <w:r w:rsidR="69D41047" w:rsidRPr="0E219AC9">
        <w:rPr>
          <w:rFonts w:ascii="Times New Roman" w:eastAsia="Times New Roman" w:hAnsi="Times New Roman" w:cs="Times New Roman"/>
          <w:color w:val="202122"/>
        </w:rPr>
        <w:t xml:space="preserve">, and the utilization of machine learning models to provide advanced threat detection and mitigation. </w:t>
      </w:r>
      <w:r w:rsidR="6A0EE6AA" w:rsidRPr="0E219AC9">
        <w:rPr>
          <w:rFonts w:ascii="Times New Roman" w:eastAsia="Times New Roman" w:hAnsi="Times New Roman" w:cs="Times New Roman"/>
          <w:color w:val="202122"/>
        </w:rPr>
        <w:t>Cyber-physical systems provide</w:t>
      </w:r>
      <w:r w:rsidR="69D41047" w:rsidRPr="0E219AC9">
        <w:rPr>
          <w:rFonts w:ascii="Times New Roman" w:eastAsia="Times New Roman" w:hAnsi="Times New Roman" w:cs="Times New Roman"/>
          <w:color w:val="202122"/>
        </w:rPr>
        <w:t xml:space="preserve"> critical infrastructure </w:t>
      </w:r>
      <w:r w:rsidR="0D03169C" w:rsidRPr="0E219AC9">
        <w:rPr>
          <w:rFonts w:ascii="Times New Roman" w:eastAsia="Times New Roman" w:hAnsi="Times New Roman" w:cs="Times New Roman"/>
          <w:color w:val="202122"/>
        </w:rPr>
        <w:t>services, and the inclusion of a zero-trust built security system ensures the most secure protection and ability to provide reliable functionality in the face of advanced threats.</w:t>
      </w:r>
    </w:p>
    <w:p w14:paraId="41CF5653" w14:textId="19D34C51" w:rsidR="00454379" w:rsidRDefault="4AEC1605" w:rsidP="0E219AC9">
      <w:pPr>
        <w:spacing w:line="480" w:lineRule="auto"/>
        <w:ind w:firstLine="720"/>
        <w:jc w:val="center"/>
        <w:rPr>
          <w:rFonts w:ascii="Times New Roman" w:eastAsia="Times New Roman" w:hAnsi="Times New Roman" w:cs="Times New Roman"/>
          <w:b/>
          <w:bCs/>
          <w:color w:val="202122"/>
        </w:rPr>
      </w:pPr>
      <w:r w:rsidRPr="0E219AC9">
        <w:rPr>
          <w:rFonts w:ascii="Times New Roman" w:eastAsia="Times New Roman" w:hAnsi="Times New Roman" w:cs="Times New Roman"/>
          <w:b/>
          <w:bCs/>
          <w:color w:val="202122"/>
        </w:rPr>
        <w:t>Analysis and Discussion</w:t>
      </w:r>
    </w:p>
    <w:p w14:paraId="086CBAD6" w14:textId="42C9D055" w:rsidR="00454379" w:rsidRDefault="1961DF82"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t>M</w:t>
      </w:r>
      <w:r w:rsidR="19075669" w:rsidRPr="0E219AC9">
        <w:rPr>
          <w:rFonts w:ascii="Times New Roman" w:eastAsia="Times New Roman" w:hAnsi="Times New Roman" w:cs="Times New Roman"/>
          <w:i/>
          <w:iCs/>
          <w:color w:val="000000" w:themeColor="text1"/>
        </w:rPr>
        <w:t xml:space="preserve">odern </w:t>
      </w:r>
      <w:r w:rsidR="0DB1B35A" w:rsidRPr="0E219AC9">
        <w:rPr>
          <w:rFonts w:ascii="Times New Roman" w:eastAsia="Times New Roman" w:hAnsi="Times New Roman" w:cs="Times New Roman"/>
          <w:i/>
          <w:iCs/>
          <w:color w:val="000000" w:themeColor="text1"/>
        </w:rPr>
        <w:t>I</w:t>
      </w:r>
      <w:r w:rsidR="19075669" w:rsidRPr="0E219AC9">
        <w:rPr>
          <w:rFonts w:ascii="Times New Roman" w:eastAsia="Times New Roman" w:hAnsi="Times New Roman" w:cs="Times New Roman"/>
          <w:i/>
          <w:iCs/>
          <w:color w:val="000000" w:themeColor="text1"/>
        </w:rPr>
        <w:t xml:space="preserve">ndustrial </w:t>
      </w:r>
      <w:r w:rsidR="5B3658E0" w:rsidRPr="0E219AC9">
        <w:rPr>
          <w:rFonts w:ascii="Times New Roman" w:eastAsia="Times New Roman" w:hAnsi="Times New Roman" w:cs="Times New Roman"/>
          <w:i/>
          <w:iCs/>
          <w:color w:val="000000" w:themeColor="text1"/>
        </w:rPr>
        <w:t>E</w:t>
      </w:r>
      <w:r w:rsidR="19075669" w:rsidRPr="0E219AC9">
        <w:rPr>
          <w:rFonts w:ascii="Times New Roman" w:eastAsia="Times New Roman" w:hAnsi="Times New Roman" w:cs="Times New Roman"/>
          <w:i/>
          <w:iCs/>
          <w:color w:val="000000" w:themeColor="text1"/>
        </w:rPr>
        <w:t>nvironments</w:t>
      </w:r>
      <w:r w:rsidR="681FCB99" w:rsidRPr="0E219AC9">
        <w:rPr>
          <w:rFonts w:ascii="Times New Roman" w:eastAsia="Times New Roman" w:hAnsi="Times New Roman" w:cs="Times New Roman"/>
          <w:i/>
          <w:iCs/>
          <w:color w:val="000000" w:themeColor="text1"/>
        </w:rPr>
        <w:t xml:space="preserve"> and </w:t>
      </w:r>
      <w:r w:rsidR="70282238" w:rsidRPr="0E219AC9">
        <w:rPr>
          <w:rFonts w:ascii="Times New Roman" w:eastAsia="Times New Roman" w:hAnsi="Times New Roman" w:cs="Times New Roman"/>
          <w:i/>
          <w:iCs/>
          <w:color w:val="000000" w:themeColor="text1"/>
        </w:rPr>
        <w:t>F</w:t>
      </w:r>
      <w:r w:rsidR="19075669" w:rsidRPr="0E219AC9">
        <w:rPr>
          <w:rFonts w:ascii="Times New Roman" w:eastAsia="Times New Roman" w:hAnsi="Times New Roman" w:cs="Times New Roman"/>
          <w:i/>
          <w:iCs/>
          <w:color w:val="000000" w:themeColor="text1"/>
        </w:rPr>
        <w:t xml:space="preserve">oundational </w:t>
      </w:r>
      <w:r w:rsidR="249E3C75"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 xml:space="preserve">ecurity </w:t>
      </w:r>
      <w:r w:rsidR="5C8456F5"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 xml:space="preserve">hallenges to </w:t>
      </w:r>
      <w:r w:rsidR="1FCD4C0A" w:rsidRPr="0E219AC9">
        <w:rPr>
          <w:rFonts w:ascii="Times New Roman" w:eastAsia="Times New Roman" w:hAnsi="Times New Roman" w:cs="Times New Roman"/>
          <w:i/>
          <w:iCs/>
          <w:color w:val="000000" w:themeColor="text1"/>
        </w:rPr>
        <w:t>E</w:t>
      </w:r>
      <w:r w:rsidR="19075669" w:rsidRPr="0E219AC9">
        <w:rPr>
          <w:rFonts w:ascii="Times New Roman" w:eastAsia="Times New Roman" w:hAnsi="Times New Roman" w:cs="Times New Roman"/>
          <w:i/>
          <w:iCs/>
          <w:color w:val="000000" w:themeColor="text1"/>
        </w:rPr>
        <w:t xml:space="preserve">nsure </w:t>
      </w:r>
      <w:r w:rsidR="7A660E27" w:rsidRPr="0E219AC9">
        <w:rPr>
          <w:rFonts w:ascii="Times New Roman" w:eastAsia="Times New Roman" w:hAnsi="Times New Roman" w:cs="Times New Roman"/>
          <w:i/>
          <w:iCs/>
          <w:color w:val="000000" w:themeColor="text1"/>
        </w:rPr>
        <w:t>R</w:t>
      </w:r>
      <w:r w:rsidR="19075669" w:rsidRPr="0E219AC9">
        <w:rPr>
          <w:rFonts w:ascii="Times New Roman" w:eastAsia="Times New Roman" w:hAnsi="Times New Roman" w:cs="Times New Roman"/>
          <w:i/>
          <w:iCs/>
          <w:color w:val="000000" w:themeColor="text1"/>
        </w:rPr>
        <w:t xml:space="preserve">esilience </w:t>
      </w:r>
    </w:p>
    <w:p w14:paraId="42860FD8" w14:textId="0D791E21"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Cyber-physical systems face a myriad of security challenges due to their complex architectural nature and blend of both physical components and network systems that must seamlessly work in unison. Industrial systems must integrate multiple sensors, control systems, </w:t>
      </w:r>
      <w:r w:rsidRPr="0E219AC9">
        <w:rPr>
          <w:rFonts w:ascii="Times New Roman" w:eastAsia="Times New Roman" w:hAnsi="Times New Roman" w:cs="Times New Roman"/>
          <w:color w:val="000000" w:themeColor="text1"/>
        </w:rPr>
        <w:lastRenderedPageBreak/>
        <w:t xml:space="preserve">and software components across both physical premises and at the network level. When these systems integrate into cloud-based architectures and multiple physical locations, more complexities are introduced that require innovative solutions with robust security designs such as zero trust architecture. The current cybersecurity threat landscape dictates that security systems are flexible, unified, and that they operate according to strict security standards which protect the availability of cyber-physical systems. Industrial control systems rely on precise network communication and data processing, so an efficient security system with adaptive authentication and multiple security enforcement points is the beginning of a strong security system. </w:t>
      </w:r>
    </w:p>
    <w:p w14:paraId="42ECDFFE" w14:textId="08CA47C3" w:rsidR="00454379" w:rsidRDefault="19075669" w:rsidP="0E219AC9">
      <w:pPr>
        <w:spacing w:line="480" w:lineRule="auto"/>
        <w:ind w:firstLine="720"/>
        <w:rPr>
          <w:rFonts w:ascii="Times New Roman" w:eastAsia="Times New Roman" w:hAnsi="Times New Roman" w:cs="Times New Roman"/>
          <w:i/>
          <w:iCs/>
          <w:color w:val="000000" w:themeColor="text1"/>
        </w:rPr>
      </w:pPr>
      <w:r w:rsidRPr="0E219AC9">
        <w:rPr>
          <w:rFonts w:ascii="Times New Roman" w:eastAsia="Times New Roman" w:hAnsi="Times New Roman" w:cs="Times New Roman"/>
          <w:color w:val="000000" w:themeColor="text1"/>
        </w:rPr>
        <w:t xml:space="preserve">Feng and Hu (2023) discuss how multiple attack surfaces are uniquely introduced in a cyber-physical system from components such as a SCADA system or an Energy Management System (EMS). Industrial components such as these are all used in data acquisition, device communication, and system control, which also creates a chain of dependency between each system. The numerous entry points present an opportunity for an attacker to have lateral spreading capabilities once access to a network is gained. Therefore, any single vulnerability within a cyber-physical system grants access to the entire network of devices presenting the potential for widespread damage. With the interconnected nature of industrial systems, it is critical that each device or network location is as strong as the next. </w:t>
      </w:r>
    </w:p>
    <w:p w14:paraId="43E33397" w14:textId="2B659717" w:rsidR="00454379" w:rsidRDefault="4D769859"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t>Z</w:t>
      </w:r>
      <w:r w:rsidR="19075669" w:rsidRPr="0E219AC9">
        <w:rPr>
          <w:rFonts w:ascii="Times New Roman" w:eastAsia="Times New Roman" w:hAnsi="Times New Roman" w:cs="Times New Roman"/>
          <w:i/>
          <w:iCs/>
          <w:color w:val="000000" w:themeColor="text1"/>
        </w:rPr>
        <w:t xml:space="preserve">ero-trust </w:t>
      </w:r>
      <w:r w:rsidR="4D7D6808"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 xml:space="preserve">ecurity </w:t>
      </w:r>
      <w:r w:rsidR="29ECF3DB" w:rsidRPr="0E219AC9">
        <w:rPr>
          <w:rFonts w:ascii="Times New Roman" w:eastAsia="Times New Roman" w:hAnsi="Times New Roman" w:cs="Times New Roman"/>
          <w:i/>
          <w:iCs/>
          <w:color w:val="000000" w:themeColor="text1"/>
        </w:rPr>
        <w:t xml:space="preserve">and the </w:t>
      </w:r>
      <w:r w:rsidR="5EEE274F" w:rsidRPr="0E219AC9">
        <w:rPr>
          <w:rFonts w:ascii="Times New Roman" w:eastAsia="Times New Roman" w:hAnsi="Times New Roman" w:cs="Times New Roman"/>
          <w:i/>
          <w:iCs/>
          <w:color w:val="000000" w:themeColor="text1"/>
        </w:rPr>
        <w:t>A</w:t>
      </w:r>
      <w:r w:rsidR="29ECF3DB" w:rsidRPr="0E219AC9">
        <w:rPr>
          <w:rFonts w:ascii="Times New Roman" w:eastAsia="Times New Roman" w:hAnsi="Times New Roman" w:cs="Times New Roman"/>
          <w:i/>
          <w:iCs/>
          <w:color w:val="000000" w:themeColor="text1"/>
        </w:rPr>
        <w:t>dvantages</w:t>
      </w:r>
      <w:r w:rsidR="19075669" w:rsidRPr="0E219AC9">
        <w:rPr>
          <w:rFonts w:ascii="Times New Roman" w:eastAsia="Times New Roman" w:hAnsi="Times New Roman" w:cs="Times New Roman"/>
          <w:i/>
          <w:iCs/>
          <w:color w:val="000000" w:themeColor="text1"/>
        </w:rPr>
        <w:t xml:space="preserve"> </w:t>
      </w:r>
      <w:r w:rsidR="3778618E" w:rsidRPr="0E219AC9">
        <w:rPr>
          <w:rFonts w:ascii="Times New Roman" w:eastAsia="Times New Roman" w:hAnsi="Times New Roman" w:cs="Times New Roman"/>
          <w:i/>
          <w:iCs/>
          <w:color w:val="000000" w:themeColor="text1"/>
        </w:rPr>
        <w:t>O</w:t>
      </w:r>
      <w:r w:rsidR="6308FC20" w:rsidRPr="0E219AC9">
        <w:rPr>
          <w:rFonts w:ascii="Times New Roman" w:eastAsia="Times New Roman" w:hAnsi="Times New Roman" w:cs="Times New Roman"/>
          <w:i/>
          <w:iCs/>
          <w:color w:val="000000" w:themeColor="text1"/>
        </w:rPr>
        <w:t>ver</w:t>
      </w:r>
      <w:r w:rsidR="19075669" w:rsidRPr="0E219AC9">
        <w:rPr>
          <w:rFonts w:ascii="Times New Roman" w:eastAsia="Times New Roman" w:hAnsi="Times New Roman" w:cs="Times New Roman"/>
          <w:i/>
          <w:iCs/>
          <w:color w:val="000000" w:themeColor="text1"/>
        </w:rPr>
        <w:t xml:space="preserve"> </w:t>
      </w:r>
      <w:r w:rsidR="53D61DC2" w:rsidRPr="0E219AC9">
        <w:rPr>
          <w:rFonts w:ascii="Times New Roman" w:eastAsia="Times New Roman" w:hAnsi="Times New Roman" w:cs="Times New Roman"/>
          <w:i/>
          <w:iCs/>
          <w:color w:val="000000" w:themeColor="text1"/>
        </w:rPr>
        <w:t>T</w:t>
      </w:r>
      <w:r w:rsidR="19075669" w:rsidRPr="0E219AC9">
        <w:rPr>
          <w:rFonts w:ascii="Times New Roman" w:eastAsia="Times New Roman" w:hAnsi="Times New Roman" w:cs="Times New Roman"/>
          <w:i/>
          <w:iCs/>
          <w:color w:val="000000" w:themeColor="text1"/>
        </w:rPr>
        <w:t xml:space="preserve">raditional </w:t>
      </w:r>
      <w:r w:rsidR="34A61437" w:rsidRPr="0E219AC9">
        <w:rPr>
          <w:rFonts w:ascii="Times New Roman" w:eastAsia="Times New Roman" w:hAnsi="Times New Roman" w:cs="Times New Roman"/>
          <w:i/>
          <w:iCs/>
          <w:color w:val="000000" w:themeColor="text1"/>
        </w:rPr>
        <w:t>P</w:t>
      </w:r>
      <w:r w:rsidR="19075669" w:rsidRPr="0E219AC9">
        <w:rPr>
          <w:rFonts w:ascii="Times New Roman" w:eastAsia="Times New Roman" w:hAnsi="Times New Roman" w:cs="Times New Roman"/>
          <w:i/>
          <w:iCs/>
          <w:color w:val="000000" w:themeColor="text1"/>
        </w:rPr>
        <w:t>erimeter-</w:t>
      </w:r>
      <w:r w:rsidR="669AECF6" w:rsidRPr="0E219AC9">
        <w:rPr>
          <w:rFonts w:ascii="Times New Roman" w:eastAsia="Times New Roman" w:hAnsi="Times New Roman" w:cs="Times New Roman"/>
          <w:i/>
          <w:iCs/>
          <w:color w:val="000000" w:themeColor="text1"/>
        </w:rPr>
        <w:t>B</w:t>
      </w:r>
      <w:r w:rsidR="19075669" w:rsidRPr="0E219AC9">
        <w:rPr>
          <w:rFonts w:ascii="Times New Roman" w:eastAsia="Times New Roman" w:hAnsi="Times New Roman" w:cs="Times New Roman"/>
          <w:i/>
          <w:iCs/>
          <w:color w:val="000000" w:themeColor="text1"/>
        </w:rPr>
        <w:t xml:space="preserve">ased </w:t>
      </w:r>
      <w:r w:rsidR="44DF9C1A" w:rsidRPr="0E219AC9">
        <w:rPr>
          <w:rFonts w:ascii="Times New Roman" w:eastAsia="Times New Roman" w:hAnsi="Times New Roman" w:cs="Times New Roman"/>
          <w:i/>
          <w:iCs/>
          <w:color w:val="000000" w:themeColor="text1"/>
        </w:rPr>
        <w:t>M</w:t>
      </w:r>
      <w:r w:rsidR="19075669" w:rsidRPr="0E219AC9">
        <w:rPr>
          <w:rFonts w:ascii="Times New Roman" w:eastAsia="Times New Roman" w:hAnsi="Times New Roman" w:cs="Times New Roman"/>
          <w:i/>
          <w:iCs/>
          <w:color w:val="000000" w:themeColor="text1"/>
        </w:rPr>
        <w:t>odels</w:t>
      </w:r>
    </w:p>
    <w:p w14:paraId="7099739B" w14:textId="5B64DFB9"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Zero-trust security systems require continuous verification and authorization while perimeter-based systems grant access once, and then the user is assumed to be trustworthy as they navigate through the rest of the system. A cyber-physical system using a perimeter-based model would leave itself more vulnerable to attacks because it presents an opportunity for attackers to move laterally more easily throughout the system and gain access to additional </w:t>
      </w:r>
      <w:r w:rsidRPr="0E219AC9">
        <w:rPr>
          <w:rFonts w:ascii="Times New Roman" w:eastAsia="Times New Roman" w:hAnsi="Times New Roman" w:cs="Times New Roman"/>
          <w:color w:val="000000" w:themeColor="text1"/>
        </w:rPr>
        <w:lastRenderedPageBreak/>
        <w:t xml:space="preserve">controllers, sensors, and other network devices. The concepts of least privilege access, device authentication, and real-time dynamic monitoring present in zero-trust architecture best support cyber-physical system components, especially with the added challenge of </w:t>
      </w:r>
      <w:proofErr w:type="gramStart"/>
      <w:r w:rsidRPr="0E219AC9">
        <w:rPr>
          <w:rFonts w:ascii="Times New Roman" w:eastAsia="Times New Roman" w:hAnsi="Times New Roman" w:cs="Times New Roman"/>
          <w:color w:val="000000" w:themeColor="text1"/>
        </w:rPr>
        <w:t>modern day</w:t>
      </w:r>
      <w:proofErr w:type="gramEnd"/>
      <w:r w:rsidRPr="0E219AC9">
        <w:rPr>
          <w:rFonts w:ascii="Times New Roman" w:eastAsia="Times New Roman" w:hAnsi="Times New Roman" w:cs="Times New Roman"/>
          <w:color w:val="000000" w:themeColor="text1"/>
        </w:rPr>
        <w:t xml:space="preserve"> distributed cloud-based networks. Cyber-physical systems now require custom network configurations and utilize various cloud-based models that are more effectively managed by a zero-trust architecture. Zero-trust architecture systems often segment the network, enabling finer control and monitoring of network traffic which is often not as easily completed in a perimeter-based system. </w:t>
      </w:r>
    </w:p>
    <w:p w14:paraId="7C8FAA3E" w14:textId="1B8129AB"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Cyber-physical systems allow user access across various devices that do not fall within traditional security design principles such as a perimeter-based system. The need for remote access also requires that policy enforcement and access be flexible and adaptive, aligning best with a zero-trust architecture. Perimeter-based systems are more ideal for simpler IT environments, but the distributed nature of cyber-physical systems requires a different approach to centralized management and enforcement. Given the vital need that energy, water, and electrical systems provide, a user cannot be granted unrestricted access to resources. Physical systems can be exploited from one single entry point by utilizing a perimeter-based model but given the sensitive nature of the data and operational importance that cyber-physical systems provide, they are best suited for a zero-trust security model. </w:t>
      </w:r>
    </w:p>
    <w:p w14:paraId="7E4F1407" w14:textId="38736FD4" w:rsidR="00454379" w:rsidRDefault="54E15023"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t>D</w:t>
      </w:r>
      <w:r w:rsidR="19075669" w:rsidRPr="0E219AC9">
        <w:rPr>
          <w:rFonts w:ascii="Times New Roman" w:eastAsia="Times New Roman" w:hAnsi="Times New Roman" w:cs="Times New Roman"/>
          <w:i/>
          <w:iCs/>
          <w:color w:val="000000" w:themeColor="text1"/>
        </w:rPr>
        <w:t xml:space="preserve">esign </w:t>
      </w:r>
      <w:r w:rsidR="26D644B9" w:rsidRPr="0E219AC9">
        <w:rPr>
          <w:rFonts w:ascii="Times New Roman" w:eastAsia="Times New Roman" w:hAnsi="Times New Roman" w:cs="Times New Roman"/>
          <w:i/>
          <w:iCs/>
          <w:color w:val="000000" w:themeColor="text1"/>
        </w:rPr>
        <w:t>P</w:t>
      </w:r>
      <w:r w:rsidR="19075669" w:rsidRPr="0E219AC9">
        <w:rPr>
          <w:rFonts w:ascii="Times New Roman" w:eastAsia="Times New Roman" w:hAnsi="Times New Roman" w:cs="Times New Roman"/>
          <w:i/>
          <w:iCs/>
          <w:color w:val="000000" w:themeColor="text1"/>
        </w:rPr>
        <w:t xml:space="preserve">rinciples and </w:t>
      </w:r>
      <w:r w:rsidR="5F9E07AD"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 xml:space="preserve">ecurity </w:t>
      </w:r>
      <w:r w:rsidR="5123C1AC" w:rsidRPr="0E219AC9">
        <w:rPr>
          <w:rFonts w:ascii="Times New Roman" w:eastAsia="Times New Roman" w:hAnsi="Times New Roman" w:cs="Times New Roman"/>
          <w:i/>
          <w:iCs/>
          <w:color w:val="000000" w:themeColor="text1"/>
        </w:rPr>
        <w:t>M</w:t>
      </w:r>
      <w:r w:rsidR="19075669" w:rsidRPr="0E219AC9">
        <w:rPr>
          <w:rFonts w:ascii="Times New Roman" w:eastAsia="Times New Roman" w:hAnsi="Times New Roman" w:cs="Times New Roman"/>
          <w:i/>
          <w:iCs/>
          <w:color w:val="000000" w:themeColor="text1"/>
        </w:rPr>
        <w:t xml:space="preserve">echanisms </w:t>
      </w:r>
      <w:r w:rsidR="22A12C25" w:rsidRPr="0E219AC9">
        <w:rPr>
          <w:rFonts w:ascii="Times New Roman" w:eastAsia="Times New Roman" w:hAnsi="Times New Roman" w:cs="Times New Roman"/>
          <w:i/>
          <w:iCs/>
          <w:color w:val="000000" w:themeColor="text1"/>
        </w:rPr>
        <w:t>F</w:t>
      </w:r>
      <w:r w:rsidR="19075669" w:rsidRPr="0E219AC9">
        <w:rPr>
          <w:rFonts w:ascii="Times New Roman" w:eastAsia="Times New Roman" w:hAnsi="Times New Roman" w:cs="Times New Roman"/>
          <w:i/>
          <w:iCs/>
          <w:color w:val="000000" w:themeColor="text1"/>
        </w:rPr>
        <w:t xml:space="preserve">undamental to </w:t>
      </w:r>
      <w:r w:rsidR="1B5156AC" w:rsidRPr="0E219AC9">
        <w:rPr>
          <w:rFonts w:ascii="Times New Roman" w:eastAsia="Times New Roman" w:hAnsi="Times New Roman" w:cs="Times New Roman"/>
          <w:i/>
          <w:iCs/>
          <w:color w:val="000000" w:themeColor="text1"/>
        </w:rPr>
        <w:t>Z</w:t>
      </w:r>
      <w:r w:rsidR="19075669" w:rsidRPr="0E219AC9">
        <w:rPr>
          <w:rFonts w:ascii="Times New Roman" w:eastAsia="Times New Roman" w:hAnsi="Times New Roman" w:cs="Times New Roman"/>
          <w:i/>
          <w:iCs/>
          <w:color w:val="000000" w:themeColor="text1"/>
        </w:rPr>
        <w:t>ero-</w:t>
      </w:r>
      <w:r w:rsidR="222B30AA" w:rsidRPr="0E219AC9">
        <w:rPr>
          <w:rFonts w:ascii="Times New Roman" w:eastAsia="Times New Roman" w:hAnsi="Times New Roman" w:cs="Times New Roman"/>
          <w:i/>
          <w:iCs/>
          <w:color w:val="000000" w:themeColor="text1"/>
        </w:rPr>
        <w:t>T</w:t>
      </w:r>
      <w:r w:rsidR="19075669" w:rsidRPr="0E219AC9">
        <w:rPr>
          <w:rFonts w:ascii="Times New Roman" w:eastAsia="Times New Roman" w:hAnsi="Times New Roman" w:cs="Times New Roman"/>
          <w:i/>
          <w:iCs/>
          <w:color w:val="000000" w:themeColor="text1"/>
        </w:rPr>
        <w:t xml:space="preserve">rust </w:t>
      </w:r>
      <w:r w:rsidR="7B293D7B" w:rsidRPr="0E219AC9">
        <w:rPr>
          <w:rFonts w:ascii="Times New Roman" w:eastAsia="Times New Roman" w:hAnsi="Times New Roman" w:cs="Times New Roman"/>
          <w:i/>
          <w:iCs/>
          <w:color w:val="000000" w:themeColor="text1"/>
        </w:rPr>
        <w:t>A</w:t>
      </w:r>
      <w:r w:rsidR="19075669" w:rsidRPr="0E219AC9">
        <w:rPr>
          <w:rFonts w:ascii="Times New Roman" w:eastAsia="Times New Roman" w:hAnsi="Times New Roman" w:cs="Times New Roman"/>
          <w:i/>
          <w:iCs/>
          <w:color w:val="000000" w:themeColor="text1"/>
        </w:rPr>
        <w:t xml:space="preserve">pproaches within </w:t>
      </w:r>
      <w:r w:rsidR="17B2F36C"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yber-</w:t>
      </w:r>
      <w:r w:rsidR="7503ACF4" w:rsidRPr="0E219AC9">
        <w:rPr>
          <w:rFonts w:ascii="Times New Roman" w:eastAsia="Times New Roman" w:hAnsi="Times New Roman" w:cs="Times New Roman"/>
          <w:i/>
          <w:iCs/>
          <w:color w:val="000000" w:themeColor="text1"/>
        </w:rPr>
        <w:t>P</w:t>
      </w:r>
      <w:r w:rsidR="19075669" w:rsidRPr="0E219AC9">
        <w:rPr>
          <w:rFonts w:ascii="Times New Roman" w:eastAsia="Times New Roman" w:hAnsi="Times New Roman" w:cs="Times New Roman"/>
          <w:i/>
          <w:iCs/>
          <w:color w:val="000000" w:themeColor="text1"/>
        </w:rPr>
        <w:t xml:space="preserve">hysical </w:t>
      </w:r>
      <w:r w:rsidR="2F4AFF0A"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ystems</w:t>
      </w:r>
    </w:p>
    <w:p w14:paraId="5763C1B6" w14:textId="400889EF"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The core architectural principles of a zero-trust cyber-physical system consist of a physical layer including the mechanical and electrical devices of the industrial system, and the cyber layer which consists of computing, communication, and security components. These layers </w:t>
      </w:r>
      <w:r w:rsidRPr="0E219AC9">
        <w:rPr>
          <w:rFonts w:ascii="Times New Roman" w:eastAsia="Times New Roman" w:hAnsi="Times New Roman" w:cs="Times New Roman"/>
          <w:color w:val="000000" w:themeColor="text1"/>
        </w:rPr>
        <w:lastRenderedPageBreak/>
        <w:t xml:space="preserve">consist of multiple policy decision points (PDPs) and policy enforcement points (PEPs) throughout the system to create interim checkpoints. The physical power components of a cyber-physical system such as a supervisory control and data acquisition (SCADA) and energy management system (EMS) depend on the cyber system’s ability to thwart attacks and vulnerabilities from reaching the physical layer. These layers must communicate and work in unison with each other while also providing a separation of functionality to deter attackers from being able to laterally move freely amongst these two layers. Zero-trust systems define subjects as the entities requesting access to resources within the system, and security components like access proxies and control engines continuously evaluate the availability of these entities to access sensitive resources. An effective zero-trust system in an industrial setting must continuously authenticate user requests inside the perimeter of a network and never assume trust, even after an initial authorization grants a user access to a system. </w:t>
      </w:r>
    </w:p>
    <w:p w14:paraId="68008786" w14:textId="0D94A123"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Feng and Hu (2023) discuss an innovative approach to system design known as the Cyber-Physical ZTA by implementing rules to detect cross-layer penetration between cyber and physical layers of the application by a concept known as a multi-layer access control engine. This access control engine enforces security decisions across multiple dimensions of the system including identity, device, behavior, and context simultaneously, all to ensure that access to resources is continuously verified and dynamically adjusted. This type of architecture proposed by the authors utilizes a policy optimizer engine which carefully analyzes, adjusts, and evaluates access conditions within the network. Together, these two system components represent an effective and powerful method to facilitate operations within a cyber-physical system. Combined with other components of zero-trust architecture, this type of system design can address common </w:t>
      </w:r>
      <w:r w:rsidRPr="0E219AC9">
        <w:rPr>
          <w:rFonts w:ascii="Times New Roman" w:eastAsia="Times New Roman" w:hAnsi="Times New Roman" w:cs="Times New Roman"/>
          <w:color w:val="000000" w:themeColor="text1"/>
        </w:rPr>
        <w:lastRenderedPageBreak/>
        <w:t>challenges including managing multiple devices, evaluating trust scores for security access, and responding efficiently to threats and attacks.</w:t>
      </w:r>
    </w:p>
    <w:p w14:paraId="36FCC77D" w14:textId="6B67DC04" w:rsidR="00454379" w:rsidRDefault="35D8E677"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t>I</w:t>
      </w:r>
      <w:r w:rsidR="19075669" w:rsidRPr="0E219AC9">
        <w:rPr>
          <w:rFonts w:ascii="Times New Roman" w:eastAsia="Times New Roman" w:hAnsi="Times New Roman" w:cs="Times New Roman"/>
          <w:i/>
          <w:iCs/>
          <w:color w:val="000000" w:themeColor="text1"/>
        </w:rPr>
        <w:t xml:space="preserve">dentity and </w:t>
      </w:r>
      <w:r w:rsidR="7C0AEF19" w:rsidRPr="0E219AC9">
        <w:rPr>
          <w:rFonts w:ascii="Times New Roman" w:eastAsia="Times New Roman" w:hAnsi="Times New Roman" w:cs="Times New Roman"/>
          <w:i/>
          <w:iCs/>
          <w:color w:val="000000" w:themeColor="text1"/>
        </w:rPr>
        <w:t>A</w:t>
      </w:r>
      <w:r w:rsidR="19075669" w:rsidRPr="0E219AC9">
        <w:rPr>
          <w:rFonts w:ascii="Times New Roman" w:eastAsia="Times New Roman" w:hAnsi="Times New Roman" w:cs="Times New Roman"/>
          <w:i/>
          <w:iCs/>
          <w:color w:val="000000" w:themeColor="text1"/>
        </w:rPr>
        <w:t xml:space="preserve">ccess </w:t>
      </w:r>
      <w:r w:rsidR="69292334" w:rsidRPr="0E219AC9">
        <w:rPr>
          <w:rFonts w:ascii="Times New Roman" w:eastAsia="Times New Roman" w:hAnsi="Times New Roman" w:cs="Times New Roman"/>
          <w:i/>
          <w:iCs/>
          <w:color w:val="000000" w:themeColor="text1"/>
        </w:rPr>
        <w:t>M</w:t>
      </w:r>
      <w:r w:rsidR="19075669" w:rsidRPr="0E219AC9">
        <w:rPr>
          <w:rFonts w:ascii="Times New Roman" w:eastAsia="Times New Roman" w:hAnsi="Times New Roman" w:cs="Times New Roman"/>
          <w:i/>
          <w:iCs/>
          <w:color w:val="000000" w:themeColor="text1"/>
        </w:rPr>
        <w:t>anagement</w:t>
      </w:r>
      <w:r w:rsidR="5BA55D03" w:rsidRPr="0E219AC9">
        <w:rPr>
          <w:rFonts w:ascii="Times New Roman" w:eastAsia="Times New Roman" w:hAnsi="Times New Roman" w:cs="Times New Roman"/>
          <w:i/>
          <w:iCs/>
          <w:color w:val="000000" w:themeColor="text1"/>
        </w:rPr>
        <w:t xml:space="preserve">, </w:t>
      </w:r>
      <w:r w:rsidR="4EA1D684" w:rsidRPr="0E219AC9">
        <w:rPr>
          <w:rFonts w:ascii="Times New Roman" w:eastAsia="Times New Roman" w:hAnsi="Times New Roman" w:cs="Times New Roman"/>
          <w:i/>
          <w:iCs/>
          <w:color w:val="000000" w:themeColor="text1"/>
        </w:rPr>
        <w:t>T</w:t>
      </w:r>
      <w:r w:rsidR="19075669" w:rsidRPr="0E219AC9">
        <w:rPr>
          <w:rFonts w:ascii="Times New Roman" w:eastAsia="Times New Roman" w:hAnsi="Times New Roman" w:cs="Times New Roman"/>
          <w:i/>
          <w:iCs/>
          <w:color w:val="000000" w:themeColor="text1"/>
        </w:rPr>
        <w:t xml:space="preserve">rust </w:t>
      </w:r>
      <w:r w:rsidR="16D01C9E" w:rsidRPr="0E219AC9">
        <w:rPr>
          <w:rFonts w:ascii="Times New Roman" w:eastAsia="Times New Roman" w:hAnsi="Times New Roman" w:cs="Times New Roman"/>
          <w:i/>
          <w:iCs/>
          <w:color w:val="000000" w:themeColor="text1"/>
        </w:rPr>
        <w:t>B</w:t>
      </w:r>
      <w:r w:rsidR="19075669" w:rsidRPr="0E219AC9">
        <w:rPr>
          <w:rFonts w:ascii="Times New Roman" w:eastAsia="Times New Roman" w:hAnsi="Times New Roman" w:cs="Times New Roman"/>
          <w:i/>
          <w:iCs/>
          <w:color w:val="000000" w:themeColor="text1"/>
        </w:rPr>
        <w:t>oundaries</w:t>
      </w:r>
      <w:r w:rsidR="25682AA3" w:rsidRPr="0E219AC9">
        <w:rPr>
          <w:rFonts w:ascii="Times New Roman" w:eastAsia="Times New Roman" w:hAnsi="Times New Roman" w:cs="Times New Roman"/>
          <w:i/>
          <w:iCs/>
          <w:color w:val="000000" w:themeColor="text1"/>
        </w:rPr>
        <w:t>,</w:t>
      </w:r>
      <w:r w:rsidR="19075669" w:rsidRPr="0E219AC9">
        <w:rPr>
          <w:rFonts w:ascii="Times New Roman" w:eastAsia="Times New Roman" w:hAnsi="Times New Roman" w:cs="Times New Roman"/>
          <w:i/>
          <w:iCs/>
          <w:color w:val="000000" w:themeColor="text1"/>
        </w:rPr>
        <w:t xml:space="preserve"> and </w:t>
      </w:r>
      <w:r w:rsidR="23722517"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 xml:space="preserve">ritical </w:t>
      </w:r>
      <w:r w:rsidR="7BEA36A1" w:rsidRPr="0E219AC9">
        <w:rPr>
          <w:rFonts w:ascii="Times New Roman" w:eastAsia="Times New Roman" w:hAnsi="Times New Roman" w:cs="Times New Roman"/>
          <w:i/>
          <w:iCs/>
          <w:color w:val="000000" w:themeColor="text1"/>
        </w:rPr>
        <w:t>A</w:t>
      </w:r>
      <w:r w:rsidR="19075669" w:rsidRPr="0E219AC9">
        <w:rPr>
          <w:rFonts w:ascii="Times New Roman" w:eastAsia="Times New Roman" w:hAnsi="Times New Roman" w:cs="Times New Roman"/>
          <w:i/>
          <w:iCs/>
          <w:color w:val="000000" w:themeColor="text1"/>
        </w:rPr>
        <w:t xml:space="preserve">ccess decisions in </w:t>
      </w:r>
      <w:r w:rsidR="459D9315" w:rsidRPr="0E219AC9">
        <w:rPr>
          <w:rFonts w:ascii="Times New Roman" w:eastAsia="Times New Roman" w:hAnsi="Times New Roman" w:cs="Times New Roman"/>
          <w:i/>
          <w:iCs/>
          <w:color w:val="000000" w:themeColor="text1"/>
        </w:rPr>
        <w:t>Z</w:t>
      </w:r>
      <w:r w:rsidR="19075669" w:rsidRPr="0E219AC9">
        <w:rPr>
          <w:rFonts w:ascii="Times New Roman" w:eastAsia="Times New Roman" w:hAnsi="Times New Roman" w:cs="Times New Roman"/>
          <w:i/>
          <w:iCs/>
          <w:color w:val="000000" w:themeColor="text1"/>
        </w:rPr>
        <w:t>ero-</w:t>
      </w:r>
      <w:r w:rsidR="2E971BFF" w:rsidRPr="0E219AC9">
        <w:rPr>
          <w:rFonts w:ascii="Times New Roman" w:eastAsia="Times New Roman" w:hAnsi="Times New Roman" w:cs="Times New Roman"/>
          <w:i/>
          <w:iCs/>
          <w:color w:val="000000" w:themeColor="text1"/>
        </w:rPr>
        <w:t>T</w:t>
      </w:r>
      <w:r w:rsidR="19075669" w:rsidRPr="0E219AC9">
        <w:rPr>
          <w:rFonts w:ascii="Times New Roman" w:eastAsia="Times New Roman" w:hAnsi="Times New Roman" w:cs="Times New Roman"/>
          <w:i/>
          <w:iCs/>
          <w:color w:val="000000" w:themeColor="text1"/>
        </w:rPr>
        <w:t xml:space="preserve">rust </w:t>
      </w:r>
      <w:r w:rsidR="2CE48338" w:rsidRPr="0E219AC9">
        <w:rPr>
          <w:rFonts w:ascii="Times New Roman" w:eastAsia="Times New Roman" w:hAnsi="Times New Roman" w:cs="Times New Roman"/>
          <w:i/>
          <w:iCs/>
          <w:color w:val="000000" w:themeColor="text1"/>
        </w:rPr>
        <w:t>I</w:t>
      </w:r>
      <w:r w:rsidR="19075669" w:rsidRPr="0E219AC9">
        <w:rPr>
          <w:rFonts w:ascii="Times New Roman" w:eastAsia="Times New Roman" w:hAnsi="Times New Roman" w:cs="Times New Roman"/>
          <w:i/>
          <w:iCs/>
          <w:color w:val="000000" w:themeColor="text1"/>
        </w:rPr>
        <w:t xml:space="preserve">ndustrial </w:t>
      </w:r>
      <w:r w:rsidR="34D177C8" w:rsidRPr="0E219AC9">
        <w:rPr>
          <w:rFonts w:ascii="Times New Roman" w:eastAsia="Times New Roman" w:hAnsi="Times New Roman" w:cs="Times New Roman"/>
          <w:i/>
          <w:iCs/>
          <w:color w:val="000000" w:themeColor="text1"/>
        </w:rPr>
        <w:t>A</w:t>
      </w:r>
      <w:r w:rsidR="19075669" w:rsidRPr="0E219AC9">
        <w:rPr>
          <w:rFonts w:ascii="Times New Roman" w:eastAsia="Times New Roman" w:hAnsi="Times New Roman" w:cs="Times New Roman"/>
          <w:i/>
          <w:iCs/>
          <w:color w:val="000000" w:themeColor="text1"/>
        </w:rPr>
        <w:t>rchitectures</w:t>
      </w:r>
    </w:p>
    <w:p w14:paraId="48A1D02B" w14:textId="7E74D5A4"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Identity and access management (IAM) in a zero-trust industrial system is critical to govern the convergence of operational technologies and IT in a singular system. The core principles of zero-trust architecture are powered by least privilege authorization and the continuous evaluation of trust. Stringent verification of each entity before access is granted to a system like a SCADA, PLC, or </w:t>
      </w:r>
      <w:proofErr w:type="spellStart"/>
      <w:r w:rsidRPr="0E219AC9">
        <w:rPr>
          <w:rFonts w:ascii="Times New Roman" w:eastAsia="Times New Roman" w:hAnsi="Times New Roman" w:cs="Times New Roman"/>
          <w:color w:val="000000" w:themeColor="text1"/>
        </w:rPr>
        <w:t>IIoT</w:t>
      </w:r>
      <w:proofErr w:type="spellEnd"/>
      <w:r w:rsidRPr="0E219AC9">
        <w:rPr>
          <w:rFonts w:ascii="Times New Roman" w:eastAsia="Times New Roman" w:hAnsi="Times New Roman" w:cs="Times New Roman"/>
          <w:color w:val="000000" w:themeColor="text1"/>
        </w:rPr>
        <w:t xml:space="preserve"> device best defines the role of access management. The successful integration of access management, advanced monitoring techniques of assets, and policy enforcement across various zero-trust architectures creates a sophisticated level of security. </w:t>
      </w:r>
    </w:p>
    <w:p w14:paraId="42A8B157" w14:textId="4E5EDF1B"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To operationalize IAM principles, access proxies and policy engines can be implemented at key trust boundaries within a cyber-physical system. Zanasi, </w:t>
      </w:r>
      <w:proofErr w:type="spellStart"/>
      <w:r w:rsidRPr="0E219AC9">
        <w:rPr>
          <w:rFonts w:ascii="Times New Roman" w:eastAsia="Times New Roman" w:hAnsi="Times New Roman" w:cs="Times New Roman"/>
          <w:color w:val="000000" w:themeColor="text1"/>
        </w:rPr>
        <w:t>Magnanini</w:t>
      </w:r>
      <w:proofErr w:type="spellEnd"/>
      <w:r w:rsidRPr="0E219AC9">
        <w:rPr>
          <w:rFonts w:ascii="Times New Roman" w:eastAsia="Times New Roman" w:hAnsi="Times New Roman" w:cs="Times New Roman"/>
          <w:color w:val="000000" w:themeColor="text1"/>
        </w:rPr>
        <w:t xml:space="preserve">, Russo, and </w:t>
      </w:r>
      <w:proofErr w:type="spellStart"/>
      <w:r w:rsidRPr="0E219AC9">
        <w:rPr>
          <w:rFonts w:ascii="Times New Roman" w:eastAsia="Times New Roman" w:hAnsi="Times New Roman" w:cs="Times New Roman"/>
          <w:color w:val="000000" w:themeColor="text1"/>
        </w:rPr>
        <w:t>Colajanni</w:t>
      </w:r>
      <w:proofErr w:type="spellEnd"/>
      <w:r w:rsidRPr="0E219AC9">
        <w:rPr>
          <w:rFonts w:ascii="Times New Roman" w:eastAsia="Times New Roman" w:hAnsi="Times New Roman" w:cs="Times New Roman"/>
          <w:color w:val="000000" w:themeColor="text1"/>
        </w:rPr>
        <w:t xml:space="preserve"> (2022) discuss the concept of access proxies working in unison with next generation firewalls. The authors describe the access proxy as a policy engine which executes a trust algorithm process to allow or deny access to a specific resource for every request. These dynamic access control decisions set varying privilege levels across different segments of the system to control access to resources. This type of practice would also solve the problem of how to assign access control on a per request basis, especially to provide remote access to users common in cloud-based applications.</w:t>
      </w:r>
    </w:p>
    <w:p w14:paraId="2A03C79F" w14:textId="54EDACE4" w:rsidR="00454379" w:rsidRDefault="03E9D6D8"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lastRenderedPageBreak/>
        <w:t xml:space="preserve">The </w:t>
      </w:r>
      <w:r w:rsidR="4AF02F78" w:rsidRPr="0E219AC9">
        <w:rPr>
          <w:rFonts w:ascii="Times New Roman" w:eastAsia="Times New Roman" w:hAnsi="Times New Roman" w:cs="Times New Roman"/>
          <w:i/>
          <w:iCs/>
          <w:color w:val="000000" w:themeColor="text1"/>
        </w:rPr>
        <w:t>R</w:t>
      </w:r>
      <w:r w:rsidRPr="0E219AC9">
        <w:rPr>
          <w:rFonts w:ascii="Times New Roman" w:eastAsia="Times New Roman" w:hAnsi="Times New Roman" w:cs="Times New Roman"/>
          <w:i/>
          <w:iCs/>
          <w:color w:val="000000" w:themeColor="text1"/>
        </w:rPr>
        <w:t xml:space="preserve">ole of </w:t>
      </w:r>
      <w:r w:rsidR="0615C96B" w:rsidRPr="0E219AC9">
        <w:rPr>
          <w:rFonts w:ascii="Times New Roman" w:eastAsia="Times New Roman" w:hAnsi="Times New Roman" w:cs="Times New Roman"/>
          <w:i/>
          <w:iCs/>
          <w:color w:val="000000" w:themeColor="text1"/>
        </w:rPr>
        <w:t>M</w:t>
      </w:r>
      <w:r w:rsidR="19075669" w:rsidRPr="0E219AC9">
        <w:rPr>
          <w:rFonts w:ascii="Times New Roman" w:eastAsia="Times New Roman" w:hAnsi="Times New Roman" w:cs="Times New Roman"/>
          <w:i/>
          <w:iCs/>
          <w:color w:val="000000" w:themeColor="text1"/>
        </w:rPr>
        <w:t>icro-</w:t>
      </w:r>
      <w:r w:rsidR="1097C453"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 xml:space="preserve">egmentation in </w:t>
      </w:r>
      <w:r w:rsidR="07E8A987" w:rsidRPr="0E219AC9">
        <w:rPr>
          <w:rFonts w:ascii="Times New Roman" w:eastAsia="Times New Roman" w:hAnsi="Times New Roman" w:cs="Times New Roman"/>
          <w:i/>
          <w:iCs/>
          <w:color w:val="000000" w:themeColor="text1"/>
        </w:rPr>
        <w:t>I</w:t>
      </w:r>
      <w:r w:rsidR="19075669" w:rsidRPr="0E219AC9">
        <w:rPr>
          <w:rFonts w:ascii="Times New Roman" w:eastAsia="Times New Roman" w:hAnsi="Times New Roman" w:cs="Times New Roman"/>
          <w:i/>
          <w:iCs/>
          <w:color w:val="000000" w:themeColor="text1"/>
        </w:rPr>
        <w:t xml:space="preserve">solating </w:t>
      </w:r>
      <w:r w:rsidR="7E4CC39F" w:rsidRPr="0E219AC9">
        <w:rPr>
          <w:rFonts w:ascii="Times New Roman" w:eastAsia="Times New Roman" w:hAnsi="Times New Roman" w:cs="Times New Roman"/>
          <w:i/>
          <w:iCs/>
          <w:color w:val="000000" w:themeColor="text1"/>
        </w:rPr>
        <w:t>T</w:t>
      </w:r>
      <w:r w:rsidR="19075669" w:rsidRPr="0E219AC9">
        <w:rPr>
          <w:rFonts w:ascii="Times New Roman" w:eastAsia="Times New Roman" w:hAnsi="Times New Roman" w:cs="Times New Roman"/>
          <w:i/>
          <w:iCs/>
          <w:color w:val="000000" w:themeColor="text1"/>
        </w:rPr>
        <w:t>hreats</w:t>
      </w:r>
      <w:r w:rsidR="73A53983" w:rsidRPr="0E219AC9">
        <w:rPr>
          <w:rFonts w:ascii="Times New Roman" w:eastAsia="Times New Roman" w:hAnsi="Times New Roman" w:cs="Times New Roman"/>
          <w:i/>
          <w:iCs/>
          <w:color w:val="000000" w:themeColor="text1"/>
        </w:rPr>
        <w:t xml:space="preserve"> and </w:t>
      </w:r>
      <w:r w:rsidR="7D1B22FE" w:rsidRPr="0E219AC9">
        <w:rPr>
          <w:rFonts w:ascii="Times New Roman" w:eastAsia="Times New Roman" w:hAnsi="Times New Roman" w:cs="Times New Roman"/>
          <w:i/>
          <w:iCs/>
          <w:color w:val="000000" w:themeColor="text1"/>
        </w:rPr>
        <w:t>E</w:t>
      </w:r>
      <w:r w:rsidR="19075669" w:rsidRPr="0E219AC9">
        <w:rPr>
          <w:rFonts w:ascii="Times New Roman" w:eastAsia="Times New Roman" w:hAnsi="Times New Roman" w:cs="Times New Roman"/>
          <w:i/>
          <w:iCs/>
          <w:color w:val="000000" w:themeColor="text1"/>
        </w:rPr>
        <w:t>nhancing security resilience in zero-trust cyber-physical systems</w:t>
      </w:r>
    </w:p>
    <w:p w14:paraId="546BAE66" w14:textId="314C5839" w:rsidR="00454379" w:rsidRDefault="7052B5D5"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Micro-segmentation in a cyber-physical environment enhances security in many ways.</w:t>
      </w:r>
      <w:r w:rsidR="19075669" w:rsidRPr="0E219AC9">
        <w:rPr>
          <w:rFonts w:ascii="Times New Roman" w:eastAsia="Times New Roman" w:hAnsi="Times New Roman" w:cs="Times New Roman"/>
          <w:color w:val="000000" w:themeColor="text1"/>
        </w:rPr>
        <w:t xml:space="preserve"> The primary advantage of micro-segmentation in a zero-trust architecture security system is by separating the network into smaller, more manageable zones which are based on device functions or their risk factor. By separating and modifying security requirements across different domains of the industrial network, the lateral movement capabilities of attackers are reduced, and this separation aids the organization with their monitoring capabilities. Configurations in the security system are consistently required to adjust controls in real time, and micro-segmentation supports dynamic policy enforcement by isolating these changes. In the case of a security breach, segmentation of the system enables the ability to </w:t>
      </w:r>
      <w:r w:rsidR="46B1D8EC" w:rsidRPr="0E219AC9">
        <w:rPr>
          <w:rFonts w:ascii="Times New Roman" w:eastAsia="Times New Roman" w:hAnsi="Times New Roman" w:cs="Times New Roman"/>
          <w:color w:val="000000" w:themeColor="text1"/>
        </w:rPr>
        <w:t>isolate an attack and adjust controls as needed to protect the entire system easily efficiently</w:t>
      </w:r>
      <w:r w:rsidR="19075669" w:rsidRPr="0E219AC9">
        <w:rPr>
          <w:rFonts w:ascii="Times New Roman" w:eastAsia="Times New Roman" w:hAnsi="Times New Roman" w:cs="Times New Roman"/>
          <w:color w:val="000000" w:themeColor="text1"/>
        </w:rPr>
        <w:t xml:space="preserve">. </w:t>
      </w:r>
    </w:p>
    <w:p w14:paraId="0A53933D" w14:textId="20474816"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Zanasi, Russo, and </w:t>
      </w:r>
      <w:proofErr w:type="spellStart"/>
      <w:r w:rsidRPr="0E219AC9">
        <w:rPr>
          <w:rFonts w:ascii="Times New Roman" w:eastAsia="Times New Roman" w:hAnsi="Times New Roman" w:cs="Times New Roman"/>
          <w:color w:val="000000" w:themeColor="text1"/>
        </w:rPr>
        <w:t>Colajanni</w:t>
      </w:r>
      <w:proofErr w:type="spellEnd"/>
      <w:r w:rsidRPr="0E219AC9">
        <w:rPr>
          <w:rFonts w:ascii="Times New Roman" w:eastAsia="Times New Roman" w:hAnsi="Times New Roman" w:cs="Times New Roman"/>
          <w:color w:val="000000" w:themeColor="text1"/>
        </w:rPr>
        <w:t xml:space="preserve"> (2024) propose a flexible Zero-Trust architecture that is tailored for industrial IoT infrastructures. They discuss that segmentation of the network enhances traffic visibility by the strict rules imposed amongst the working systems and presents difficulty for attackers as they must navigate through multiple layers of a system. Micro-segmentation also addresses the unique challenging aspect of </w:t>
      </w:r>
      <w:proofErr w:type="spellStart"/>
      <w:r w:rsidRPr="0E219AC9">
        <w:rPr>
          <w:rFonts w:ascii="Times New Roman" w:eastAsia="Times New Roman" w:hAnsi="Times New Roman" w:cs="Times New Roman"/>
          <w:color w:val="000000" w:themeColor="text1"/>
        </w:rPr>
        <w:t>IIoT</w:t>
      </w:r>
      <w:proofErr w:type="spellEnd"/>
      <w:r w:rsidRPr="0E219AC9">
        <w:rPr>
          <w:rFonts w:ascii="Times New Roman" w:eastAsia="Times New Roman" w:hAnsi="Times New Roman" w:cs="Times New Roman"/>
          <w:color w:val="000000" w:themeColor="text1"/>
        </w:rPr>
        <w:t xml:space="preserve"> (Industrial Internet of Things) devices in that they </w:t>
      </w:r>
      <w:r w:rsidR="517ED4CE" w:rsidRPr="0E219AC9">
        <w:rPr>
          <w:rFonts w:ascii="Times New Roman" w:eastAsia="Times New Roman" w:hAnsi="Times New Roman" w:cs="Times New Roman"/>
          <w:color w:val="000000" w:themeColor="text1"/>
        </w:rPr>
        <w:t>differ</w:t>
      </w:r>
      <w:r w:rsidRPr="0E219AC9">
        <w:rPr>
          <w:rFonts w:ascii="Times New Roman" w:eastAsia="Times New Roman" w:hAnsi="Times New Roman" w:cs="Times New Roman"/>
          <w:color w:val="000000" w:themeColor="text1"/>
        </w:rPr>
        <w:t xml:space="preserve"> in the overall device design, functionality, and network requirements all within the same cyber-physical system. By isolating device groups based on trust levels and operational roles, micro-segmentation defines security policies that reflect the diverse nature of industrial IoT environments. As industrial cyber-physical systems continue to evolve and combat sophisticated security threats, micro-segmentation will play a critical role in aligning security frameworks with the dynamic and distributed nature of </w:t>
      </w:r>
      <w:proofErr w:type="spellStart"/>
      <w:r w:rsidRPr="0E219AC9">
        <w:rPr>
          <w:rFonts w:ascii="Times New Roman" w:eastAsia="Times New Roman" w:hAnsi="Times New Roman" w:cs="Times New Roman"/>
          <w:color w:val="000000" w:themeColor="text1"/>
        </w:rPr>
        <w:t>IIoT</w:t>
      </w:r>
      <w:proofErr w:type="spellEnd"/>
      <w:r w:rsidRPr="0E219AC9">
        <w:rPr>
          <w:rFonts w:ascii="Times New Roman" w:eastAsia="Times New Roman" w:hAnsi="Times New Roman" w:cs="Times New Roman"/>
          <w:color w:val="000000" w:themeColor="text1"/>
        </w:rPr>
        <w:t xml:space="preserve"> deployments.</w:t>
      </w:r>
    </w:p>
    <w:p w14:paraId="50E73CE6" w14:textId="5F1FE606" w:rsidR="00454379" w:rsidRDefault="19075669"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lastRenderedPageBreak/>
        <w:t>Next Generation Firewalls</w:t>
      </w:r>
      <w:r w:rsidR="75D9D605" w:rsidRPr="0E219AC9">
        <w:rPr>
          <w:rFonts w:ascii="Times New Roman" w:eastAsia="Times New Roman" w:hAnsi="Times New Roman" w:cs="Times New Roman"/>
          <w:i/>
          <w:iCs/>
          <w:color w:val="000000" w:themeColor="text1"/>
        </w:rPr>
        <w:t xml:space="preserve"> a</w:t>
      </w:r>
      <w:r w:rsidR="39E0F942" w:rsidRPr="0E219AC9">
        <w:rPr>
          <w:rFonts w:ascii="Times New Roman" w:eastAsia="Times New Roman" w:hAnsi="Times New Roman" w:cs="Times New Roman"/>
          <w:i/>
          <w:iCs/>
          <w:color w:val="000000" w:themeColor="text1"/>
        </w:rPr>
        <w:t>s Monitoring Tools</w:t>
      </w:r>
      <w:r w:rsidRPr="0E219AC9">
        <w:rPr>
          <w:rFonts w:ascii="Times New Roman" w:eastAsia="Times New Roman" w:hAnsi="Times New Roman" w:cs="Times New Roman"/>
          <w:i/>
          <w:iCs/>
          <w:color w:val="000000" w:themeColor="text1"/>
        </w:rPr>
        <w:t xml:space="preserve"> </w:t>
      </w:r>
      <w:r w:rsidR="39E0F942" w:rsidRPr="0E219AC9">
        <w:rPr>
          <w:rFonts w:ascii="Times New Roman" w:eastAsia="Times New Roman" w:hAnsi="Times New Roman" w:cs="Times New Roman"/>
          <w:i/>
          <w:iCs/>
          <w:color w:val="000000" w:themeColor="text1"/>
        </w:rPr>
        <w:t xml:space="preserve">within </w:t>
      </w:r>
      <w:r w:rsidR="5EA127E0" w:rsidRPr="0E219AC9">
        <w:rPr>
          <w:rFonts w:ascii="Times New Roman" w:eastAsia="Times New Roman" w:hAnsi="Times New Roman" w:cs="Times New Roman"/>
          <w:i/>
          <w:iCs/>
          <w:color w:val="000000" w:themeColor="text1"/>
        </w:rPr>
        <w:t>Z</w:t>
      </w:r>
      <w:r w:rsidRPr="0E219AC9">
        <w:rPr>
          <w:rFonts w:ascii="Times New Roman" w:eastAsia="Times New Roman" w:hAnsi="Times New Roman" w:cs="Times New Roman"/>
          <w:i/>
          <w:iCs/>
          <w:color w:val="000000" w:themeColor="text1"/>
        </w:rPr>
        <w:t xml:space="preserve">ero </w:t>
      </w:r>
      <w:r w:rsidR="46ACD509" w:rsidRPr="0E219AC9">
        <w:rPr>
          <w:rFonts w:ascii="Times New Roman" w:eastAsia="Times New Roman" w:hAnsi="Times New Roman" w:cs="Times New Roman"/>
          <w:i/>
          <w:iCs/>
          <w:color w:val="000000" w:themeColor="text1"/>
        </w:rPr>
        <w:t>T</w:t>
      </w:r>
      <w:r w:rsidRPr="0E219AC9">
        <w:rPr>
          <w:rFonts w:ascii="Times New Roman" w:eastAsia="Times New Roman" w:hAnsi="Times New Roman" w:cs="Times New Roman"/>
          <w:i/>
          <w:iCs/>
          <w:color w:val="000000" w:themeColor="text1"/>
        </w:rPr>
        <w:t xml:space="preserve">rust </w:t>
      </w:r>
      <w:r w:rsidR="77834843" w:rsidRPr="0E219AC9">
        <w:rPr>
          <w:rFonts w:ascii="Times New Roman" w:eastAsia="Times New Roman" w:hAnsi="Times New Roman" w:cs="Times New Roman"/>
          <w:i/>
          <w:iCs/>
          <w:color w:val="000000" w:themeColor="text1"/>
        </w:rPr>
        <w:t>A</w:t>
      </w:r>
      <w:r w:rsidRPr="0E219AC9">
        <w:rPr>
          <w:rFonts w:ascii="Times New Roman" w:eastAsia="Times New Roman" w:hAnsi="Times New Roman" w:cs="Times New Roman"/>
          <w:i/>
          <w:iCs/>
          <w:color w:val="000000" w:themeColor="text1"/>
        </w:rPr>
        <w:t>rchitecture</w:t>
      </w:r>
    </w:p>
    <w:p w14:paraId="4AD7698B" w14:textId="0C76899C"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Next-generation firewalls (NGFWs) are a vital component in zero-trust industrial systems because they perform advanced packet inspection, access control, and segmentation of the network. The separation boundaries that NGFWs create are important to separate traditional IT systems and operational technology devices such as SCADAs and PLCs. These firewalls also act at policy enforcement points which execute decisions made by a centralized management system common to cloud-based deployments. The advanced threat intelligence that NGFWs utilize includes machine learning and AI for anomaly detection, which aids in detecting zero-day attacks. These firewalls are widely used across major industry providers and continue to evolve with new architectures and environments. </w:t>
      </w:r>
    </w:p>
    <w:p w14:paraId="3DFD91D7" w14:textId="59DC5428"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Zanasi, </w:t>
      </w:r>
      <w:proofErr w:type="spellStart"/>
      <w:r w:rsidRPr="0E219AC9">
        <w:rPr>
          <w:rFonts w:ascii="Times New Roman" w:eastAsia="Times New Roman" w:hAnsi="Times New Roman" w:cs="Times New Roman"/>
          <w:color w:val="000000" w:themeColor="text1"/>
        </w:rPr>
        <w:t>Magnanini</w:t>
      </w:r>
      <w:proofErr w:type="spellEnd"/>
      <w:r w:rsidRPr="0E219AC9">
        <w:rPr>
          <w:rFonts w:ascii="Times New Roman" w:eastAsia="Times New Roman" w:hAnsi="Times New Roman" w:cs="Times New Roman"/>
          <w:color w:val="000000" w:themeColor="text1"/>
        </w:rPr>
        <w:t xml:space="preserve">, Russo, and </w:t>
      </w:r>
      <w:proofErr w:type="spellStart"/>
      <w:r w:rsidRPr="0E219AC9">
        <w:rPr>
          <w:rFonts w:ascii="Times New Roman" w:eastAsia="Times New Roman" w:hAnsi="Times New Roman" w:cs="Times New Roman"/>
          <w:color w:val="000000" w:themeColor="text1"/>
        </w:rPr>
        <w:t>Colajanni</w:t>
      </w:r>
      <w:proofErr w:type="spellEnd"/>
      <w:r w:rsidRPr="0E219AC9">
        <w:rPr>
          <w:rFonts w:ascii="Times New Roman" w:eastAsia="Times New Roman" w:hAnsi="Times New Roman" w:cs="Times New Roman"/>
          <w:color w:val="000000" w:themeColor="text1"/>
        </w:rPr>
        <w:t xml:space="preserve"> (2022) discuss how in one specific zero-trust implementation a user request is first authenticated by the access proxy, then is re-routed to the NGFW for further packet inspection if access to another resource is requested. Further explained is that the NGFW processes all communications between each device inside the network to provide fine-grained access control and precise monitoring of all communications. The NGFWs physical location within the system acts as a barrier between the operational technology and information technology communication paths to monitor the channels between each segment. The filtering capabilities of an NGFW eliminate malware and send packets to their destinations only after careful inspection. Together, the mechanisms of these advanced firewalls illustrate core zero-trust principles that intelligently reduce attack potential on industrial systems. </w:t>
      </w:r>
    </w:p>
    <w:p w14:paraId="000DACED" w14:textId="24D87A6C" w:rsidR="00454379" w:rsidRDefault="77F606D7"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t xml:space="preserve">Central Management of </w:t>
      </w:r>
      <w:r w:rsidR="2A4F16ED" w:rsidRPr="0E219AC9">
        <w:rPr>
          <w:rFonts w:ascii="Times New Roman" w:eastAsia="Times New Roman" w:hAnsi="Times New Roman" w:cs="Times New Roman"/>
          <w:i/>
          <w:iCs/>
          <w:color w:val="000000" w:themeColor="text1"/>
        </w:rPr>
        <w:t>P</w:t>
      </w:r>
      <w:r w:rsidR="19075669" w:rsidRPr="0E219AC9">
        <w:rPr>
          <w:rFonts w:ascii="Times New Roman" w:eastAsia="Times New Roman" w:hAnsi="Times New Roman" w:cs="Times New Roman"/>
          <w:i/>
          <w:iCs/>
          <w:color w:val="000000" w:themeColor="text1"/>
        </w:rPr>
        <w:t xml:space="preserve">olicy management and </w:t>
      </w:r>
      <w:r w:rsidR="036A33A6"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 xml:space="preserve">ontrol </w:t>
      </w:r>
      <w:r w:rsidR="1F179383" w:rsidRPr="0E219AC9">
        <w:rPr>
          <w:rFonts w:ascii="Times New Roman" w:eastAsia="Times New Roman" w:hAnsi="Times New Roman" w:cs="Times New Roman"/>
          <w:i/>
          <w:iCs/>
          <w:color w:val="000000" w:themeColor="text1"/>
        </w:rPr>
        <w:t>T</w:t>
      </w:r>
      <w:r w:rsidR="0645B901" w:rsidRPr="0E219AC9">
        <w:rPr>
          <w:rFonts w:ascii="Times New Roman" w:eastAsia="Times New Roman" w:hAnsi="Times New Roman" w:cs="Times New Roman"/>
          <w:i/>
          <w:iCs/>
          <w:color w:val="000000" w:themeColor="text1"/>
        </w:rPr>
        <w:t>hrough</w:t>
      </w:r>
      <w:r w:rsidR="19075669" w:rsidRPr="0E219AC9">
        <w:rPr>
          <w:rFonts w:ascii="Times New Roman" w:eastAsia="Times New Roman" w:hAnsi="Times New Roman" w:cs="Times New Roman"/>
          <w:i/>
          <w:iCs/>
          <w:color w:val="000000" w:themeColor="text1"/>
        </w:rPr>
        <w:t xml:space="preserve"> a </w:t>
      </w:r>
      <w:r w:rsidR="1FCE872E"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loud-</w:t>
      </w:r>
      <w:r w:rsidR="48E9A286" w:rsidRPr="0E219AC9">
        <w:rPr>
          <w:rFonts w:ascii="Times New Roman" w:eastAsia="Times New Roman" w:hAnsi="Times New Roman" w:cs="Times New Roman"/>
          <w:i/>
          <w:iCs/>
          <w:color w:val="000000" w:themeColor="text1"/>
        </w:rPr>
        <w:t>B</w:t>
      </w:r>
      <w:r w:rsidR="19075669" w:rsidRPr="0E219AC9">
        <w:rPr>
          <w:rFonts w:ascii="Times New Roman" w:eastAsia="Times New Roman" w:hAnsi="Times New Roman" w:cs="Times New Roman"/>
          <w:i/>
          <w:iCs/>
          <w:color w:val="000000" w:themeColor="text1"/>
        </w:rPr>
        <w:t xml:space="preserve">ased </w:t>
      </w:r>
      <w:r w:rsidR="39AAB473"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yber-</w:t>
      </w:r>
      <w:r w:rsidR="74E1D898" w:rsidRPr="0E219AC9">
        <w:rPr>
          <w:rFonts w:ascii="Times New Roman" w:eastAsia="Times New Roman" w:hAnsi="Times New Roman" w:cs="Times New Roman"/>
          <w:i/>
          <w:iCs/>
          <w:color w:val="000000" w:themeColor="text1"/>
        </w:rPr>
        <w:t>P</w:t>
      </w:r>
      <w:r w:rsidR="19075669" w:rsidRPr="0E219AC9">
        <w:rPr>
          <w:rFonts w:ascii="Times New Roman" w:eastAsia="Times New Roman" w:hAnsi="Times New Roman" w:cs="Times New Roman"/>
          <w:i/>
          <w:iCs/>
          <w:color w:val="000000" w:themeColor="text1"/>
        </w:rPr>
        <w:t xml:space="preserve">hysical </w:t>
      </w:r>
      <w:r w:rsidR="2AA68552"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ystem</w:t>
      </w:r>
    </w:p>
    <w:p w14:paraId="045D82F9" w14:textId="1B854EDC"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lastRenderedPageBreak/>
        <w:t xml:space="preserve">Modern day cyber-physical systems have introduced the need for flexible zero-trust architecture, especially in cloud-based environments where unique access requirements and management of the system are necessary. Cloud-based models require continuous authentication and identity verification that necessitates a central policy management platform. Cloud-based models still adhere to fundamental zero-trust principles; one of them includes detailed segmentation and dynamic access control based on identity, device posture, and context. An effective zero-trust cloud-based model will also support real-time policy updates, detailed visibility across different cloud boundaries, and a flexible architecture that supports zero-trust principles across both hybrid and multi-cloud environments. The principle of centralized cloud provider management allows zero-trust policies to be applied consistently and adaptively across varying cloud services that would construct an industrial cyber-physical system. </w:t>
      </w:r>
    </w:p>
    <w:p w14:paraId="342BB94A" w14:textId="6FC832D8"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Zanasi, Russo, and </w:t>
      </w:r>
      <w:proofErr w:type="spellStart"/>
      <w:r w:rsidRPr="0E219AC9">
        <w:rPr>
          <w:rFonts w:ascii="Times New Roman" w:eastAsia="Times New Roman" w:hAnsi="Times New Roman" w:cs="Times New Roman"/>
          <w:color w:val="000000" w:themeColor="text1"/>
        </w:rPr>
        <w:t>Colajanni</w:t>
      </w:r>
      <w:proofErr w:type="spellEnd"/>
      <w:r w:rsidRPr="0E219AC9">
        <w:rPr>
          <w:rFonts w:ascii="Times New Roman" w:eastAsia="Times New Roman" w:hAnsi="Times New Roman" w:cs="Times New Roman"/>
          <w:color w:val="000000" w:themeColor="text1"/>
        </w:rPr>
        <w:t xml:space="preserve"> (2024) discuss the challenges associated with implementing a Zero Trust strategy in cloud computing environments, including ensuring strong authentication and access control policies, securing network traffic between cloud services, and managing multiple cloud providers and platforms. They propose a solution referred to as SDN (Software Defined Networking) where a cyber-physical system adopting a multi-cloud environment can effectively abstract cloud infrastructures and make policy management consistent and effective. SDN is implemented by separating the control plane decision making from the actual data plane which creates a centralized policy management architecture. The centralized management system of this model provides a global security configuration and allows this type of architecture to dynamically change according to network conditions. An SDN utilizes digital certificates and encrypted communication channels between all endpoints to ensure security and the enforcement of all policies. </w:t>
      </w:r>
    </w:p>
    <w:p w14:paraId="326A01E2" w14:textId="30A375E0" w:rsidR="00454379" w:rsidRDefault="3FEA88B8"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lastRenderedPageBreak/>
        <w:t xml:space="preserve">How </w:t>
      </w:r>
      <w:r w:rsidR="2D9978EF" w:rsidRPr="0E219AC9">
        <w:rPr>
          <w:rFonts w:ascii="Times New Roman" w:eastAsia="Times New Roman" w:hAnsi="Times New Roman" w:cs="Times New Roman"/>
          <w:i/>
          <w:iCs/>
          <w:color w:val="000000" w:themeColor="text1"/>
        </w:rPr>
        <w:t>Z</w:t>
      </w:r>
      <w:r w:rsidR="19075669" w:rsidRPr="0E219AC9">
        <w:rPr>
          <w:rFonts w:ascii="Times New Roman" w:eastAsia="Times New Roman" w:hAnsi="Times New Roman" w:cs="Times New Roman"/>
          <w:i/>
          <w:iCs/>
          <w:color w:val="000000" w:themeColor="text1"/>
        </w:rPr>
        <w:t>ero-</w:t>
      </w:r>
      <w:r w:rsidR="45CE23C9" w:rsidRPr="0E219AC9">
        <w:rPr>
          <w:rFonts w:ascii="Times New Roman" w:eastAsia="Times New Roman" w:hAnsi="Times New Roman" w:cs="Times New Roman"/>
          <w:i/>
          <w:iCs/>
          <w:color w:val="000000" w:themeColor="text1"/>
        </w:rPr>
        <w:t>T</w:t>
      </w:r>
      <w:r w:rsidR="19075669" w:rsidRPr="0E219AC9">
        <w:rPr>
          <w:rFonts w:ascii="Times New Roman" w:eastAsia="Times New Roman" w:hAnsi="Times New Roman" w:cs="Times New Roman"/>
          <w:i/>
          <w:iCs/>
          <w:color w:val="000000" w:themeColor="text1"/>
        </w:rPr>
        <w:t>rust-</w:t>
      </w:r>
      <w:r w:rsidR="20D379E2" w:rsidRPr="0E219AC9">
        <w:rPr>
          <w:rFonts w:ascii="Times New Roman" w:eastAsia="Times New Roman" w:hAnsi="Times New Roman" w:cs="Times New Roman"/>
          <w:i/>
          <w:iCs/>
          <w:color w:val="000000" w:themeColor="text1"/>
        </w:rPr>
        <w:t>B</w:t>
      </w:r>
      <w:r w:rsidR="19075669" w:rsidRPr="0E219AC9">
        <w:rPr>
          <w:rFonts w:ascii="Times New Roman" w:eastAsia="Times New Roman" w:hAnsi="Times New Roman" w:cs="Times New Roman"/>
          <w:i/>
          <w:iCs/>
          <w:color w:val="000000" w:themeColor="text1"/>
        </w:rPr>
        <w:t xml:space="preserve">ased </w:t>
      </w:r>
      <w:r w:rsidR="668FB265"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 xml:space="preserve">loud </w:t>
      </w:r>
      <w:r w:rsidR="0A299386" w:rsidRPr="0E219AC9">
        <w:rPr>
          <w:rFonts w:ascii="Times New Roman" w:eastAsia="Times New Roman" w:hAnsi="Times New Roman" w:cs="Times New Roman"/>
          <w:i/>
          <w:iCs/>
          <w:color w:val="000000" w:themeColor="text1"/>
        </w:rPr>
        <w:t>N</w:t>
      </w:r>
      <w:r w:rsidR="19075669" w:rsidRPr="0E219AC9">
        <w:rPr>
          <w:rFonts w:ascii="Times New Roman" w:eastAsia="Times New Roman" w:hAnsi="Times New Roman" w:cs="Times New Roman"/>
          <w:i/>
          <w:iCs/>
          <w:color w:val="000000" w:themeColor="text1"/>
        </w:rPr>
        <w:t xml:space="preserve">etwork </w:t>
      </w:r>
      <w:r w:rsidR="5BE3BB72" w:rsidRPr="0E219AC9">
        <w:rPr>
          <w:rFonts w:ascii="Times New Roman" w:eastAsia="Times New Roman" w:hAnsi="Times New Roman" w:cs="Times New Roman"/>
          <w:i/>
          <w:iCs/>
          <w:color w:val="000000" w:themeColor="text1"/>
        </w:rPr>
        <w:t>T</w:t>
      </w:r>
      <w:r w:rsidR="19075669" w:rsidRPr="0E219AC9">
        <w:rPr>
          <w:rFonts w:ascii="Times New Roman" w:eastAsia="Times New Roman" w:hAnsi="Times New Roman" w:cs="Times New Roman"/>
          <w:i/>
          <w:iCs/>
          <w:color w:val="000000" w:themeColor="text1"/>
        </w:rPr>
        <w:t xml:space="preserve">echnologies </w:t>
      </w:r>
      <w:r w:rsidR="3B1ABD55" w:rsidRPr="0E219AC9">
        <w:rPr>
          <w:rFonts w:ascii="Times New Roman" w:eastAsia="Times New Roman" w:hAnsi="Times New Roman" w:cs="Times New Roman"/>
          <w:i/>
          <w:iCs/>
          <w:color w:val="000000" w:themeColor="text1"/>
        </w:rPr>
        <w:t>F</w:t>
      </w:r>
      <w:r w:rsidR="19075669" w:rsidRPr="0E219AC9">
        <w:rPr>
          <w:rFonts w:ascii="Times New Roman" w:eastAsia="Times New Roman" w:hAnsi="Times New Roman" w:cs="Times New Roman"/>
          <w:i/>
          <w:iCs/>
          <w:color w:val="000000" w:themeColor="text1"/>
        </w:rPr>
        <w:t xml:space="preserve">urther </w:t>
      </w:r>
      <w:r w:rsidR="7205ECBA" w:rsidRPr="0E219AC9">
        <w:rPr>
          <w:rFonts w:ascii="Times New Roman" w:eastAsia="Times New Roman" w:hAnsi="Times New Roman" w:cs="Times New Roman"/>
          <w:i/>
          <w:iCs/>
          <w:color w:val="000000" w:themeColor="text1"/>
        </w:rPr>
        <w:t>E</w:t>
      </w:r>
      <w:r w:rsidR="19075669" w:rsidRPr="0E219AC9">
        <w:rPr>
          <w:rFonts w:ascii="Times New Roman" w:eastAsia="Times New Roman" w:hAnsi="Times New Roman" w:cs="Times New Roman"/>
          <w:i/>
          <w:iCs/>
          <w:color w:val="000000" w:themeColor="text1"/>
        </w:rPr>
        <w:t xml:space="preserve">nhance the </w:t>
      </w:r>
      <w:r w:rsidR="0D7D7E34" w:rsidRPr="0E219AC9">
        <w:rPr>
          <w:rFonts w:ascii="Times New Roman" w:eastAsia="Times New Roman" w:hAnsi="Times New Roman" w:cs="Times New Roman"/>
          <w:i/>
          <w:iCs/>
          <w:color w:val="000000" w:themeColor="text1"/>
        </w:rPr>
        <w:t>R</w:t>
      </w:r>
      <w:r w:rsidR="19075669" w:rsidRPr="0E219AC9">
        <w:rPr>
          <w:rFonts w:ascii="Times New Roman" w:eastAsia="Times New Roman" w:hAnsi="Times New Roman" w:cs="Times New Roman"/>
          <w:i/>
          <w:iCs/>
          <w:color w:val="000000" w:themeColor="text1"/>
        </w:rPr>
        <w:t xml:space="preserve">esiliency and </w:t>
      </w:r>
      <w:r w:rsidR="56F9786E" w:rsidRPr="0E219AC9">
        <w:rPr>
          <w:rFonts w:ascii="Times New Roman" w:eastAsia="Times New Roman" w:hAnsi="Times New Roman" w:cs="Times New Roman"/>
          <w:i/>
          <w:iCs/>
          <w:color w:val="000000" w:themeColor="text1"/>
        </w:rPr>
        <w:t>E</w:t>
      </w:r>
      <w:r w:rsidR="19075669" w:rsidRPr="0E219AC9">
        <w:rPr>
          <w:rFonts w:ascii="Times New Roman" w:eastAsia="Times New Roman" w:hAnsi="Times New Roman" w:cs="Times New Roman"/>
          <w:i/>
          <w:iCs/>
          <w:color w:val="000000" w:themeColor="text1"/>
        </w:rPr>
        <w:t xml:space="preserve">fficiency of a </w:t>
      </w:r>
      <w:r w:rsidR="7FDDD908"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yber-</w:t>
      </w:r>
      <w:r w:rsidR="49ADDE22" w:rsidRPr="0E219AC9">
        <w:rPr>
          <w:rFonts w:ascii="Times New Roman" w:eastAsia="Times New Roman" w:hAnsi="Times New Roman" w:cs="Times New Roman"/>
          <w:i/>
          <w:iCs/>
          <w:color w:val="000000" w:themeColor="text1"/>
        </w:rPr>
        <w:t>P</w:t>
      </w:r>
      <w:r w:rsidR="19075669" w:rsidRPr="0E219AC9">
        <w:rPr>
          <w:rFonts w:ascii="Times New Roman" w:eastAsia="Times New Roman" w:hAnsi="Times New Roman" w:cs="Times New Roman"/>
          <w:i/>
          <w:iCs/>
          <w:color w:val="000000" w:themeColor="text1"/>
        </w:rPr>
        <w:t xml:space="preserve">hysical </w:t>
      </w:r>
      <w:r w:rsidR="241B9B40"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 xml:space="preserve">ecurity </w:t>
      </w:r>
      <w:r w:rsidR="536B146D"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ystem</w:t>
      </w:r>
    </w:p>
    <w:p w14:paraId="0CFB1E90" w14:textId="443D272B"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Zero-trust cloud networks offer numerous other distinct benefits, beginning with the ability to scale more efficiently with increasing demand and network usage. The unique architecture of a cloud-based system also provides the ability to rapidly reboot in the event of an outage or attack. These reliability and built-in fallback options further strengthen the availability of industrial control systems. These capabilities not only enhance operational resilience but also reduce downtime and recovery costs, making zero-trust architectures attractive for mission-critical cloud deployments. Additionally, the specific access control policies and various trust levels provided by a zero-trust cloud-based network allow a zero-trust industrial system to intelligently adapt and adjust security authorizations depending on the circumstances. </w:t>
      </w:r>
    </w:p>
    <w:p w14:paraId="247C9BF8" w14:textId="063F0C3D"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Sarkar, Choudhary, Shandilya, Hussain, &amp; Kim (2022) discuss several essential benefits of deploying zero-trust cloud-based models. The use of a DMZ buffer zone separates the main network from this region that has limited network visibility. </w:t>
      </w:r>
      <w:r w:rsidR="6C49EA01" w:rsidRPr="0E219AC9">
        <w:rPr>
          <w:rFonts w:ascii="Times New Roman" w:eastAsia="Times New Roman" w:hAnsi="Times New Roman" w:cs="Times New Roman"/>
          <w:color w:val="000000" w:themeColor="text1"/>
        </w:rPr>
        <w:t>As shown with DMZ buffer zones, zero-trust cloud systems utilize segmented networks to provide a clear separation of cloud provider data and availability.</w:t>
      </w:r>
      <w:r w:rsidRPr="0E219AC9">
        <w:rPr>
          <w:rFonts w:ascii="Times New Roman" w:eastAsia="Times New Roman" w:hAnsi="Times New Roman" w:cs="Times New Roman"/>
          <w:color w:val="000000" w:themeColor="text1"/>
        </w:rPr>
        <w:t xml:space="preserve"> The use of a cloud system enables the ability to use open-source software tools which offer greater software customization abilities, improved security, and decreased cost of use. These principles offer a combined incentive for cyber-physical systems to modernize and strengthen their security architecture. </w:t>
      </w:r>
    </w:p>
    <w:p w14:paraId="25AF6D2F" w14:textId="7926DA95" w:rsidR="00454379" w:rsidRDefault="19075669"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t xml:space="preserve">Machine Learning </w:t>
      </w:r>
      <w:r w:rsidR="7E9C0428" w:rsidRPr="0E219AC9">
        <w:rPr>
          <w:rFonts w:ascii="Times New Roman" w:eastAsia="Times New Roman" w:hAnsi="Times New Roman" w:cs="Times New Roman"/>
          <w:i/>
          <w:iCs/>
          <w:color w:val="000000" w:themeColor="text1"/>
        </w:rPr>
        <w:t xml:space="preserve">and the </w:t>
      </w:r>
      <w:r w:rsidR="2106BC07" w:rsidRPr="0E219AC9">
        <w:rPr>
          <w:rFonts w:ascii="Times New Roman" w:eastAsia="Times New Roman" w:hAnsi="Times New Roman" w:cs="Times New Roman"/>
          <w:i/>
          <w:iCs/>
          <w:color w:val="000000" w:themeColor="text1"/>
        </w:rPr>
        <w:t>I</w:t>
      </w:r>
      <w:r w:rsidR="7E9C0428" w:rsidRPr="0E219AC9">
        <w:rPr>
          <w:rFonts w:ascii="Times New Roman" w:eastAsia="Times New Roman" w:hAnsi="Times New Roman" w:cs="Times New Roman"/>
          <w:i/>
          <w:iCs/>
          <w:color w:val="000000" w:themeColor="text1"/>
        </w:rPr>
        <w:t xml:space="preserve">ntegration of </w:t>
      </w:r>
      <w:r w:rsidR="7DDC1429" w:rsidRPr="0E219AC9">
        <w:rPr>
          <w:rFonts w:ascii="Times New Roman" w:eastAsia="Times New Roman" w:hAnsi="Times New Roman" w:cs="Times New Roman"/>
          <w:i/>
          <w:iCs/>
          <w:color w:val="000000" w:themeColor="text1"/>
        </w:rPr>
        <w:t>A</w:t>
      </w:r>
      <w:r w:rsidR="7E9C0428" w:rsidRPr="0E219AC9">
        <w:rPr>
          <w:rFonts w:ascii="Times New Roman" w:eastAsia="Times New Roman" w:hAnsi="Times New Roman" w:cs="Times New Roman"/>
          <w:i/>
          <w:iCs/>
          <w:color w:val="000000" w:themeColor="text1"/>
        </w:rPr>
        <w:t>dvanced</w:t>
      </w:r>
      <w:r w:rsidRPr="0E219AC9">
        <w:rPr>
          <w:rFonts w:ascii="Times New Roman" w:eastAsia="Times New Roman" w:hAnsi="Times New Roman" w:cs="Times New Roman"/>
          <w:i/>
          <w:iCs/>
          <w:color w:val="000000" w:themeColor="text1"/>
        </w:rPr>
        <w:t xml:space="preserve"> </w:t>
      </w:r>
      <w:r w:rsidR="45A950A0" w:rsidRPr="0E219AC9">
        <w:rPr>
          <w:rFonts w:ascii="Times New Roman" w:eastAsia="Times New Roman" w:hAnsi="Times New Roman" w:cs="Times New Roman"/>
          <w:i/>
          <w:iCs/>
          <w:color w:val="000000" w:themeColor="text1"/>
        </w:rPr>
        <w:t>S</w:t>
      </w:r>
      <w:r w:rsidRPr="0E219AC9">
        <w:rPr>
          <w:rFonts w:ascii="Times New Roman" w:eastAsia="Times New Roman" w:hAnsi="Times New Roman" w:cs="Times New Roman"/>
          <w:i/>
          <w:iCs/>
          <w:color w:val="000000" w:themeColor="text1"/>
        </w:rPr>
        <w:t xml:space="preserve">ecurity </w:t>
      </w:r>
      <w:r w:rsidR="6E59D1A1" w:rsidRPr="0E219AC9">
        <w:rPr>
          <w:rFonts w:ascii="Times New Roman" w:eastAsia="Times New Roman" w:hAnsi="Times New Roman" w:cs="Times New Roman"/>
          <w:i/>
          <w:iCs/>
          <w:color w:val="000000" w:themeColor="text1"/>
        </w:rPr>
        <w:t>C</w:t>
      </w:r>
      <w:r w:rsidRPr="0E219AC9">
        <w:rPr>
          <w:rFonts w:ascii="Times New Roman" w:eastAsia="Times New Roman" w:hAnsi="Times New Roman" w:cs="Times New Roman"/>
          <w:i/>
          <w:iCs/>
          <w:color w:val="000000" w:themeColor="text1"/>
        </w:rPr>
        <w:t xml:space="preserve">apabilities </w:t>
      </w:r>
      <w:r w:rsidR="289FEDAC" w:rsidRPr="0E219AC9">
        <w:rPr>
          <w:rFonts w:ascii="Times New Roman" w:eastAsia="Times New Roman" w:hAnsi="Times New Roman" w:cs="Times New Roman"/>
          <w:i/>
          <w:iCs/>
          <w:color w:val="000000" w:themeColor="text1"/>
        </w:rPr>
        <w:t>i</w:t>
      </w:r>
      <w:r w:rsidR="4CA4F297" w:rsidRPr="0E219AC9">
        <w:rPr>
          <w:rFonts w:ascii="Times New Roman" w:eastAsia="Times New Roman" w:hAnsi="Times New Roman" w:cs="Times New Roman"/>
          <w:i/>
          <w:iCs/>
          <w:color w:val="000000" w:themeColor="text1"/>
        </w:rPr>
        <w:t>nto</w:t>
      </w:r>
      <w:r w:rsidRPr="0E219AC9">
        <w:rPr>
          <w:rFonts w:ascii="Times New Roman" w:eastAsia="Times New Roman" w:hAnsi="Times New Roman" w:cs="Times New Roman"/>
          <w:i/>
          <w:iCs/>
          <w:color w:val="000000" w:themeColor="text1"/>
        </w:rPr>
        <w:t xml:space="preserve"> a </w:t>
      </w:r>
      <w:r w:rsidR="171BCEE9" w:rsidRPr="0E219AC9">
        <w:rPr>
          <w:rFonts w:ascii="Times New Roman" w:eastAsia="Times New Roman" w:hAnsi="Times New Roman" w:cs="Times New Roman"/>
          <w:i/>
          <w:iCs/>
          <w:color w:val="000000" w:themeColor="text1"/>
        </w:rPr>
        <w:t>Z</w:t>
      </w:r>
      <w:r w:rsidRPr="0E219AC9">
        <w:rPr>
          <w:rFonts w:ascii="Times New Roman" w:eastAsia="Times New Roman" w:hAnsi="Times New Roman" w:cs="Times New Roman"/>
          <w:i/>
          <w:iCs/>
          <w:color w:val="000000" w:themeColor="text1"/>
        </w:rPr>
        <w:t>ero-</w:t>
      </w:r>
      <w:r w:rsidR="49DA9282" w:rsidRPr="0E219AC9">
        <w:rPr>
          <w:rFonts w:ascii="Times New Roman" w:eastAsia="Times New Roman" w:hAnsi="Times New Roman" w:cs="Times New Roman"/>
          <w:i/>
          <w:iCs/>
          <w:color w:val="000000" w:themeColor="text1"/>
        </w:rPr>
        <w:t>T</w:t>
      </w:r>
      <w:r w:rsidRPr="0E219AC9">
        <w:rPr>
          <w:rFonts w:ascii="Times New Roman" w:eastAsia="Times New Roman" w:hAnsi="Times New Roman" w:cs="Times New Roman"/>
          <w:i/>
          <w:iCs/>
          <w:color w:val="000000" w:themeColor="text1"/>
        </w:rPr>
        <w:t xml:space="preserve">rust </w:t>
      </w:r>
      <w:r w:rsidR="2ACF9B25" w:rsidRPr="0E219AC9">
        <w:rPr>
          <w:rFonts w:ascii="Times New Roman" w:eastAsia="Times New Roman" w:hAnsi="Times New Roman" w:cs="Times New Roman"/>
          <w:i/>
          <w:iCs/>
          <w:color w:val="000000" w:themeColor="text1"/>
        </w:rPr>
        <w:t>I</w:t>
      </w:r>
      <w:r w:rsidRPr="0E219AC9">
        <w:rPr>
          <w:rFonts w:ascii="Times New Roman" w:eastAsia="Times New Roman" w:hAnsi="Times New Roman" w:cs="Times New Roman"/>
          <w:i/>
          <w:iCs/>
          <w:color w:val="000000" w:themeColor="text1"/>
        </w:rPr>
        <w:t xml:space="preserve">ndustrial </w:t>
      </w:r>
      <w:r w:rsidR="34537CD1" w:rsidRPr="0E219AC9">
        <w:rPr>
          <w:rFonts w:ascii="Times New Roman" w:eastAsia="Times New Roman" w:hAnsi="Times New Roman" w:cs="Times New Roman"/>
          <w:i/>
          <w:iCs/>
          <w:color w:val="000000" w:themeColor="text1"/>
        </w:rPr>
        <w:t>S</w:t>
      </w:r>
      <w:r w:rsidRPr="0E219AC9">
        <w:rPr>
          <w:rFonts w:ascii="Times New Roman" w:eastAsia="Times New Roman" w:hAnsi="Times New Roman" w:cs="Times New Roman"/>
          <w:i/>
          <w:iCs/>
          <w:color w:val="000000" w:themeColor="text1"/>
        </w:rPr>
        <w:t>ystem</w:t>
      </w:r>
    </w:p>
    <w:p w14:paraId="25FF2EE3" w14:textId="7D85A029"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lastRenderedPageBreak/>
        <w:t xml:space="preserve">Machine learning is widely used across a variety of software and security platforms to enhance data processing and anomaly detection capabilities at </w:t>
      </w:r>
      <w:r w:rsidR="5ED0D89A" w:rsidRPr="0E219AC9">
        <w:rPr>
          <w:rFonts w:ascii="Times New Roman" w:eastAsia="Times New Roman" w:hAnsi="Times New Roman" w:cs="Times New Roman"/>
          <w:color w:val="000000" w:themeColor="text1"/>
        </w:rPr>
        <w:t>an elevated level</w:t>
      </w:r>
      <w:r w:rsidRPr="0E219AC9">
        <w:rPr>
          <w:rFonts w:ascii="Times New Roman" w:eastAsia="Times New Roman" w:hAnsi="Times New Roman" w:cs="Times New Roman"/>
          <w:color w:val="000000" w:themeColor="text1"/>
        </w:rPr>
        <w:t xml:space="preserve">. This section will investigate how these models are incorporated into the architecture of a zero-trust industrial system and how they can specifically enhance the capabilities of a zero-trust system. Utilizing anomaly detection methods, machine learning algorithms built into a zero-trust industrial system can detect unusual network traffic with high accuracy while also maintaining low false alarms. In the context of a cyber-physical system, these anomaly detection methods can provide real time threat mitigation by detailing subtle changes in sensor data or system status which could indicate a potential breach or malfunction. Given the distributed nature of industrial control systems, machine learning models also assist in categorizing events across the different layers of the physical and application layers of a network to provide a unified security approach. </w:t>
      </w:r>
    </w:p>
    <w:p w14:paraId="3A5895CB" w14:textId="5C64D16A"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Kumar, Shelke, Pimpalkar, Saini, SN, and Kumar (2025) propose a zero-trust-enabled digital twin framework for anomaly detection in industrial cyber-physical systems. A digital twin framework is a virtual model of a physical system using a machine learning anomaly detection engine that monitors system health, predicts disruptions or failures using data training techniques, continually verifies traffic patterns, and dynamically adapts its evaluation based on changing conditions. This technology compares traffic behavior to baseline conditions to detect subtle differences in system behavior to enhance real time responsiveness and to reduce the need for manual interventions from personnel. The authors describe this type of system as having a high detection accuracy (95.2 % precision, 93.8 % recall), low false positives (2.8 % FPR), rapid response capabilities, all with automated enforcement of access policies. This type of machine learning technology can be seamlessly integrated into a zero-trust architecture and offers an </w:t>
      </w:r>
      <w:r w:rsidRPr="0E219AC9">
        <w:rPr>
          <w:rFonts w:ascii="Times New Roman" w:eastAsia="Times New Roman" w:hAnsi="Times New Roman" w:cs="Times New Roman"/>
          <w:color w:val="000000" w:themeColor="text1"/>
        </w:rPr>
        <w:lastRenderedPageBreak/>
        <w:t xml:space="preserve">adaptive security solution that provides powerful threat detection and the capability to counter zero-day attacks. </w:t>
      </w:r>
    </w:p>
    <w:p w14:paraId="2F8D120B" w14:textId="2CDAD62E" w:rsidR="00454379" w:rsidRDefault="4A6187D5" w:rsidP="0E219AC9">
      <w:pPr>
        <w:spacing w:line="480" w:lineRule="auto"/>
        <w:rPr>
          <w:rFonts w:ascii="Times New Roman" w:eastAsia="Times New Roman" w:hAnsi="Times New Roman" w:cs="Times New Roman"/>
          <w:i/>
          <w:iCs/>
          <w:color w:val="000000" w:themeColor="text1"/>
        </w:rPr>
      </w:pPr>
      <w:r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 xml:space="preserve">ommon </w:t>
      </w:r>
      <w:r w:rsidR="5E60F6BB"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yber-</w:t>
      </w:r>
      <w:r w:rsidR="2990F3D9" w:rsidRPr="0E219AC9">
        <w:rPr>
          <w:rFonts w:ascii="Times New Roman" w:eastAsia="Times New Roman" w:hAnsi="Times New Roman" w:cs="Times New Roman"/>
          <w:i/>
          <w:iCs/>
          <w:color w:val="000000" w:themeColor="text1"/>
        </w:rPr>
        <w:t>P</w:t>
      </w:r>
      <w:r w:rsidR="19075669" w:rsidRPr="0E219AC9">
        <w:rPr>
          <w:rFonts w:ascii="Times New Roman" w:eastAsia="Times New Roman" w:hAnsi="Times New Roman" w:cs="Times New Roman"/>
          <w:i/>
          <w:iCs/>
          <w:color w:val="000000" w:themeColor="text1"/>
        </w:rPr>
        <w:t xml:space="preserve">hysical </w:t>
      </w:r>
      <w:r w:rsidR="79D8EC43"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 xml:space="preserve">ystem </w:t>
      </w:r>
      <w:r w:rsidR="4AA34C60" w:rsidRPr="0E219AC9">
        <w:rPr>
          <w:rFonts w:ascii="Times New Roman" w:eastAsia="Times New Roman" w:hAnsi="Times New Roman" w:cs="Times New Roman"/>
          <w:i/>
          <w:iCs/>
          <w:color w:val="000000" w:themeColor="text1"/>
        </w:rPr>
        <w:t>A</w:t>
      </w:r>
      <w:r w:rsidR="19075669" w:rsidRPr="0E219AC9">
        <w:rPr>
          <w:rFonts w:ascii="Times New Roman" w:eastAsia="Times New Roman" w:hAnsi="Times New Roman" w:cs="Times New Roman"/>
          <w:i/>
          <w:iCs/>
          <w:color w:val="000000" w:themeColor="text1"/>
        </w:rPr>
        <w:t>ttacks and</w:t>
      </w:r>
      <w:r w:rsidR="3B47538C" w:rsidRPr="0E219AC9">
        <w:rPr>
          <w:rFonts w:ascii="Times New Roman" w:eastAsia="Times New Roman" w:hAnsi="Times New Roman" w:cs="Times New Roman"/>
          <w:i/>
          <w:iCs/>
          <w:color w:val="000000" w:themeColor="text1"/>
        </w:rPr>
        <w:t xml:space="preserve"> H</w:t>
      </w:r>
      <w:r w:rsidR="19075669" w:rsidRPr="0E219AC9">
        <w:rPr>
          <w:rFonts w:ascii="Times New Roman" w:eastAsia="Times New Roman" w:hAnsi="Times New Roman" w:cs="Times New Roman"/>
          <w:i/>
          <w:iCs/>
          <w:color w:val="000000" w:themeColor="text1"/>
        </w:rPr>
        <w:t xml:space="preserve">istorical </w:t>
      </w:r>
      <w:r w:rsidR="0BE0C34B" w:rsidRPr="0E219AC9">
        <w:rPr>
          <w:rFonts w:ascii="Times New Roman" w:eastAsia="Times New Roman" w:hAnsi="Times New Roman" w:cs="Times New Roman"/>
          <w:i/>
          <w:iCs/>
          <w:color w:val="000000" w:themeColor="text1"/>
        </w:rPr>
        <w:t>C</w:t>
      </w:r>
      <w:r w:rsidR="19075669" w:rsidRPr="0E219AC9">
        <w:rPr>
          <w:rFonts w:ascii="Times New Roman" w:eastAsia="Times New Roman" w:hAnsi="Times New Roman" w:cs="Times New Roman"/>
          <w:i/>
          <w:iCs/>
          <w:color w:val="000000" w:themeColor="text1"/>
        </w:rPr>
        <w:t xml:space="preserve">ase </w:t>
      </w:r>
      <w:r w:rsidR="066EF045" w:rsidRPr="0E219AC9">
        <w:rPr>
          <w:rFonts w:ascii="Times New Roman" w:eastAsia="Times New Roman" w:hAnsi="Times New Roman" w:cs="Times New Roman"/>
          <w:i/>
          <w:iCs/>
          <w:color w:val="000000" w:themeColor="text1"/>
        </w:rPr>
        <w:t>S</w:t>
      </w:r>
      <w:r w:rsidR="19075669" w:rsidRPr="0E219AC9">
        <w:rPr>
          <w:rFonts w:ascii="Times New Roman" w:eastAsia="Times New Roman" w:hAnsi="Times New Roman" w:cs="Times New Roman"/>
          <w:i/>
          <w:iCs/>
          <w:color w:val="000000" w:themeColor="text1"/>
        </w:rPr>
        <w:t>tudies</w:t>
      </w:r>
      <w:r w:rsidR="41177D63" w:rsidRPr="0E219AC9">
        <w:rPr>
          <w:rFonts w:ascii="Times New Roman" w:eastAsia="Times New Roman" w:hAnsi="Times New Roman" w:cs="Times New Roman"/>
          <w:i/>
          <w:iCs/>
          <w:color w:val="000000" w:themeColor="text1"/>
        </w:rPr>
        <w:t xml:space="preserve"> of </w:t>
      </w:r>
      <w:r w:rsidR="7C07B4E6" w:rsidRPr="0E219AC9">
        <w:rPr>
          <w:rFonts w:ascii="Times New Roman" w:eastAsia="Times New Roman" w:hAnsi="Times New Roman" w:cs="Times New Roman"/>
          <w:i/>
          <w:iCs/>
          <w:color w:val="000000" w:themeColor="text1"/>
        </w:rPr>
        <w:t>I</w:t>
      </w:r>
      <w:r w:rsidR="41177D63" w:rsidRPr="0E219AC9">
        <w:rPr>
          <w:rFonts w:ascii="Times New Roman" w:eastAsia="Times New Roman" w:hAnsi="Times New Roman" w:cs="Times New Roman"/>
          <w:i/>
          <w:iCs/>
          <w:color w:val="000000" w:themeColor="text1"/>
        </w:rPr>
        <w:t xml:space="preserve">ndustrial </w:t>
      </w:r>
      <w:r w:rsidR="79B87CB1" w:rsidRPr="0E219AC9">
        <w:rPr>
          <w:rFonts w:ascii="Times New Roman" w:eastAsia="Times New Roman" w:hAnsi="Times New Roman" w:cs="Times New Roman"/>
          <w:i/>
          <w:iCs/>
          <w:color w:val="000000" w:themeColor="text1"/>
        </w:rPr>
        <w:t>S</w:t>
      </w:r>
      <w:r w:rsidR="41177D63" w:rsidRPr="0E219AC9">
        <w:rPr>
          <w:rFonts w:ascii="Times New Roman" w:eastAsia="Times New Roman" w:hAnsi="Times New Roman" w:cs="Times New Roman"/>
          <w:i/>
          <w:iCs/>
          <w:color w:val="000000" w:themeColor="text1"/>
        </w:rPr>
        <w:t>ystems</w:t>
      </w:r>
    </w:p>
    <w:p w14:paraId="0462CB8C" w14:textId="73EB6AF1"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There exist numerous methods to gain initial access to a cyber-physical system, even with effective implementation of a zero-trust architecture. Common attacks to enter the cyber layer include phishing and social engineering, physical access to system resources, injecting malware into network traffic, and compromising remote access points such as those in a cloud-based implementation. Once the initial access into a system is accomplished, an attacker will primarily attempt to move laterally through the system until they are able to access the intended resource which is typically a physical system component that directly operates functions within the facility. Worms are an effective tool of physical system cyberattacks which laterally spread inside the network and reveal vital operating system information to help an attacker further exploit a system. The sequence of an attack could then pivot to a false data injection attack where data streams are targeted and once access is granted, physical system sensors and control modules are manipulated outside of the facility’s control.</w:t>
      </w:r>
    </w:p>
    <w:p w14:paraId="0BEA3840" w14:textId="70E5C791" w:rsidR="00454379" w:rsidRDefault="19075669"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The Ukrainian power grid attack in 2015 illustrated one of the first known cyberattacks to disrupt electricity supply on a large scale which impacted over 200,000 residents. This attack resulted in power outages impacted by malware derived from social engineering techniques in an email system. Attackers were able to remotely access SCADA systems and disrupt the power supplies and availability of the service to Ukrainian residents. Stuxnet is another fundamental case study when examining cyber-physical system attacks in which a powerful computer worm was developed, theoretically by US and Israeli intelligence, to disable key components of the Iranian nuclear program impacting operational ability and availability. Grimes (2020) explains </w:t>
      </w:r>
      <w:r w:rsidRPr="0E219AC9">
        <w:rPr>
          <w:rFonts w:ascii="Times New Roman" w:eastAsia="Times New Roman" w:hAnsi="Times New Roman" w:cs="Times New Roman"/>
          <w:color w:val="000000" w:themeColor="text1"/>
        </w:rPr>
        <w:lastRenderedPageBreak/>
        <w:t>that this attack varied the rotation speeds of centrifuges which damaged them and left them inoperable. The Iranian nuclear program was set back an estimated two years because of this attack and directly halted Iran’s ability to enrich uranium. These two attacks highlight the magnitude and impact of cyber-physical system attacks, illustrating the requirement to implement zero-trust architecture with novel, research-based techniques.</w:t>
      </w:r>
    </w:p>
    <w:p w14:paraId="743219A8" w14:textId="787A0735" w:rsidR="00454379" w:rsidRDefault="1AA93455" w:rsidP="0E219AC9">
      <w:pPr>
        <w:spacing w:line="480" w:lineRule="auto"/>
        <w:ind w:firstLine="720"/>
        <w:jc w:val="center"/>
        <w:rPr>
          <w:rFonts w:ascii="Times New Roman" w:eastAsia="Times New Roman" w:hAnsi="Times New Roman" w:cs="Times New Roman"/>
          <w:b/>
          <w:bCs/>
          <w:color w:val="000000" w:themeColor="text1"/>
        </w:rPr>
      </w:pPr>
      <w:r w:rsidRPr="0E219AC9">
        <w:rPr>
          <w:rFonts w:ascii="Times New Roman" w:eastAsia="Times New Roman" w:hAnsi="Times New Roman" w:cs="Times New Roman"/>
          <w:b/>
          <w:bCs/>
          <w:color w:val="000000" w:themeColor="text1"/>
        </w:rPr>
        <w:t>Conclusion</w:t>
      </w:r>
    </w:p>
    <w:p w14:paraId="70162A97" w14:textId="55DD37C9" w:rsidR="00454379" w:rsidRDefault="5B4B289E" w:rsidP="0E219AC9">
      <w:pPr>
        <w:spacing w:line="480" w:lineRule="auto"/>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 xml:space="preserve">Cyber-physical systems demand the most reliable and advanced security protection in order to ensure the continuity of service within national critical infrastructure services. </w:t>
      </w:r>
      <w:r w:rsidR="75BB6D4D" w:rsidRPr="0E219AC9">
        <w:rPr>
          <w:rFonts w:ascii="Times New Roman" w:eastAsia="Times New Roman" w:hAnsi="Times New Roman" w:cs="Times New Roman"/>
          <w:color w:val="000000" w:themeColor="text1"/>
        </w:rPr>
        <w:t xml:space="preserve">Zero-trust architecture </w:t>
      </w:r>
      <w:r w:rsidR="0E004A35" w:rsidRPr="0E219AC9">
        <w:rPr>
          <w:rFonts w:ascii="Times New Roman" w:eastAsia="Times New Roman" w:hAnsi="Times New Roman" w:cs="Times New Roman"/>
          <w:color w:val="000000" w:themeColor="text1"/>
        </w:rPr>
        <w:t xml:space="preserve">provides the level of protection necessary to </w:t>
      </w:r>
      <w:r w:rsidR="609D81D3" w:rsidRPr="0E219AC9">
        <w:rPr>
          <w:rFonts w:ascii="Times New Roman" w:eastAsia="Times New Roman" w:hAnsi="Times New Roman" w:cs="Times New Roman"/>
          <w:color w:val="000000" w:themeColor="text1"/>
        </w:rPr>
        <w:t>minimize</w:t>
      </w:r>
      <w:r w:rsidR="0E004A35" w:rsidRPr="0E219AC9">
        <w:rPr>
          <w:rFonts w:ascii="Times New Roman" w:eastAsia="Times New Roman" w:hAnsi="Times New Roman" w:cs="Times New Roman"/>
          <w:color w:val="000000" w:themeColor="text1"/>
        </w:rPr>
        <w:t xml:space="preserve"> the damage from </w:t>
      </w:r>
      <w:r w:rsidR="745D3BBD" w:rsidRPr="0E219AC9">
        <w:rPr>
          <w:rFonts w:ascii="Times New Roman" w:eastAsia="Times New Roman" w:hAnsi="Times New Roman" w:cs="Times New Roman"/>
          <w:color w:val="000000" w:themeColor="text1"/>
        </w:rPr>
        <w:t>cyber threats</w:t>
      </w:r>
      <w:r w:rsidR="0E004A35" w:rsidRPr="0E219AC9">
        <w:rPr>
          <w:rFonts w:ascii="Times New Roman" w:eastAsia="Times New Roman" w:hAnsi="Times New Roman" w:cs="Times New Roman"/>
          <w:color w:val="000000" w:themeColor="text1"/>
        </w:rPr>
        <w:t xml:space="preserve"> and</w:t>
      </w:r>
      <w:r w:rsidR="16EC8376" w:rsidRPr="0E219AC9">
        <w:rPr>
          <w:rFonts w:ascii="Times New Roman" w:eastAsia="Times New Roman" w:hAnsi="Times New Roman" w:cs="Times New Roman"/>
          <w:color w:val="000000" w:themeColor="text1"/>
        </w:rPr>
        <w:t xml:space="preserve"> to</w:t>
      </w:r>
      <w:r w:rsidR="0E004A35" w:rsidRPr="0E219AC9">
        <w:rPr>
          <w:rFonts w:ascii="Times New Roman" w:eastAsia="Times New Roman" w:hAnsi="Times New Roman" w:cs="Times New Roman"/>
          <w:color w:val="000000" w:themeColor="text1"/>
        </w:rPr>
        <w:t xml:space="preserve"> isolate events from spreading </w:t>
      </w:r>
      <w:r w:rsidR="558AFD3A" w:rsidRPr="0E219AC9">
        <w:rPr>
          <w:rFonts w:ascii="Times New Roman" w:eastAsia="Times New Roman" w:hAnsi="Times New Roman" w:cs="Times New Roman"/>
          <w:color w:val="000000" w:themeColor="text1"/>
        </w:rPr>
        <w:t>to the rest of the system. Foundational</w:t>
      </w:r>
      <w:r w:rsidR="064D7F45" w:rsidRPr="0E219AC9">
        <w:rPr>
          <w:rFonts w:ascii="Times New Roman" w:eastAsia="Times New Roman" w:hAnsi="Times New Roman" w:cs="Times New Roman"/>
          <w:color w:val="000000" w:themeColor="text1"/>
        </w:rPr>
        <w:t xml:space="preserve"> </w:t>
      </w:r>
      <w:r w:rsidR="558AFD3A" w:rsidRPr="0E219AC9">
        <w:rPr>
          <w:rFonts w:ascii="Times New Roman" w:eastAsia="Times New Roman" w:hAnsi="Times New Roman" w:cs="Times New Roman"/>
          <w:color w:val="000000" w:themeColor="text1"/>
        </w:rPr>
        <w:t xml:space="preserve">features such as identity and access management, next-generation firewalls, </w:t>
      </w:r>
      <w:r w:rsidR="4644854C" w:rsidRPr="0E219AC9">
        <w:rPr>
          <w:rFonts w:ascii="Times New Roman" w:eastAsia="Times New Roman" w:hAnsi="Times New Roman" w:cs="Times New Roman"/>
          <w:color w:val="000000" w:themeColor="text1"/>
        </w:rPr>
        <w:t>cloud-based infrastructure, and the incorporation of machine learning techniques i</w:t>
      </w:r>
      <w:r w:rsidR="65A1F963" w:rsidRPr="0E219AC9">
        <w:rPr>
          <w:rFonts w:ascii="Times New Roman" w:eastAsia="Times New Roman" w:hAnsi="Times New Roman" w:cs="Times New Roman"/>
          <w:color w:val="000000" w:themeColor="text1"/>
        </w:rPr>
        <w:t>ncrease the resiliency</w:t>
      </w:r>
      <w:r w:rsidR="428E793A" w:rsidRPr="0E219AC9">
        <w:rPr>
          <w:rFonts w:ascii="Times New Roman" w:eastAsia="Times New Roman" w:hAnsi="Times New Roman" w:cs="Times New Roman"/>
          <w:color w:val="000000" w:themeColor="text1"/>
        </w:rPr>
        <w:t xml:space="preserve"> and effectiveness</w:t>
      </w:r>
      <w:r w:rsidR="65A1F963" w:rsidRPr="0E219AC9">
        <w:rPr>
          <w:rFonts w:ascii="Times New Roman" w:eastAsia="Times New Roman" w:hAnsi="Times New Roman" w:cs="Times New Roman"/>
          <w:color w:val="000000" w:themeColor="text1"/>
        </w:rPr>
        <w:t xml:space="preserve"> of zero trust architecture</w:t>
      </w:r>
      <w:r w:rsidR="5FB087C5" w:rsidRPr="0E219AC9">
        <w:rPr>
          <w:rFonts w:ascii="Times New Roman" w:eastAsia="Times New Roman" w:hAnsi="Times New Roman" w:cs="Times New Roman"/>
          <w:color w:val="000000" w:themeColor="text1"/>
        </w:rPr>
        <w:t xml:space="preserve">. </w:t>
      </w:r>
      <w:r w:rsidR="0E81BA9B" w:rsidRPr="0E219AC9">
        <w:rPr>
          <w:rFonts w:ascii="Times New Roman" w:eastAsia="Times New Roman" w:hAnsi="Times New Roman" w:cs="Times New Roman"/>
          <w:color w:val="000000" w:themeColor="text1"/>
        </w:rPr>
        <w:t xml:space="preserve">Global cyber-physical security systems must adapt and continually evolve to stay robust and operational against a rising tide of sophisticated cyber-attacks. </w:t>
      </w:r>
    </w:p>
    <w:p w14:paraId="7F651708" w14:textId="3402C3C1" w:rsidR="00454379" w:rsidRDefault="00D84197" w:rsidP="0E219AC9">
      <w:pPr>
        <w:spacing w:line="480" w:lineRule="auto"/>
        <w:ind w:firstLine="720"/>
        <w:rPr>
          <w:rFonts w:ascii="Times New Roman" w:eastAsia="Times New Roman" w:hAnsi="Times New Roman" w:cs="Times New Roman"/>
          <w:color w:val="000000" w:themeColor="text1"/>
        </w:rPr>
      </w:pPr>
      <w:r w:rsidRPr="0E219AC9">
        <w:rPr>
          <w:rFonts w:ascii="Times New Roman" w:eastAsia="Times New Roman" w:hAnsi="Times New Roman" w:cs="Times New Roman"/>
          <w:color w:val="000000" w:themeColor="text1"/>
        </w:rPr>
        <w:t>The use of well- engineered</w:t>
      </w:r>
      <w:r w:rsidR="09BD074B" w:rsidRPr="0E219AC9">
        <w:rPr>
          <w:rFonts w:ascii="Times New Roman" w:eastAsia="Times New Roman" w:hAnsi="Times New Roman" w:cs="Times New Roman"/>
          <w:color w:val="000000" w:themeColor="text1"/>
        </w:rPr>
        <w:t xml:space="preserve"> trust</w:t>
      </w:r>
      <w:r w:rsidRPr="0E219AC9">
        <w:rPr>
          <w:rFonts w:ascii="Times New Roman" w:eastAsia="Times New Roman" w:hAnsi="Times New Roman" w:cs="Times New Roman"/>
          <w:color w:val="000000" w:themeColor="text1"/>
        </w:rPr>
        <w:t xml:space="preserve"> algorithms and access management systems can intelligently enforce the proper </w:t>
      </w:r>
      <w:r w:rsidR="6CA0F608" w:rsidRPr="0E219AC9">
        <w:rPr>
          <w:rFonts w:ascii="Times New Roman" w:eastAsia="Times New Roman" w:hAnsi="Times New Roman" w:cs="Times New Roman"/>
          <w:color w:val="000000" w:themeColor="text1"/>
        </w:rPr>
        <w:t>privilege of decisions within the network.</w:t>
      </w:r>
      <w:r w:rsidRPr="0E219AC9">
        <w:rPr>
          <w:rFonts w:ascii="Times New Roman" w:eastAsia="Times New Roman" w:hAnsi="Times New Roman" w:cs="Times New Roman"/>
          <w:color w:val="000000" w:themeColor="text1"/>
        </w:rPr>
        <w:t xml:space="preserve"> </w:t>
      </w:r>
      <w:r w:rsidR="10C5920A" w:rsidRPr="0E219AC9">
        <w:rPr>
          <w:rFonts w:ascii="Times New Roman" w:eastAsia="Times New Roman" w:hAnsi="Times New Roman" w:cs="Times New Roman"/>
          <w:color w:val="000000" w:themeColor="text1"/>
        </w:rPr>
        <w:t>Using cloud-based architectur</w:t>
      </w:r>
      <w:r w:rsidR="3073F35F" w:rsidRPr="0E219AC9">
        <w:rPr>
          <w:rFonts w:ascii="Times New Roman" w:eastAsia="Times New Roman" w:hAnsi="Times New Roman" w:cs="Times New Roman"/>
          <w:color w:val="000000" w:themeColor="text1"/>
        </w:rPr>
        <w:t>al approaches</w:t>
      </w:r>
      <w:r w:rsidR="10C5920A" w:rsidRPr="0E219AC9">
        <w:rPr>
          <w:rFonts w:ascii="Times New Roman" w:eastAsia="Times New Roman" w:hAnsi="Times New Roman" w:cs="Times New Roman"/>
          <w:color w:val="000000" w:themeColor="text1"/>
        </w:rPr>
        <w:t xml:space="preserve"> to support the distributed nature of systems and services within an industrial system further enhances </w:t>
      </w:r>
      <w:r w:rsidR="253A595D" w:rsidRPr="0E219AC9">
        <w:rPr>
          <w:rFonts w:ascii="Times New Roman" w:eastAsia="Times New Roman" w:hAnsi="Times New Roman" w:cs="Times New Roman"/>
          <w:color w:val="000000" w:themeColor="text1"/>
        </w:rPr>
        <w:t xml:space="preserve">the </w:t>
      </w:r>
      <w:r w:rsidR="4289401C" w:rsidRPr="0E219AC9">
        <w:rPr>
          <w:rFonts w:ascii="Times New Roman" w:eastAsia="Times New Roman" w:hAnsi="Times New Roman" w:cs="Times New Roman"/>
          <w:color w:val="000000" w:themeColor="text1"/>
        </w:rPr>
        <w:t>scalability and integration of systems. Zero-trust architecture</w:t>
      </w:r>
      <w:r w:rsidR="5C801B43" w:rsidRPr="0E219AC9">
        <w:rPr>
          <w:rFonts w:ascii="Times New Roman" w:eastAsia="Times New Roman" w:hAnsi="Times New Roman" w:cs="Times New Roman"/>
          <w:color w:val="000000" w:themeColor="text1"/>
        </w:rPr>
        <w:t xml:space="preserve"> is at the forefront of modern cybersecurity research with cyber</w:t>
      </w:r>
      <w:r w:rsidR="09DFE4E2" w:rsidRPr="0E219AC9">
        <w:rPr>
          <w:rFonts w:ascii="Times New Roman" w:eastAsia="Times New Roman" w:hAnsi="Times New Roman" w:cs="Times New Roman"/>
          <w:color w:val="000000" w:themeColor="text1"/>
        </w:rPr>
        <w:t>-</w:t>
      </w:r>
      <w:r w:rsidR="5C801B43" w:rsidRPr="0E219AC9">
        <w:rPr>
          <w:rFonts w:ascii="Times New Roman" w:eastAsia="Times New Roman" w:hAnsi="Times New Roman" w:cs="Times New Roman"/>
          <w:color w:val="000000" w:themeColor="text1"/>
        </w:rPr>
        <w:t>p</w:t>
      </w:r>
      <w:r w:rsidR="10D90EDB" w:rsidRPr="0E219AC9">
        <w:rPr>
          <w:rFonts w:ascii="Times New Roman" w:eastAsia="Times New Roman" w:hAnsi="Times New Roman" w:cs="Times New Roman"/>
          <w:color w:val="000000" w:themeColor="text1"/>
        </w:rPr>
        <w:t xml:space="preserve">hysical systems as it provides an essential framework to guide the development </w:t>
      </w:r>
      <w:r w:rsidR="1561ED00" w:rsidRPr="0E219AC9">
        <w:rPr>
          <w:rFonts w:ascii="Times New Roman" w:eastAsia="Times New Roman" w:hAnsi="Times New Roman" w:cs="Times New Roman"/>
          <w:color w:val="000000" w:themeColor="text1"/>
        </w:rPr>
        <w:t xml:space="preserve">and production of </w:t>
      </w:r>
      <w:r w:rsidR="15CDC71D" w:rsidRPr="0E219AC9">
        <w:rPr>
          <w:rFonts w:ascii="Times New Roman" w:eastAsia="Times New Roman" w:hAnsi="Times New Roman" w:cs="Times New Roman"/>
          <w:color w:val="000000" w:themeColor="text1"/>
        </w:rPr>
        <w:t xml:space="preserve">modern-day security systems. </w:t>
      </w:r>
    </w:p>
    <w:p w14:paraId="50E6364B" w14:textId="52BF4693" w:rsidR="00454379" w:rsidRDefault="00454379" w:rsidP="0E219AC9">
      <w:pPr>
        <w:ind w:firstLine="720"/>
        <w:jc w:val="center"/>
        <w:rPr>
          <w:b/>
          <w:bCs/>
        </w:rPr>
      </w:pPr>
    </w:p>
    <w:p w14:paraId="1BEBB96A" w14:textId="5275ED4A" w:rsidR="00454379" w:rsidRDefault="00454379" w:rsidP="0E219AC9">
      <w:pPr>
        <w:ind w:firstLine="720"/>
        <w:jc w:val="center"/>
        <w:rPr>
          <w:b/>
          <w:bCs/>
        </w:rPr>
      </w:pPr>
    </w:p>
    <w:p w14:paraId="47A7E17F" w14:textId="6B9F18A9" w:rsidR="00454379" w:rsidRDefault="1AA93455" w:rsidP="0E219AC9">
      <w:pPr>
        <w:ind w:firstLine="720"/>
        <w:jc w:val="center"/>
        <w:rPr>
          <w:b/>
          <w:bCs/>
        </w:rPr>
      </w:pPr>
      <w:r w:rsidRPr="0E219AC9">
        <w:rPr>
          <w:b/>
          <w:bCs/>
        </w:rPr>
        <w:t>References</w:t>
      </w:r>
    </w:p>
    <w:p w14:paraId="17AC62D0" w14:textId="6918E55F" w:rsidR="00454379" w:rsidRDefault="00454379" w:rsidP="0E219AC9">
      <w:pPr>
        <w:ind w:firstLine="720"/>
      </w:pPr>
    </w:p>
    <w:p w14:paraId="2A99335A" w14:textId="508FC6B6" w:rsidR="00454379" w:rsidRDefault="1AA93455" w:rsidP="0E219AC9">
      <w:pPr>
        <w:spacing w:line="480" w:lineRule="auto"/>
        <w:ind w:left="720" w:hanging="720"/>
      </w:pPr>
      <w:r w:rsidRPr="0E219AC9">
        <w:t xml:space="preserve">Feng, X., &amp; Hu, S. (2023). Cyber-physical zero trust architecture for industrial cyber-physical systems. IEEE Transactions on Industrial Cyber-Physical Systems, 1, 394–405. </w:t>
      </w:r>
      <w:hyperlink r:id="rId6">
        <w:r w:rsidRPr="0E219AC9">
          <w:rPr>
            <w:rStyle w:val="Hyperlink"/>
          </w:rPr>
          <w:t>https://doi.org/10.1109/TICPS.2023.3333850</w:t>
        </w:r>
      </w:hyperlink>
    </w:p>
    <w:p w14:paraId="0E6F55D5" w14:textId="68A59837" w:rsidR="00454379" w:rsidRDefault="21AC0DA3" w:rsidP="0E219AC9">
      <w:pPr>
        <w:spacing w:line="480" w:lineRule="auto"/>
        <w:ind w:left="720" w:hanging="720"/>
      </w:pPr>
      <w:r w:rsidRPr="0E219AC9">
        <w:t xml:space="preserve">Grimes, R. A. (2020, September 1). Stuxnet explained: The first known cyberweapon. CSO Online. </w:t>
      </w:r>
      <w:hyperlink r:id="rId7">
        <w:r w:rsidRPr="0E219AC9">
          <w:rPr>
            <w:rStyle w:val="Hyperlink"/>
          </w:rPr>
          <w:t>https://www.csoonline.com/article/562691/stuxnet-explained-the-first-known-cyberweapon.html</w:t>
        </w:r>
      </w:hyperlink>
    </w:p>
    <w:p w14:paraId="2FA74B5C" w14:textId="2AFB7765" w:rsidR="00454379" w:rsidRDefault="21AC0DA3" w:rsidP="0E219AC9">
      <w:pPr>
        <w:spacing w:line="480" w:lineRule="auto"/>
        <w:ind w:left="720" w:hanging="720"/>
      </w:pPr>
      <w:r w:rsidRPr="0E219AC9">
        <w:t xml:space="preserve">Kumar, G. H., Shelke, N., </w:t>
      </w:r>
      <w:proofErr w:type="spellStart"/>
      <w:r w:rsidRPr="0E219AC9">
        <w:t>Pimpalkar</w:t>
      </w:r>
      <w:proofErr w:type="spellEnd"/>
      <w:r w:rsidRPr="0E219AC9">
        <w:t>, A., Saini, D. K. J. B., SN, P., &amp; Kumar, Y. D. (2025, August). Zero Trust-Enabled Digital Twins for Real-Time Anomaly Detection in Industrial Cyber Physical Systems. In 2025, the Third International Conference on Networks, Multimedia, and Information Technology (NMITCON) (pp. 1-6). IEEE.</w:t>
      </w:r>
    </w:p>
    <w:p w14:paraId="67E5BB68" w14:textId="20626083" w:rsidR="00454379" w:rsidRDefault="21AC0DA3" w:rsidP="0E219AC9">
      <w:pPr>
        <w:spacing w:line="480" w:lineRule="auto"/>
        <w:ind w:left="720" w:hanging="720"/>
      </w:pPr>
      <w:r w:rsidRPr="0E219AC9">
        <w:t>Sarkar, S., Choudhary, G., Shandilya, S. K., Hussain, A., &amp; Kim, H. (2022). Security of zero trust networks in cloud computing: A comparative review. Sustainability, 14(18), 11213.</w:t>
      </w:r>
    </w:p>
    <w:p w14:paraId="2B026627" w14:textId="45F4BF23" w:rsidR="00454379" w:rsidRDefault="1AA93455" w:rsidP="0E219AC9">
      <w:pPr>
        <w:spacing w:line="480" w:lineRule="auto"/>
        <w:ind w:left="720" w:hanging="720"/>
      </w:pPr>
      <w:r w:rsidRPr="0E219AC9">
        <w:t xml:space="preserve">Zanasi, C., Magnanini, F., Russo, S., &amp; </w:t>
      </w:r>
      <w:proofErr w:type="spellStart"/>
      <w:r w:rsidRPr="0E219AC9">
        <w:t>Colajanni</w:t>
      </w:r>
      <w:proofErr w:type="spellEnd"/>
      <w:r w:rsidRPr="0E219AC9">
        <w:t xml:space="preserve">, M. (2022). A Zero Trust approach for the cybersecurity of industrial control systems. Proceedings of the 2022 IEEE 21st International Symposium on Network Computing and Applications (NCA), 1–8. </w:t>
      </w:r>
      <w:hyperlink r:id="rId8">
        <w:r w:rsidRPr="0E219AC9">
          <w:rPr>
            <w:rStyle w:val="Hyperlink"/>
          </w:rPr>
          <w:t>https://doi.org/10.1109/NCA53661.2022.10013559</w:t>
        </w:r>
      </w:hyperlink>
    </w:p>
    <w:p w14:paraId="56AFE83C" w14:textId="7FC9C9E1" w:rsidR="00454379" w:rsidRDefault="689F02D5" w:rsidP="0E219AC9">
      <w:pPr>
        <w:spacing w:line="480" w:lineRule="auto"/>
        <w:ind w:left="720" w:hanging="720"/>
      </w:pPr>
      <w:r w:rsidRPr="0E219AC9">
        <w:t xml:space="preserve">Zanasi, C., Russo, S., &amp; </w:t>
      </w:r>
      <w:proofErr w:type="spellStart"/>
      <w:r w:rsidRPr="0E219AC9">
        <w:t>Colajanni</w:t>
      </w:r>
      <w:proofErr w:type="spellEnd"/>
      <w:r w:rsidRPr="0E219AC9">
        <w:t xml:space="preserve">, M. (2024). Flexible zero trust architecture for the cybersecurity of industrial IoT infrastructures. Ad Hoc Networks, 156, 103414. </w:t>
      </w:r>
      <w:hyperlink r:id="rId9">
        <w:r w:rsidRPr="0E219AC9">
          <w:rPr>
            <w:rStyle w:val="Hyperlink"/>
          </w:rPr>
          <w:t>https://doi.org/10.1016/j.adhoc.2024.103414</w:t>
        </w:r>
      </w:hyperlink>
    </w:p>
    <w:p w14:paraId="2C078E63" w14:textId="47C446BC" w:rsidR="00454379" w:rsidRDefault="00454379" w:rsidP="0E219AC9">
      <w:pPr>
        <w:spacing w:line="480" w:lineRule="auto"/>
        <w:ind w:left="720" w:hanging="720"/>
      </w:pPr>
    </w:p>
    <w:sectPr w:rsidR="0045437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D4838" w14:textId="77777777" w:rsidR="00AF7DDD" w:rsidRDefault="00AF7DDD">
      <w:pPr>
        <w:spacing w:after="0" w:line="240" w:lineRule="auto"/>
      </w:pPr>
      <w:r>
        <w:separator/>
      </w:r>
    </w:p>
  </w:endnote>
  <w:endnote w:type="continuationSeparator" w:id="0">
    <w:p w14:paraId="6D6827C9" w14:textId="77777777" w:rsidR="00AF7DDD" w:rsidRDefault="00AF7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E219AC9" w14:paraId="5DFF509E" w14:textId="77777777" w:rsidTr="0E219AC9">
      <w:trPr>
        <w:trHeight w:val="300"/>
      </w:trPr>
      <w:tc>
        <w:tcPr>
          <w:tcW w:w="3120" w:type="dxa"/>
        </w:tcPr>
        <w:p w14:paraId="7C2907C7" w14:textId="75CB94A8" w:rsidR="0E219AC9" w:rsidRDefault="0E219AC9" w:rsidP="0E219AC9">
          <w:pPr>
            <w:pStyle w:val="Header"/>
            <w:ind w:left="-115"/>
          </w:pPr>
        </w:p>
      </w:tc>
      <w:tc>
        <w:tcPr>
          <w:tcW w:w="3120" w:type="dxa"/>
        </w:tcPr>
        <w:p w14:paraId="17762F77" w14:textId="20D5DDDD" w:rsidR="0E219AC9" w:rsidRDefault="0E219AC9" w:rsidP="0E219AC9">
          <w:pPr>
            <w:pStyle w:val="Header"/>
            <w:jc w:val="center"/>
          </w:pPr>
        </w:p>
      </w:tc>
      <w:tc>
        <w:tcPr>
          <w:tcW w:w="3120" w:type="dxa"/>
        </w:tcPr>
        <w:p w14:paraId="291FE972" w14:textId="3E127850" w:rsidR="0E219AC9" w:rsidRDefault="0E219AC9" w:rsidP="0E219AC9">
          <w:pPr>
            <w:pStyle w:val="Header"/>
            <w:ind w:right="-115"/>
            <w:jc w:val="right"/>
          </w:pPr>
        </w:p>
      </w:tc>
    </w:tr>
  </w:tbl>
  <w:p w14:paraId="2260B1EA" w14:textId="2D99E4CD" w:rsidR="0E219AC9" w:rsidRDefault="0E219AC9" w:rsidP="0E219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87B71" w14:textId="77777777" w:rsidR="00AF7DDD" w:rsidRDefault="00AF7DDD">
      <w:pPr>
        <w:spacing w:after="0" w:line="240" w:lineRule="auto"/>
      </w:pPr>
      <w:r>
        <w:separator/>
      </w:r>
    </w:p>
  </w:footnote>
  <w:footnote w:type="continuationSeparator" w:id="0">
    <w:p w14:paraId="1C4F8130" w14:textId="77777777" w:rsidR="00AF7DDD" w:rsidRDefault="00AF7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E219AC9" w14:paraId="52D89F59" w14:textId="77777777" w:rsidTr="0E219AC9">
      <w:trPr>
        <w:trHeight w:val="300"/>
      </w:trPr>
      <w:tc>
        <w:tcPr>
          <w:tcW w:w="3120" w:type="dxa"/>
        </w:tcPr>
        <w:p w14:paraId="39B00A52" w14:textId="7E600B2A" w:rsidR="0E219AC9" w:rsidRDefault="0E219AC9" w:rsidP="0E219AC9">
          <w:pPr>
            <w:pStyle w:val="Header"/>
            <w:ind w:left="-115"/>
          </w:pPr>
        </w:p>
      </w:tc>
      <w:tc>
        <w:tcPr>
          <w:tcW w:w="3120" w:type="dxa"/>
        </w:tcPr>
        <w:p w14:paraId="594293E1" w14:textId="677ED8D3" w:rsidR="0E219AC9" w:rsidRDefault="0E219AC9" w:rsidP="0E219AC9">
          <w:pPr>
            <w:pStyle w:val="Header"/>
            <w:jc w:val="center"/>
          </w:pPr>
        </w:p>
      </w:tc>
      <w:tc>
        <w:tcPr>
          <w:tcW w:w="3120" w:type="dxa"/>
        </w:tcPr>
        <w:p w14:paraId="1B744CB4" w14:textId="77C0ABC1" w:rsidR="0E219AC9" w:rsidRDefault="0E219AC9" w:rsidP="0E219AC9">
          <w:pPr>
            <w:pStyle w:val="Header"/>
            <w:ind w:right="-115"/>
            <w:jc w:val="right"/>
          </w:pPr>
          <w:r>
            <w:fldChar w:fldCharType="begin"/>
          </w:r>
          <w:r>
            <w:instrText>PAGE</w:instrText>
          </w:r>
          <w:r>
            <w:fldChar w:fldCharType="separate"/>
          </w:r>
          <w:r w:rsidR="00B10762">
            <w:rPr>
              <w:noProof/>
            </w:rPr>
            <w:t>1</w:t>
          </w:r>
          <w:r>
            <w:fldChar w:fldCharType="end"/>
          </w:r>
        </w:p>
      </w:tc>
    </w:tr>
  </w:tbl>
  <w:p w14:paraId="667613EA" w14:textId="50B019DD" w:rsidR="0E219AC9" w:rsidRDefault="0E219AC9" w:rsidP="0E219AC9">
    <w:pPr>
      <w:pStyle w:val="Header"/>
    </w:pPr>
  </w:p>
</w:hdr>
</file>

<file path=word/intelligence2.xml><?xml version="1.0" encoding="utf-8"?>
<int2:intelligence xmlns:int2="http://schemas.microsoft.com/office/intelligence/2020/intelligence" xmlns:oel="http://schemas.microsoft.com/office/2019/extlst">
  <int2:observations>
    <int2:textHash int2:hashCode="sLdlHyyUPeYNJo" int2:id="c1kDdH0E">
      <int2:state int2:value="Rejected" int2:type="spell"/>
    </int2:textHash>
    <int2:textHash int2:hashCode="H5+wI/Bh1XTO5K" int2:id="IZu1cLNv">
      <int2:state int2:value="Rejected" int2:type="spell"/>
    </int2:textHash>
    <int2:textHash int2:hashCode="0Yn7HcxDrcGIeD" int2:id="xJC8MGvF">
      <int2:state int2:value="Rejected" int2:type="spell"/>
    </int2:textHash>
    <int2:textHash int2:hashCode="Zp1BnVbcWsl1bi" int2:id="IwXDGOgA">
      <int2:state int2:value="Rejected" int2:type="spell"/>
    </int2:textHash>
    <int2:textHash int2:hashCode="w9tVOVYGgG4TWo" int2:id="EuJyzye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C1B310"/>
    <w:rsid w:val="000CC4AF"/>
    <w:rsid w:val="00400A15"/>
    <w:rsid w:val="0040DE44"/>
    <w:rsid w:val="00454379"/>
    <w:rsid w:val="005C29DE"/>
    <w:rsid w:val="00AF7DDD"/>
    <w:rsid w:val="00B10762"/>
    <w:rsid w:val="00D84197"/>
    <w:rsid w:val="0241EC76"/>
    <w:rsid w:val="029BD756"/>
    <w:rsid w:val="031EC1A8"/>
    <w:rsid w:val="036A33A6"/>
    <w:rsid w:val="03E9D6D8"/>
    <w:rsid w:val="043698EA"/>
    <w:rsid w:val="043B5C6D"/>
    <w:rsid w:val="0457E109"/>
    <w:rsid w:val="05360CEA"/>
    <w:rsid w:val="054E9AB9"/>
    <w:rsid w:val="0615C96B"/>
    <w:rsid w:val="0645B901"/>
    <w:rsid w:val="064D7F45"/>
    <w:rsid w:val="066EF045"/>
    <w:rsid w:val="06A5FAA7"/>
    <w:rsid w:val="0735E641"/>
    <w:rsid w:val="07E8A987"/>
    <w:rsid w:val="0838548C"/>
    <w:rsid w:val="09BD074B"/>
    <w:rsid w:val="09DFE4E2"/>
    <w:rsid w:val="0A299386"/>
    <w:rsid w:val="0A5B7F9C"/>
    <w:rsid w:val="0BA4F773"/>
    <w:rsid w:val="0BE0C34B"/>
    <w:rsid w:val="0D03169C"/>
    <w:rsid w:val="0D65FFBA"/>
    <w:rsid w:val="0D7D7E34"/>
    <w:rsid w:val="0DB1B35A"/>
    <w:rsid w:val="0E004A35"/>
    <w:rsid w:val="0E219AC9"/>
    <w:rsid w:val="0E81BA9B"/>
    <w:rsid w:val="0E96A2B0"/>
    <w:rsid w:val="1097C453"/>
    <w:rsid w:val="10C5920A"/>
    <w:rsid w:val="10D10CDD"/>
    <w:rsid w:val="10D90EDB"/>
    <w:rsid w:val="11397A8D"/>
    <w:rsid w:val="114DB1D8"/>
    <w:rsid w:val="118826DC"/>
    <w:rsid w:val="1273BB5B"/>
    <w:rsid w:val="12D7FC88"/>
    <w:rsid w:val="138AA6F1"/>
    <w:rsid w:val="138F9909"/>
    <w:rsid w:val="1561ED00"/>
    <w:rsid w:val="15B814C7"/>
    <w:rsid w:val="15CDC71D"/>
    <w:rsid w:val="162FB9D1"/>
    <w:rsid w:val="16D01C9E"/>
    <w:rsid w:val="16EC8376"/>
    <w:rsid w:val="171BCEE9"/>
    <w:rsid w:val="175C954D"/>
    <w:rsid w:val="176B7E99"/>
    <w:rsid w:val="17B2F36C"/>
    <w:rsid w:val="17B4E38D"/>
    <w:rsid w:val="1869ACBF"/>
    <w:rsid w:val="19075669"/>
    <w:rsid w:val="19454EEC"/>
    <w:rsid w:val="1961DF82"/>
    <w:rsid w:val="1AA93455"/>
    <w:rsid w:val="1B5156AC"/>
    <w:rsid w:val="1B69681B"/>
    <w:rsid w:val="1BD42AF1"/>
    <w:rsid w:val="1C3817E3"/>
    <w:rsid w:val="1CC1B310"/>
    <w:rsid w:val="1D07A5BC"/>
    <w:rsid w:val="1D3A08A0"/>
    <w:rsid w:val="1ECCBB15"/>
    <w:rsid w:val="1EE3AAD7"/>
    <w:rsid w:val="1F179383"/>
    <w:rsid w:val="1F691D8B"/>
    <w:rsid w:val="1FCD4C0A"/>
    <w:rsid w:val="1FCE872E"/>
    <w:rsid w:val="20D379E2"/>
    <w:rsid w:val="2106BC07"/>
    <w:rsid w:val="21AC0DA3"/>
    <w:rsid w:val="21CA87FE"/>
    <w:rsid w:val="2201B0EB"/>
    <w:rsid w:val="222B30AA"/>
    <w:rsid w:val="22A12C25"/>
    <w:rsid w:val="23722517"/>
    <w:rsid w:val="241B9B40"/>
    <w:rsid w:val="2464BB33"/>
    <w:rsid w:val="249E3C75"/>
    <w:rsid w:val="2524DC81"/>
    <w:rsid w:val="253A595D"/>
    <w:rsid w:val="25682AA3"/>
    <w:rsid w:val="26774E84"/>
    <w:rsid w:val="26D644B9"/>
    <w:rsid w:val="26DBCA52"/>
    <w:rsid w:val="27838CC9"/>
    <w:rsid w:val="279F9058"/>
    <w:rsid w:val="27FA1331"/>
    <w:rsid w:val="28387FBD"/>
    <w:rsid w:val="28729A95"/>
    <w:rsid w:val="289FEDAC"/>
    <w:rsid w:val="28F3DD4D"/>
    <w:rsid w:val="29027298"/>
    <w:rsid w:val="297E73B5"/>
    <w:rsid w:val="2990F3D9"/>
    <w:rsid w:val="29ECF3DB"/>
    <w:rsid w:val="2A35BF91"/>
    <w:rsid w:val="2A4F16ED"/>
    <w:rsid w:val="2AA68552"/>
    <w:rsid w:val="2ACF9B25"/>
    <w:rsid w:val="2AF3356C"/>
    <w:rsid w:val="2CE48338"/>
    <w:rsid w:val="2D9978EF"/>
    <w:rsid w:val="2D9B63EC"/>
    <w:rsid w:val="2E971BFF"/>
    <w:rsid w:val="2F4AFF0A"/>
    <w:rsid w:val="30229507"/>
    <w:rsid w:val="3073F35F"/>
    <w:rsid w:val="311D7A2A"/>
    <w:rsid w:val="31777957"/>
    <w:rsid w:val="32A2339C"/>
    <w:rsid w:val="32D5375D"/>
    <w:rsid w:val="32E6986F"/>
    <w:rsid w:val="331BCAAD"/>
    <w:rsid w:val="336A58C8"/>
    <w:rsid w:val="339EABF4"/>
    <w:rsid w:val="3442F8D7"/>
    <w:rsid w:val="34537CD1"/>
    <w:rsid w:val="34592D01"/>
    <w:rsid w:val="34A61437"/>
    <w:rsid w:val="34D177C8"/>
    <w:rsid w:val="35D8E677"/>
    <w:rsid w:val="3632C5C5"/>
    <w:rsid w:val="36A3D95A"/>
    <w:rsid w:val="372B40B8"/>
    <w:rsid w:val="372C7319"/>
    <w:rsid w:val="373A545C"/>
    <w:rsid w:val="3778618E"/>
    <w:rsid w:val="380D87DA"/>
    <w:rsid w:val="39AAB473"/>
    <w:rsid w:val="39E0F942"/>
    <w:rsid w:val="39F0D937"/>
    <w:rsid w:val="3AB9EB82"/>
    <w:rsid w:val="3B1ABD55"/>
    <w:rsid w:val="3B47538C"/>
    <w:rsid w:val="3BFDA026"/>
    <w:rsid w:val="3C4A460D"/>
    <w:rsid w:val="3CAFEDC1"/>
    <w:rsid w:val="3CDA8903"/>
    <w:rsid w:val="3DAA80D9"/>
    <w:rsid w:val="3DE5FB72"/>
    <w:rsid w:val="3ECD8F2F"/>
    <w:rsid w:val="3F142FA2"/>
    <w:rsid w:val="3FEA88B8"/>
    <w:rsid w:val="41177D63"/>
    <w:rsid w:val="41404D08"/>
    <w:rsid w:val="41CE7C84"/>
    <w:rsid w:val="41D1F77D"/>
    <w:rsid w:val="4289401C"/>
    <w:rsid w:val="428E793A"/>
    <w:rsid w:val="43FFABBF"/>
    <w:rsid w:val="44CCEE2A"/>
    <w:rsid w:val="44D0BACA"/>
    <w:rsid w:val="44DF9C1A"/>
    <w:rsid w:val="459D9315"/>
    <w:rsid w:val="45A950A0"/>
    <w:rsid w:val="45CE23C9"/>
    <w:rsid w:val="4644854C"/>
    <w:rsid w:val="46ACD509"/>
    <w:rsid w:val="46B1D8EC"/>
    <w:rsid w:val="4706657B"/>
    <w:rsid w:val="47A00773"/>
    <w:rsid w:val="484C64FC"/>
    <w:rsid w:val="48E999DE"/>
    <w:rsid w:val="48E9A286"/>
    <w:rsid w:val="49ADDE22"/>
    <w:rsid w:val="49DA9282"/>
    <w:rsid w:val="4A6187D5"/>
    <w:rsid w:val="4A93BAF9"/>
    <w:rsid w:val="4A9741E9"/>
    <w:rsid w:val="4AA34C60"/>
    <w:rsid w:val="4AEC1605"/>
    <w:rsid w:val="4AF02F78"/>
    <w:rsid w:val="4B1B6768"/>
    <w:rsid w:val="4BB18FEE"/>
    <w:rsid w:val="4C0B8F11"/>
    <w:rsid w:val="4C4EC8FA"/>
    <w:rsid w:val="4CA3BE57"/>
    <w:rsid w:val="4CA4F297"/>
    <w:rsid w:val="4D769859"/>
    <w:rsid w:val="4D7D6808"/>
    <w:rsid w:val="4D9DD828"/>
    <w:rsid w:val="4DAA03D7"/>
    <w:rsid w:val="4EA1D684"/>
    <w:rsid w:val="4F0B87B6"/>
    <w:rsid w:val="4F8107DF"/>
    <w:rsid w:val="4FFF91FD"/>
    <w:rsid w:val="5123C1AC"/>
    <w:rsid w:val="517ED4CE"/>
    <w:rsid w:val="519B15DE"/>
    <w:rsid w:val="519CF4E4"/>
    <w:rsid w:val="52D96507"/>
    <w:rsid w:val="535344F7"/>
    <w:rsid w:val="536B146D"/>
    <w:rsid w:val="537C3B53"/>
    <w:rsid w:val="53D61DC2"/>
    <w:rsid w:val="542FD91B"/>
    <w:rsid w:val="5480DFA5"/>
    <w:rsid w:val="54E15023"/>
    <w:rsid w:val="551B2E14"/>
    <w:rsid w:val="558AFD3A"/>
    <w:rsid w:val="55A449BB"/>
    <w:rsid w:val="56545FFA"/>
    <w:rsid w:val="565607AB"/>
    <w:rsid w:val="56F9786E"/>
    <w:rsid w:val="58C297D2"/>
    <w:rsid w:val="58E062C6"/>
    <w:rsid w:val="5AB510B5"/>
    <w:rsid w:val="5AD1ECF6"/>
    <w:rsid w:val="5AE43977"/>
    <w:rsid w:val="5B07B1B8"/>
    <w:rsid w:val="5B3658E0"/>
    <w:rsid w:val="5B4B289E"/>
    <w:rsid w:val="5BA55D03"/>
    <w:rsid w:val="5BE3BB72"/>
    <w:rsid w:val="5C7BF833"/>
    <w:rsid w:val="5C801B43"/>
    <w:rsid w:val="5C8456F5"/>
    <w:rsid w:val="5C97FB53"/>
    <w:rsid w:val="5CAAB99B"/>
    <w:rsid w:val="5E07AC00"/>
    <w:rsid w:val="5E60F6BB"/>
    <w:rsid w:val="5EA127E0"/>
    <w:rsid w:val="5ED0D89A"/>
    <w:rsid w:val="5EEE274F"/>
    <w:rsid w:val="5F5B9C56"/>
    <w:rsid w:val="5F9E07AD"/>
    <w:rsid w:val="5FB087C5"/>
    <w:rsid w:val="5FB87A22"/>
    <w:rsid w:val="5FED21C1"/>
    <w:rsid w:val="60028B6C"/>
    <w:rsid w:val="609D81D3"/>
    <w:rsid w:val="60BA17CD"/>
    <w:rsid w:val="618B58E9"/>
    <w:rsid w:val="61A8797B"/>
    <w:rsid w:val="62250EAB"/>
    <w:rsid w:val="6308FC20"/>
    <w:rsid w:val="6351CDAE"/>
    <w:rsid w:val="63A89A02"/>
    <w:rsid w:val="65A1F963"/>
    <w:rsid w:val="668FB265"/>
    <w:rsid w:val="669AECF6"/>
    <w:rsid w:val="66A7E4D9"/>
    <w:rsid w:val="67532771"/>
    <w:rsid w:val="676C0521"/>
    <w:rsid w:val="67DEECAF"/>
    <w:rsid w:val="681FCB99"/>
    <w:rsid w:val="687E82EA"/>
    <w:rsid w:val="689F02D5"/>
    <w:rsid w:val="69292334"/>
    <w:rsid w:val="69BDF5BB"/>
    <w:rsid w:val="69C1D617"/>
    <w:rsid w:val="69D41047"/>
    <w:rsid w:val="6A0EE6AA"/>
    <w:rsid w:val="6A5E863C"/>
    <w:rsid w:val="6B4A408F"/>
    <w:rsid w:val="6C49EA01"/>
    <w:rsid w:val="6C55A91E"/>
    <w:rsid w:val="6C83A56E"/>
    <w:rsid w:val="6CA0F608"/>
    <w:rsid w:val="6CF84C22"/>
    <w:rsid w:val="6DEF6F78"/>
    <w:rsid w:val="6DFF4543"/>
    <w:rsid w:val="6E59D1A1"/>
    <w:rsid w:val="6E8FF7D8"/>
    <w:rsid w:val="6EABB892"/>
    <w:rsid w:val="6FB7DC9E"/>
    <w:rsid w:val="70282238"/>
    <w:rsid w:val="7052B5D5"/>
    <w:rsid w:val="708D02F6"/>
    <w:rsid w:val="70B38917"/>
    <w:rsid w:val="70CFE1BE"/>
    <w:rsid w:val="71D0EC28"/>
    <w:rsid w:val="71EF8921"/>
    <w:rsid w:val="7205ECBA"/>
    <w:rsid w:val="723B0342"/>
    <w:rsid w:val="73086599"/>
    <w:rsid w:val="73A53983"/>
    <w:rsid w:val="73F89ECF"/>
    <w:rsid w:val="745D3BBD"/>
    <w:rsid w:val="74E1D898"/>
    <w:rsid w:val="7503ACF4"/>
    <w:rsid w:val="753FDFA9"/>
    <w:rsid w:val="75AE9057"/>
    <w:rsid w:val="75BB6D4D"/>
    <w:rsid w:val="75D9D605"/>
    <w:rsid w:val="7631EC23"/>
    <w:rsid w:val="76885585"/>
    <w:rsid w:val="76E68F9D"/>
    <w:rsid w:val="77834843"/>
    <w:rsid w:val="779099B4"/>
    <w:rsid w:val="77F606D7"/>
    <w:rsid w:val="7979D8DA"/>
    <w:rsid w:val="79B87CB1"/>
    <w:rsid w:val="79D8EC43"/>
    <w:rsid w:val="7A121766"/>
    <w:rsid w:val="7A660E27"/>
    <w:rsid w:val="7B293D7B"/>
    <w:rsid w:val="7BEA36A1"/>
    <w:rsid w:val="7C07B4E6"/>
    <w:rsid w:val="7C0AEF19"/>
    <w:rsid w:val="7C4146C1"/>
    <w:rsid w:val="7D1B22FE"/>
    <w:rsid w:val="7D40E437"/>
    <w:rsid w:val="7D6BB226"/>
    <w:rsid w:val="7DDC1429"/>
    <w:rsid w:val="7DFAC33B"/>
    <w:rsid w:val="7E4CC39F"/>
    <w:rsid w:val="7E95F772"/>
    <w:rsid w:val="7E9C0428"/>
    <w:rsid w:val="7ECB7C90"/>
    <w:rsid w:val="7F53DEAD"/>
    <w:rsid w:val="7F7BFD6C"/>
    <w:rsid w:val="7FDDD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B310"/>
  <w15:chartTrackingRefBased/>
  <w15:docId w15:val="{6E8BD305-9448-46BA-9A3A-22ACB5510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E219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E219AC9"/>
    <w:rPr>
      <w:color w:val="467886"/>
      <w:u w:val="single"/>
    </w:rPr>
  </w:style>
  <w:style w:type="paragraph" w:styleId="Header">
    <w:name w:val="header"/>
    <w:basedOn w:val="Normal"/>
    <w:uiPriority w:val="99"/>
    <w:unhideWhenUsed/>
    <w:rsid w:val="0E219AC9"/>
    <w:pPr>
      <w:tabs>
        <w:tab w:val="center" w:pos="4680"/>
        <w:tab w:val="right" w:pos="9360"/>
      </w:tabs>
      <w:spacing w:after="0" w:line="240" w:lineRule="auto"/>
    </w:pPr>
  </w:style>
  <w:style w:type="paragraph" w:styleId="Footer">
    <w:name w:val="footer"/>
    <w:basedOn w:val="Normal"/>
    <w:uiPriority w:val="99"/>
    <w:unhideWhenUsed/>
    <w:rsid w:val="0E219AC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NCA53661.2022.10013559"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csoonline.com/article/562691/stuxnet-explained-the-first-known-cyberweapon.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9/TICPS.2023.3333850"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016/j.adhoc.2024.103414"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3621</Words>
  <Characters>22709</Characters>
  <Application>Microsoft Office Word</Application>
  <DocSecurity>0</DocSecurity>
  <Lines>333</Lines>
  <Paragraphs>60</Paragraphs>
  <ScaleCrop>false</ScaleCrop>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Joshua David - (jhernan271)</dc:creator>
  <cp:keywords/>
  <dc:description/>
  <cp:lastModifiedBy>Hernandez, Joshua David - (jhernan271)</cp:lastModifiedBy>
  <cp:revision>2</cp:revision>
  <dcterms:created xsi:type="dcterms:W3CDTF">2025-12-03T00:04:00Z</dcterms:created>
  <dcterms:modified xsi:type="dcterms:W3CDTF">2026-03-29T18:33:00Z</dcterms:modified>
</cp:coreProperties>
</file>