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B10" w:rsidRPr="00023B10" w:rsidRDefault="00023B10" w:rsidP="00023B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7124131</wp:posOffset>
            </wp:positionH>
            <wp:positionV relativeFrom="paragraph">
              <wp:posOffset>4587</wp:posOffset>
            </wp:positionV>
            <wp:extent cx="1446530" cy="1446530"/>
            <wp:effectExtent l="0" t="0" r="1270" b="1270"/>
            <wp:wrapNone/>
            <wp:docPr id="2" name="Imagen 2" descr="C:\Users\ANFECA\AppData\Local\Microsoft\Windows\INetCache\Content.MSO\9F4CA8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FECA\AppData\Local\Microsoft\Windows\INetCache\Content.MSO\9F4CA8F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-2199</wp:posOffset>
            </wp:positionV>
            <wp:extent cx="1630680" cy="1617345"/>
            <wp:effectExtent l="0" t="0" r="7620" b="1905"/>
            <wp:wrapNone/>
            <wp:docPr id="1" name="Imagen 1" descr="C:\Users\ANFECA\AppData\Local\Microsoft\Windows\INetCache\Content.MSO\41FF77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FECA\AppData\Local\Microsoft\Windows\INetCache\Content.MSO\41FF776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3B10">
        <w:rPr>
          <w:rFonts w:ascii="Times New Roman" w:eastAsia="Times New Roman" w:hAnsi="Times New Roman" w:cs="Times New Roman"/>
          <w:sz w:val="24"/>
          <w:szCs w:val="24"/>
        </w:rPr>
        <w:br/>
      </w:r>
      <w:r w:rsidRPr="00023B10">
        <w:rPr>
          <w:rFonts w:ascii="Times New Roman" w:eastAsia="Times New Roman" w:hAnsi="Times New Roman" w:cs="Times New Roman"/>
          <w:sz w:val="24"/>
          <w:szCs w:val="24"/>
        </w:rPr>
        <w:br/>
      </w:r>
      <w:r w:rsidRPr="00023B1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3B10" w:rsidRP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23B10">
        <w:rPr>
          <w:rFonts w:ascii="Calibri" w:eastAsia="Times New Roman" w:hAnsi="Calibri" w:cs="Calibri"/>
          <w:color w:val="000000"/>
          <w:sz w:val="36"/>
          <w:szCs w:val="36"/>
          <w:lang w:val="es-ES"/>
        </w:rPr>
        <w:t>Instituto Politécnico Nacional</w:t>
      </w:r>
    </w:p>
    <w:p w:rsidR="00023B10" w:rsidRP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23B10">
        <w:rPr>
          <w:rFonts w:ascii="Calibri" w:eastAsia="Times New Roman" w:hAnsi="Calibri" w:cs="Calibri"/>
          <w:color w:val="000000"/>
          <w:sz w:val="36"/>
          <w:szCs w:val="36"/>
          <w:lang w:val="es-ES"/>
        </w:rPr>
        <w:t>Escuela Superior de Comercio y Administración</w:t>
      </w:r>
    </w:p>
    <w:p w:rsidR="00023B10" w:rsidRPr="00023B10" w:rsidRDefault="00023B10" w:rsidP="000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023B10" w:rsidRP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23B10">
        <w:rPr>
          <w:rFonts w:ascii="Calibri" w:eastAsia="Times New Roman" w:hAnsi="Calibri" w:cs="Calibri"/>
          <w:color w:val="000000"/>
          <w:sz w:val="36"/>
          <w:szCs w:val="36"/>
          <w:lang w:val="es-ES"/>
        </w:rPr>
        <w:t>Laboratorio Empresarial</w:t>
      </w:r>
      <w:r w:rsidRPr="00023B10">
        <w:rPr>
          <w:rFonts w:ascii="Calibri" w:eastAsia="Times New Roman" w:hAnsi="Calibri" w:cs="Calibri"/>
          <w:color w:val="000000"/>
          <w:sz w:val="36"/>
          <w:szCs w:val="36"/>
          <w:lang w:val="es-ES"/>
        </w:rPr>
        <w:br/>
        <w:t>Sistemas de Información de Gestión Empresarial</w:t>
      </w:r>
    </w:p>
    <w:p w:rsidR="00023B10" w:rsidRPr="00023B10" w:rsidRDefault="00023B10" w:rsidP="000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023B10" w:rsidRP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23B10">
        <w:rPr>
          <w:rFonts w:ascii="Calibri" w:eastAsia="Times New Roman" w:hAnsi="Calibri" w:cs="Calibri"/>
          <w:color w:val="000000"/>
          <w:sz w:val="36"/>
          <w:szCs w:val="36"/>
          <w:lang w:val="es-ES"/>
        </w:rPr>
        <w:t>Alumnos</w:t>
      </w:r>
    </w:p>
    <w:p w:rsidR="00023B10" w:rsidRP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23B10">
        <w:rPr>
          <w:rFonts w:ascii="Calibri" w:eastAsia="Times New Roman" w:hAnsi="Calibri" w:cs="Calibri"/>
          <w:color w:val="000000"/>
          <w:sz w:val="36"/>
          <w:szCs w:val="36"/>
          <w:lang w:val="es-ES"/>
        </w:rPr>
        <w:t>Nava Arroyo Carlos Emiliano</w:t>
      </w:r>
      <w:r w:rsidRPr="00023B10">
        <w:rPr>
          <w:rFonts w:ascii="Calibri" w:eastAsia="Times New Roman" w:hAnsi="Calibri" w:cs="Calibri"/>
          <w:color w:val="000000"/>
          <w:sz w:val="36"/>
          <w:szCs w:val="36"/>
          <w:lang w:val="es-ES"/>
        </w:rPr>
        <w:br/>
        <w:t>Rosas García Jonathan Jhesú</w:t>
      </w:r>
    </w:p>
    <w:p w:rsidR="00023B10" w:rsidRPr="00023B10" w:rsidRDefault="00023B10" w:rsidP="00023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023B10" w:rsidRP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3B10">
        <w:rPr>
          <w:rFonts w:ascii="Calibri" w:eastAsia="Times New Roman" w:hAnsi="Calibri" w:cs="Calibri"/>
          <w:color w:val="000000"/>
          <w:sz w:val="36"/>
          <w:szCs w:val="36"/>
        </w:rPr>
        <w:t>Fecha de entrega</w:t>
      </w:r>
    </w:p>
    <w:p w:rsidR="00023B10" w:rsidRDefault="00023B10" w:rsidP="00023B10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023B10">
        <w:rPr>
          <w:rFonts w:ascii="Calibri" w:eastAsia="Times New Roman" w:hAnsi="Calibri" w:cs="Calibri"/>
          <w:color w:val="000000"/>
          <w:sz w:val="36"/>
          <w:szCs w:val="36"/>
        </w:rPr>
        <w:t>03/03/2023</w:t>
      </w:r>
    </w:p>
    <w:p w:rsidR="00023B10" w:rsidRDefault="00023B10" w:rsidP="00023B10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023B10" w:rsidRDefault="00023B10" w:rsidP="00023B10">
      <w:pPr>
        <w:spacing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23B10" w:rsidRPr="00023B10" w:rsidRDefault="00023B10" w:rsidP="00023B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2472" w:rsidRDefault="0022513D">
      <w:pPr>
        <w:rPr>
          <w:lang w:val="es-ES"/>
        </w:rPr>
      </w:pPr>
      <w:r>
        <w:rPr>
          <w:lang w:val="es-ES"/>
        </w:rPr>
        <w:lastRenderedPageBreak/>
        <w:t>SOFTWARE DE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5696"/>
        <w:gridCol w:w="2375"/>
        <w:gridCol w:w="2006"/>
        <w:gridCol w:w="1652"/>
      </w:tblGrid>
      <w:tr w:rsidR="00494A0A" w:rsidRPr="00023B10" w:rsidTr="00494A0A">
        <w:tc>
          <w:tcPr>
            <w:tcW w:w="1267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Nombre</w:t>
            </w:r>
          </w:p>
        </w:tc>
        <w:tc>
          <w:tcPr>
            <w:tcW w:w="5696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Ventajas</w:t>
            </w:r>
          </w:p>
        </w:tc>
        <w:tc>
          <w:tcPr>
            <w:tcW w:w="2375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Desventajas</w:t>
            </w:r>
          </w:p>
        </w:tc>
        <w:tc>
          <w:tcPr>
            <w:tcW w:w="2006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Precio</w:t>
            </w:r>
          </w:p>
        </w:tc>
        <w:tc>
          <w:tcPr>
            <w:tcW w:w="1652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¿En </w:t>
            </w:r>
            <w:r w:rsidR="00023B10" w:rsidRPr="00023B10">
              <w:rPr>
                <w:rFonts w:ascii="Arial" w:hAnsi="Arial" w:cs="Arial"/>
                <w:sz w:val="18"/>
                <w:szCs w:val="24"/>
                <w:lang w:val="es-MX"/>
              </w:rPr>
              <w:t>qué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formato </w:t>
            </w:r>
            <w:r w:rsidR="00023B10" w:rsidRPr="00023B10">
              <w:rPr>
                <w:rFonts w:ascii="Arial" w:hAnsi="Arial" w:cs="Arial"/>
                <w:sz w:val="18"/>
                <w:szCs w:val="24"/>
                <w:lang w:val="es-MX"/>
              </w:rPr>
              <w:t>está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disponible?</w:t>
            </w:r>
          </w:p>
        </w:tc>
      </w:tr>
      <w:tr w:rsidR="00494A0A" w:rsidRPr="00023B10" w:rsidTr="00494A0A">
        <w:tc>
          <w:tcPr>
            <w:tcW w:w="1267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GitMind</w:t>
            </w:r>
          </w:p>
        </w:tc>
        <w:tc>
          <w:tcPr>
            <w:tcW w:w="5696" w:type="dxa"/>
          </w:tcPr>
          <w:tbl>
            <w:tblPr>
              <w:tblW w:w="548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80"/>
            </w:tblGrid>
            <w:tr w:rsidR="0022513D" w:rsidRPr="00023B10" w:rsidTr="00494A0A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2513D" w:rsidRPr="00023B10" w:rsidRDefault="0022513D" w:rsidP="00494A0A">
                  <w:pPr>
                    <w:rPr>
                      <w:rFonts w:ascii="Arial" w:hAnsi="Arial" w:cs="Arial"/>
                      <w:sz w:val="18"/>
                      <w:szCs w:val="24"/>
                      <w:lang w:val="es-MX"/>
                    </w:rPr>
                  </w:pPr>
                </w:p>
              </w:tc>
            </w:tr>
          </w:tbl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La versión gratuita contiene todas las funciones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Compatible con los navegadores comunes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Gran cantidad de plantillas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22513D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Trabajo conjunto con otros miembros del equipo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</w:tc>
        <w:tc>
          <w:tcPr>
            <w:tcW w:w="2375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No crea código</w:t>
            </w:r>
          </w:p>
          <w:p w:rsidR="0022513D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Carece de interfaz a otros servicios</w:t>
            </w:r>
          </w:p>
        </w:tc>
        <w:tc>
          <w:tcPr>
            <w:tcW w:w="2006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Gratuita o suscripción Premium asequible</w:t>
            </w:r>
          </w:p>
        </w:tc>
        <w:tc>
          <w:tcPr>
            <w:tcW w:w="1652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Navegador</w:t>
            </w:r>
          </w:p>
        </w:tc>
      </w:tr>
      <w:tr w:rsidR="00494A0A" w:rsidRPr="00023B10" w:rsidTr="00494A0A">
        <w:tc>
          <w:tcPr>
            <w:tcW w:w="1267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Gliffy</w:t>
            </w:r>
          </w:p>
        </w:tc>
        <w:tc>
          <w:tcPr>
            <w:tcW w:w="5696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Compatible con todos los navegadores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No requiere descarga de software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Comunicación integrada de equipo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22513D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Funcionamiento rápido gracias a HTML5; arrastrar y soltar y una interfaz de usuario clara</w:t>
            </w:r>
          </w:p>
        </w:tc>
        <w:tc>
          <w:tcPr>
            <w:tcW w:w="2375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No incluye debugger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No crea código</w:t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  <w:tc>
          <w:tcPr>
            <w:tcW w:w="2006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Suscripción gratuita y Premium asequible</w:t>
            </w:r>
          </w:p>
        </w:tc>
        <w:tc>
          <w:tcPr>
            <w:tcW w:w="1652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Navegador, plugin para Confluence o Jira</w:t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  <w:bookmarkStart w:id="0" w:name="_GoBack"/>
        <w:bookmarkEnd w:id="0"/>
      </w:tr>
      <w:tr w:rsidR="00494A0A" w:rsidRPr="00023B10" w:rsidTr="00494A0A">
        <w:tc>
          <w:tcPr>
            <w:tcW w:w="1267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MagicDraw</w:t>
            </w:r>
          </w:p>
        </w:tc>
        <w:tc>
          <w:tcPr>
            <w:tcW w:w="5696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Contiene todas las plantillas para tipos de diagramas en la versión UML 2.5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Soporta muchos lenguajes y formatos de programación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  <w:tc>
          <w:tcPr>
            <w:tcW w:w="2375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La descarga de archivos solo es posible con una cuenta de pago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 Precios relativamente altos</w:t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  <w:tc>
          <w:tcPr>
            <w:tcW w:w="2006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Pago único relativamente alto</w:t>
            </w:r>
          </w:p>
        </w:tc>
        <w:tc>
          <w:tcPr>
            <w:tcW w:w="1652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Escritorio, multiplataforma</w:t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</w:tr>
      <w:tr w:rsidR="00494A0A" w:rsidRPr="00023B10" w:rsidTr="00494A0A">
        <w:tc>
          <w:tcPr>
            <w:tcW w:w="1267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Lucidchart</w:t>
            </w:r>
          </w:p>
        </w:tc>
        <w:tc>
          <w:tcPr>
            <w:tcW w:w="5696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Fácil de usar: La interfaz de usuario de Lucidchart es muy intuitiva y fácil de usar.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Personalización: Lucidchart ofrece una amplia gama de plantillas.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Colaboración: Lucidchart permite a los usuarios colaborar en tiempo real en los diagramas.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Integración: Lucidchart se integra con muchas otras herramientas, incluyendo Google Drive, Google Docs, Slack y Microsoft Office.</w:t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  <w:tc>
          <w:tcPr>
            <w:tcW w:w="2375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Pueden ser caros para pequeñas empresas o usuarios individuales.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La versión gratuita de Lucidchart tiene algunas limitaciones, como el número de formas y plantillas que se pueden utilizar.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 xml:space="preserve">Requiere una conexión a Internet para su uso. 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  <w:p w:rsidR="0022513D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Curva de aprendizaje: Aunque la interfaz de usuario es fácil de usar, algunas de las características más avanzadas pueden requerir tiempo para aprender y dominar.</w:t>
            </w:r>
          </w:p>
        </w:tc>
        <w:tc>
          <w:tcPr>
            <w:tcW w:w="2006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Suscripción gratuita y Premium asequible</w:t>
            </w:r>
          </w:p>
        </w:tc>
        <w:tc>
          <w:tcPr>
            <w:tcW w:w="1652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Navegador</w:t>
            </w:r>
          </w:p>
        </w:tc>
      </w:tr>
      <w:tr w:rsidR="00494A0A" w:rsidRPr="00023B10" w:rsidTr="00494A0A">
        <w:tc>
          <w:tcPr>
            <w:tcW w:w="1267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IBM Rational Rhapsody</w:t>
            </w:r>
          </w:p>
        </w:tc>
        <w:tc>
          <w:tcPr>
            <w:tcW w:w="5696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Diseño modular, escalable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✔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Compatible con todos los tipos de diagramas UML 2 actuales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ab/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  <w:tc>
          <w:tcPr>
            <w:tcW w:w="2375" w:type="dxa"/>
          </w:tcPr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Formación para aprender a utilizar la herramienta más compleja y larga</w:t>
            </w:r>
          </w:p>
          <w:p w:rsidR="00494A0A" w:rsidRPr="00023B10" w:rsidRDefault="00494A0A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Segoe UI Symbol" w:hAnsi="Segoe UI Symbol" w:cs="Segoe UI Symbol"/>
                <w:sz w:val="18"/>
                <w:szCs w:val="24"/>
                <w:lang w:val="es-MX"/>
              </w:rPr>
              <w:t>✘</w:t>
            </w: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Precio relativamente alto</w:t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  <w:tc>
          <w:tcPr>
            <w:tcW w:w="2006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A consultar</w:t>
            </w:r>
          </w:p>
        </w:tc>
        <w:tc>
          <w:tcPr>
            <w:tcW w:w="1652" w:type="dxa"/>
          </w:tcPr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  <w:r w:rsidRPr="00023B10">
              <w:rPr>
                <w:rFonts w:ascii="Arial" w:hAnsi="Arial" w:cs="Arial"/>
                <w:sz w:val="18"/>
                <w:szCs w:val="24"/>
                <w:lang w:val="es-MX"/>
              </w:rPr>
              <w:t>Multiplataforma</w:t>
            </w:r>
          </w:p>
          <w:p w:rsidR="0022513D" w:rsidRPr="00023B10" w:rsidRDefault="0022513D" w:rsidP="00494A0A">
            <w:pPr>
              <w:rPr>
                <w:rFonts w:ascii="Arial" w:hAnsi="Arial" w:cs="Arial"/>
                <w:sz w:val="18"/>
                <w:szCs w:val="24"/>
                <w:lang w:val="es-MX"/>
              </w:rPr>
            </w:pPr>
          </w:p>
        </w:tc>
      </w:tr>
    </w:tbl>
    <w:p w:rsidR="00494A0A" w:rsidRPr="00494A0A" w:rsidRDefault="00494A0A">
      <w:pPr>
        <w:tabs>
          <w:tab w:val="left" w:pos="1005"/>
        </w:tabs>
        <w:rPr>
          <w:lang w:val="es-ES"/>
        </w:rPr>
      </w:pPr>
    </w:p>
    <w:sectPr w:rsidR="00494A0A" w:rsidRPr="00494A0A" w:rsidSect="00023B10">
      <w:pgSz w:w="15840" w:h="12240" w:orient="landscape"/>
      <w:pgMar w:top="127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836" w:rsidRDefault="00833836" w:rsidP="00494A0A">
      <w:pPr>
        <w:spacing w:after="0" w:line="240" w:lineRule="auto"/>
      </w:pPr>
      <w:r>
        <w:separator/>
      </w:r>
    </w:p>
  </w:endnote>
  <w:endnote w:type="continuationSeparator" w:id="0">
    <w:p w:rsidR="00833836" w:rsidRDefault="00833836" w:rsidP="00494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836" w:rsidRDefault="00833836" w:rsidP="00494A0A">
      <w:pPr>
        <w:spacing w:after="0" w:line="240" w:lineRule="auto"/>
      </w:pPr>
      <w:r>
        <w:separator/>
      </w:r>
    </w:p>
  </w:footnote>
  <w:footnote w:type="continuationSeparator" w:id="0">
    <w:p w:rsidR="00833836" w:rsidRDefault="00833836" w:rsidP="00494A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3D"/>
    <w:rsid w:val="00023B10"/>
    <w:rsid w:val="0022513D"/>
    <w:rsid w:val="00494A0A"/>
    <w:rsid w:val="004C2472"/>
    <w:rsid w:val="0083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C256"/>
  <w15:chartTrackingRefBased/>
  <w15:docId w15:val="{CACAD594-A1FF-44D9-AB63-8293FAB2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4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4A0A"/>
  </w:style>
  <w:style w:type="paragraph" w:styleId="Piedepgina">
    <w:name w:val="footer"/>
    <w:basedOn w:val="Normal"/>
    <w:link w:val="PiedepginaCar"/>
    <w:uiPriority w:val="99"/>
    <w:unhideWhenUsed/>
    <w:rsid w:val="00494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4A0A"/>
  </w:style>
  <w:style w:type="paragraph" w:styleId="NormalWeb">
    <w:name w:val="Normal (Web)"/>
    <w:basedOn w:val="Normal"/>
    <w:uiPriority w:val="99"/>
    <w:semiHidden/>
    <w:unhideWhenUsed/>
    <w:rsid w:val="00023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80F93-E4C7-476A-B7EA-25AA6B556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1</cp:revision>
  <dcterms:created xsi:type="dcterms:W3CDTF">2023-03-03T16:19:00Z</dcterms:created>
  <dcterms:modified xsi:type="dcterms:W3CDTF">2023-03-03T16:43:00Z</dcterms:modified>
</cp:coreProperties>
</file>