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4A2D" w14:textId="7BBCF712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</w:t>
      </w:r>
      <w:proofErr w:type="spellStart"/>
      <w:r>
        <w:rPr>
          <w:rFonts w:ascii="Times New Roman" w:hAnsi="Times New Roman" w:cs="Times New Roman"/>
        </w:rPr>
        <w:t>проф</w:t>
      </w:r>
      <w:r w:rsidRPr="0067465A">
        <w:rPr>
          <w:rFonts w:ascii="Times New Roman" w:hAnsi="Times New Roman" w:cs="Times New Roman"/>
        </w:rPr>
        <w:t>фессиональное</w:t>
      </w:r>
      <w:proofErr w:type="spellEnd"/>
      <w:r w:rsidRPr="0067465A">
        <w:rPr>
          <w:rFonts w:ascii="Times New Roman" w:hAnsi="Times New Roman" w:cs="Times New Roman"/>
        </w:rPr>
        <w:t xml:space="preserve"> образовательное учреждение Вологодской области </w:t>
      </w:r>
    </w:p>
    <w:p w14:paraId="491346A3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389AE17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E857C9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37C930A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2D219205" w14:textId="77777777" w:rsidR="00842E28" w:rsidRPr="0067465A" w:rsidRDefault="00842E28" w:rsidP="00842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7BEB83CF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52C8CAB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691D4852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36C6794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10CE60ED" w14:textId="77777777" w:rsidR="00842E28" w:rsidRDefault="00842E28" w:rsidP="00842E28">
      <w:pPr>
        <w:jc w:val="center"/>
        <w:rPr>
          <w:rFonts w:ascii="Times New Roman" w:hAnsi="Times New Roman" w:cs="Times New Roman"/>
        </w:rPr>
      </w:pPr>
    </w:p>
    <w:p w14:paraId="58691480" w14:textId="77777777" w:rsidR="00842E28" w:rsidRPr="0067465A" w:rsidRDefault="00842E28" w:rsidP="00842E28">
      <w:pPr>
        <w:rPr>
          <w:rFonts w:ascii="Times New Roman" w:hAnsi="Times New Roman" w:cs="Times New Roman"/>
        </w:rPr>
      </w:pPr>
    </w:p>
    <w:p w14:paraId="52445960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2325A0C7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7595B128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0ABA3496" w14:textId="77777777" w:rsidR="00842E28" w:rsidRPr="0067465A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4800515" w14:textId="77777777" w:rsidR="00842E28" w:rsidRPr="0067465A" w:rsidRDefault="00842E28" w:rsidP="00842E28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E4FBF02" w14:textId="77777777" w:rsidR="00842E28" w:rsidRDefault="00842E28" w:rsidP="00842E28">
      <w:pPr>
        <w:spacing w:line="0" w:lineRule="atLeast"/>
        <w:rPr>
          <w:rFonts w:ascii="Times New Roman" w:hAnsi="Times New Roman" w:cs="Times New Roman"/>
        </w:rPr>
      </w:pPr>
    </w:p>
    <w:p w14:paraId="345F9B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A72809">
          <w:footerReference w:type="default" r:id="rId8"/>
          <w:type w:val="continuous"/>
          <w:pgSz w:w="11906" w:h="16838"/>
          <w:pgMar w:top="1134" w:right="2160" w:bottom="1134" w:left="1701" w:header="706" w:footer="706" w:gutter="0"/>
          <w:cols w:space="708"/>
          <w:docGrid w:linePitch="360"/>
        </w:sectPr>
      </w:pPr>
    </w:p>
    <w:p w14:paraId="52D9729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B0D0EB2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EF9C3B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0ED52F0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37ABFB8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719BFF3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71E59967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103AF33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092378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46879F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771B458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6C48301A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86A3548" w14:textId="77777777" w:rsidR="00842E28" w:rsidRPr="00694CCE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D8ACAEC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2097895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07BAA2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33AE604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A72809">
          <w:type w:val="continuous"/>
          <w:pgSz w:w="11906" w:h="16838"/>
          <w:pgMar w:top="1134" w:right="2160" w:bottom="1134" w:left="1701" w:header="706" w:footer="706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606C45A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34B85F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0309616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02FA8F28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id w:val="7425211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75351A63" w14:textId="1B11AC33" w:rsidR="00AD0371" w:rsidRDefault="00AD0371" w:rsidP="00AD0371">
          <w:pPr>
            <w:pStyle w:val="ac"/>
            <w:jc w:val="center"/>
          </w:pPr>
          <w:r>
            <w:t>Содержание</w:t>
          </w:r>
        </w:p>
        <w:p w14:paraId="32BAF2A6" w14:textId="347AA67B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34185" w:history="1">
            <w:r w:rsidRPr="00366D87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899E" w14:textId="18C67253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86" w:history="1">
            <w:r w:rsidRPr="00366D87">
              <w:rPr>
                <w:rStyle w:val="af2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5EE4" w14:textId="3582897D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87" w:history="1">
            <w:r w:rsidRPr="00366D87">
              <w:rPr>
                <w:rStyle w:val="af2"/>
                <w:noProof/>
              </w:rPr>
              <w:t>1.1 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51A2" w14:textId="61672918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88" w:history="1">
            <w:r w:rsidRPr="00366D87">
              <w:rPr>
                <w:rStyle w:val="af2"/>
                <w:noProof/>
              </w:rPr>
              <w:t>2.1 Внутренний распорядок работы предприятия, охрана труда ИТ-специалистов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709E" w14:textId="6EB441F6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89" w:history="1">
            <w:r w:rsidRPr="00366D87">
              <w:rPr>
                <w:rStyle w:val="af2"/>
                <w:noProof/>
              </w:rPr>
              <w:t>3.1 Должностные инструкции ИТ-специалистов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4326" w14:textId="0318244F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0" w:history="1">
            <w:r w:rsidRPr="00366D87">
              <w:rPr>
                <w:rStyle w:val="af2"/>
                <w:noProof/>
              </w:rPr>
              <w:t>2. Осуществление интеграций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FC46" w14:textId="6970FDDF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1" w:history="1">
            <w:r w:rsidRPr="00366D87">
              <w:rPr>
                <w:rStyle w:val="af2"/>
                <w:noProof/>
              </w:rPr>
              <w:t>2.1. Анализ документации и формирование требований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B962" w14:textId="7D8F3B82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2" w:history="1">
            <w:r w:rsidRPr="00366D87">
              <w:rPr>
                <w:rStyle w:val="af2"/>
                <w:noProof/>
              </w:rPr>
              <w:t>2.2. Реализация интеграции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C809" w14:textId="5B455C5B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3" w:history="1">
            <w:r w:rsidRPr="00366D87">
              <w:rPr>
                <w:rStyle w:val="af2"/>
                <w:noProof/>
              </w:rPr>
              <w:t>2.3. Отладка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CD2C" w14:textId="2B7F00C3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4" w:history="1">
            <w:r w:rsidRPr="00366D87">
              <w:rPr>
                <w:rStyle w:val="af2"/>
                <w:noProof/>
              </w:rPr>
              <w:t>2.4. Разработка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EAE7" w14:textId="6CA1B6E9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5" w:history="1">
            <w:r w:rsidRPr="00366D87">
              <w:rPr>
                <w:rStyle w:val="af2"/>
                <w:noProof/>
              </w:rPr>
              <w:t>2.5. Проверка соответствия стандартам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5231" w14:textId="6423E661" w:rsidR="00AD0371" w:rsidRDefault="00AD0371">
          <w:pPr>
            <w:pStyle w:val="11"/>
            <w:tabs>
              <w:tab w:val="right" w:leader="dot" w:pos="803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634196" w:history="1">
            <w:r w:rsidRPr="00366D87">
              <w:rPr>
                <w:rStyle w:val="af2"/>
                <w:noProof/>
              </w:rPr>
              <w:t>3. 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3CEE" w14:textId="00FE1D70" w:rsidR="00AD0371" w:rsidRDefault="00AD0371">
          <w:r>
            <w:rPr>
              <w:b/>
              <w:bCs/>
            </w:rPr>
            <w:fldChar w:fldCharType="end"/>
          </w:r>
        </w:p>
      </w:sdtContent>
    </w:sdt>
    <w:p w14:paraId="42384C6E" w14:textId="77777777" w:rsidR="00AD0371" w:rsidRDefault="00AD037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6DB18C15" w14:textId="37F4B7B4" w:rsidR="00BF7D05" w:rsidRDefault="00BF7D05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51590" w14:textId="30C5724E" w:rsidR="00EA1CB9" w:rsidRPr="00AD0371" w:rsidRDefault="007C38E1" w:rsidP="00AD0371">
      <w:pPr>
        <w:pStyle w:val="1"/>
        <w:jc w:val="center"/>
        <w:rPr>
          <w:rFonts w:cs="Times New Roman"/>
          <w:szCs w:val="28"/>
        </w:rPr>
      </w:pPr>
      <w:bookmarkStart w:id="0" w:name="_Toc212634185"/>
      <w:r w:rsidRPr="00AD0371">
        <w:rPr>
          <w:rFonts w:cs="Times New Roman"/>
          <w:szCs w:val="28"/>
        </w:rPr>
        <w:lastRenderedPageBreak/>
        <w:t>ВВЕДЕНИЕ</w:t>
      </w:r>
      <w:bookmarkEnd w:id="0"/>
    </w:p>
    <w:p w14:paraId="53B901D0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eastAsiaTheme="minorEastAsia" w:hAnsi="Times New Roman" w:cs="Times New Roman"/>
          <w:sz w:val="28"/>
          <w:szCs w:val="28"/>
        </w:rPr>
        <w:t>Наша производственная практика проходила в ООО. Малленом Системс</w:t>
      </w:r>
      <w:r w:rsidRPr="00A72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773DB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 xml:space="preserve">Производственная практика проходила в компании “ООО Малленом Системс”. Сроки прохождения производственной практики: с 20.10.2025 по 02.11.2025. Руководитель практики: Южакова Надежда Витальевна. Руководитель практики от техникума: </w:t>
      </w:r>
      <w:proofErr w:type="spellStart"/>
      <w:r w:rsidRPr="00A72809">
        <w:rPr>
          <w:rFonts w:ascii="Times New Roman" w:hAnsi="Times New Roman" w:cs="Times New Roman"/>
          <w:sz w:val="28"/>
          <w:szCs w:val="28"/>
        </w:rPr>
        <w:t>Материкова</w:t>
      </w:r>
      <w:proofErr w:type="spellEnd"/>
      <w:r w:rsidRPr="00A72809">
        <w:rPr>
          <w:rFonts w:ascii="Times New Roman" w:hAnsi="Times New Roman" w:cs="Times New Roman"/>
          <w:sz w:val="28"/>
          <w:szCs w:val="28"/>
        </w:rPr>
        <w:t xml:space="preserve"> А.А. Во время прохождения производственной практики были поставлены следующие цели и задачи: </w:t>
      </w:r>
    </w:p>
    <w:p w14:paraId="16749CF6" w14:textId="77777777" w:rsidR="00EA1CB9" w:rsidRPr="00A72809" w:rsidRDefault="00EA1CB9" w:rsidP="00A7280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компонентов,</w:t>
      </w:r>
    </w:p>
    <w:p w14:paraId="12B63B59" w14:textId="77777777" w:rsidR="00EA1CB9" w:rsidRPr="00A72809" w:rsidRDefault="00EA1CB9" w:rsidP="00A7280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обеспечение,</w:t>
      </w:r>
    </w:p>
    <w:p w14:paraId="740F7EB9" w14:textId="77777777" w:rsidR="00EA1CB9" w:rsidRPr="00A72809" w:rsidRDefault="00EA1CB9" w:rsidP="00A7280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средств,</w:t>
      </w:r>
    </w:p>
    <w:p w14:paraId="117D84A8" w14:textId="77777777" w:rsidR="00EA1CB9" w:rsidRPr="00A72809" w:rsidRDefault="00EA1CB9" w:rsidP="00A7280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обеспечения,</w:t>
      </w:r>
    </w:p>
    <w:p w14:paraId="1756E7D7" w14:textId="77777777" w:rsidR="00EA1CB9" w:rsidRPr="00A72809" w:rsidRDefault="00EA1CB9" w:rsidP="00A7280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7C08EF87" w14:textId="77777777" w:rsidR="00EA1CB9" w:rsidRPr="00A72809" w:rsidRDefault="00EA1CB9" w:rsidP="00A72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br w:type="page"/>
      </w:r>
    </w:p>
    <w:p w14:paraId="31C2ECE1" w14:textId="1FFC39B3" w:rsidR="00EA1CB9" w:rsidRPr="00AD0371" w:rsidRDefault="007C38E1" w:rsidP="00AD0371">
      <w:pPr>
        <w:pStyle w:val="1"/>
        <w:jc w:val="center"/>
        <w:rPr>
          <w:rFonts w:cs="Times New Roman"/>
          <w:szCs w:val="28"/>
          <w:lang w:val="en-US"/>
        </w:rPr>
      </w:pPr>
      <w:bookmarkStart w:id="1" w:name="_Toc212634186"/>
      <w:r w:rsidRPr="00AD0371">
        <w:rPr>
          <w:rFonts w:cs="Times New Roman"/>
          <w:szCs w:val="28"/>
        </w:rPr>
        <w:lastRenderedPageBreak/>
        <w:t>ОСНОВНАЯ ЧАСТЬ</w:t>
      </w:r>
      <w:bookmarkEnd w:id="1"/>
    </w:p>
    <w:p w14:paraId="1E06456A" w14:textId="77777777" w:rsidR="00EA1CB9" w:rsidRPr="00A72809" w:rsidRDefault="00EA1CB9" w:rsidP="00A72809">
      <w:pPr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ОБЩАЯ ХАРАКТЕРИСТИКА ПРЕДПРИЯТИЯ (ОРГАНИЗАЦИИ)</w:t>
      </w:r>
    </w:p>
    <w:p w14:paraId="71A1A688" w14:textId="77777777" w:rsidR="00EA1CB9" w:rsidRPr="00AD0371" w:rsidRDefault="00EA1CB9" w:rsidP="00AD0371">
      <w:pPr>
        <w:pStyle w:val="1"/>
      </w:pPr>
      <w:bookmarkStart w:id="2" w:name="_Toc212634187"/>
      <w:r w:rsidRPr="00AD0371">
        <w:t>1.1 Организационная структура предприятия</w:t>
      </w:r>
      <w:bookmarkEnd w:id="2"/>
      <w:r w:rsidRPr="00AD0371">
        <w:t xml:space="preserve"> </w:t>
      </w:r>
    </w:p>
    <w:p w14:paraId="617EA3FE" w14:textId="77777777" w:rsidR="00EA1CB9" w:rsidRPr="00A72809" w:rsidRDefault="00EA1CB9" w:rsidP="00A7280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Компания «Малленом Системс» работает по графику 5/2 с 09:00 до 18:00. В организационной структуре предприятия имеется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Сотрудники компании проходят обучение в специализированном учебном центре «Учебный центр «</w:t>
      </w:r>
      <w:proofErr w:type="spellStart"/>
      <w:r w:rsidRPr="00A72809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Pr="00A72809">
        <w:rPr>
          <w:rFonts w:ascii="Times New Roman" w:hAnsi="Times New Roman" w:cs="Times New Roman"/>
          <w:sz w:val="28"/>
          <w:szCs w:val="28"/>
        </w:rPr>
        <w:t>»» по промышленной безопасности, электробезопасности, охране труда, применению средств защиты и оказанию первой медицинской помощи.</w:t>
      </w:r>
    </w:p>
    <w:p w14:paraId="52663963" w14:textId="77777777" w:rsidR="00EA1CB9" w:rsidRPr="00A72809" w:rsidRDefault="00EA1CB9" w:rsidP="00AD0371">
      <w:pPr>
        <w:pStyle w:val="1"/>
      </w:pPr>
      <w:bookmarkStart w:id="3" w:name="_Toc212634188"/>
      <w:r w:rsidRPr="00A72809">
        <w:t>2.1 Внутренний распорядок работы предприятия, охрана труда ИТ-специалистов</w:t>
      </w:r>
      <w:bookmarkEnd w:id="3"/>
    </w:p>
    <w:p w14:paraId="36B47D4E" w14:textId="77777777" w:rsidR="00EA1CB9" w:rsidRPr="00A72809" w:rsidRDefault="00EA1CB9" w:rsidP="00A72809">
      <w:pPr>
        <w:pStyle w:val="a5"/>
        <w:spacing w:line="360" w:lineRule="auto"/>
        <w:jc w:val="both"/>
        <w:rPr>
          <w:rFonts w:cs="Times New Roman"/>
        </w:rPr>
      </w:pPr>
      <w:r w:rsidRPr="00A72809">
        <w:rPr>
          <w:rFonts w:cs="Times New Roman"/>
        </w:rPr>
        <w:t xml:space="preserve">Внутренний распорядок и охрана труда ИТ-специалистов включают проведение специальной оценки условий труда, которая была выполнена 20.09.2018 г. и показала отсутствие вредных производственных факторов на рабочих местах. Несмотря на оптимальные условия труда в самой компании, обучение по промышленной безопасности и электробезопасности необходимо, поскольку специалисты занимаются установкой оборудования на площадках предприятий различных отраслей по всей России, включая металлургическую, </w:t>
      </w:r>
      <w:proofErr w:type="gramStart"/>
      <w:r w:rsidRPr="00A72809">
        <w:rPr>
          <w:rFonts w:cs="Times New Roman"/>
        </w:rPr>
        <w:t>нефте-газохимическую</w:t>
      </w:r>
      <w:proofErr w:type="gramEnd"/>
      <w:r w:rsidRPr="00A72809">
        <w:rPr>
          <w:rFonts w:cs="Times New Roman"/>
        </w:rPr>
        <w:t xml:space="preserve"> промышленность и производство детского питания.</w:t>
      </w:r>
    </w:p>
    <w:p w14:paraId="4537FA38" w14:textId="77777777" w:rsidR="00EA1CB9" w:rsidRPr="00A72809" w:rsidRDefault="00EA1CB9" w:rsidP="00AD0371">
      <w:pPr>
        <w:pStyle w:val="1"/>
      </w:pPr>
      <w:bookmarkStart w:id="4" w:name="_Toc212634189"/>
      <w:r w:rsidRPr="00A72809">
        <w:lastRenderedPageBreak/>
        <w:t>3.1 Должностные инструкции ИТ-специалистов предприятия</w:t>
      </w:r>
      <w:bookmarkEnd w:id="4"/>
    </w:p>
    <w:p w14:paraId="227A26D4" w14:textId="77777777" w:rsidR="00EA1CB9" w:rsidRPr="00A72809" w:rsidRDefault="00EA1CB9" w:rsidP="00A72809">
      <w:pPr>
        <w:pStyle w:val="a3"/>
        <w:spacing w:line="360" w:lineRule="auto"/>
        <w:jc w:val="both"/>
        <w:rPr>
          <w:rFonts w:cs="Times New Roman"/>
          <w:szCs w:val="28"/>
        </w:rPr>
      </w:pPr>
      <w:r w:rsidRPr="00A72809">
        <w:rPr>
          <w:rFonts w:cs="Times New Roman"/>
          <w:szCs w:val="28"/>
        </w:rPr>
        <w:t>Должностные обязанности ИТ-специалистов предприятия предполагают работу на объектах заказчиков, где требуется соответствие строгим нормам безопасности, включая обязательную аттестацию в Северо-Западном управлении Ростехнадзора в</w:t>
      </w:r>
    </w:p>
    <w:p w14:paraId="04F29DD5" w14:textId="4E94186F" w:rsidR="00EA1CB9" w:rsidRPr="00A72809" w:rsidRDefault="00EA1CB9" w:rsidP="00A72809">
      <w:pPr>
        <w:pStyle w:val="a3"/>
        <w:spacing w:line="360" w:lineRule="auto"/>
        <w:jc w:val="both"/>
        <w:rPr>
          <w:rFonts w:cs="Times New Roman"/>
          <w:szCs w:val="28"/>
        </w:rPr>
      </w:pPr>
      <w:r w:rsidRPr="00A72809">
        <w:rPr>
          <w:rFonts w:cs="Times New Roman"/>
          <w:szCs w:val="28"/>
        </w:rPr>
        <w:t>Вологодской области по промышленной безопасности и электробезопасности.</w:t>
      </w:r>
    </w:p>
    <w:p w14:paraId="6D105E41" w14:textId="5EA5C30D" w:rsidR="00EA1CB9" w:rsidRPr="00A72809" w:rsidRDefault="00EA1CB9" w:rsidP="00AD0371">
      <w:pPr>
        <w:pStyle w:val="1"/>
      </w:pPr>
      <w:bookmarkStart w:id="5" w:name="_Toc212634190"/>
      <w:r w:rsidRPr="00A72809">
        <w:t xml:space="preserve">2. </w:t>
      </w:r>
      <w:r w:rsidR="00A72809" w:rsidRPr="00A72809">
        <w:t>Осуществление интеграций программных модулей</w:t>
      </w:r>
      <w:bookmarkEnd w:id="5"/>
    </w:p>
    <w:p w14:paraId="2A246D0A" w14:textId="24A84B51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Процесс интеграции программных модулей представляет собой объединение отдельных программных компонентов в единую систему для обеспечения их совместного функционирования. В рамках практической деятельности была выполнена интеграция нескольких модулей, что позволило создать более функциональное и эффективное программное решение. Работа по интеграции включала следующие этапы.</w:t>
      </w:r>
    </w:p>
    <w:p w14:paraId="5B4DE3C7" w14:textId="39D4F0AE" w:rsidR="00EA1CB9" w:rsidRPr="00A72809" w:rsidRDefault="00EA1CB9" w:rsidP="00AD0371">
      <w:pPr>
        <w:pStyle w:val="1"/>
      </w:pPr>
      <w:bookmarkStart w:id="6" w:name="_Toc212634191"/>
      <w:r w:rsidRPr="00A72809">
        <w:t>2.1. Анализ документации и формирование требований к модулям</w:t>
      </w:r>
      <w:bookmarkEnd w:id="6"/>
    </w:p>
    <w:p w14:paraId="60BE1425" w14:textId="39221136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На основе изучения проектной и технической документации проведен анализ взаимосвязей между компонентами системы. Сформулированы ключевые требования к программным модулям:</w:t>
      </w:r>
    </w:p>
    <w:p w14:paraId="7717C4A0" w14:textId="47BC34E1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1. Модуль обработки изображений:</w:t>
      </w:r>
    </w:p>
    <w:p w14:paraId="65DF319F" w14:textId="19C9FE21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Поддержка работы с различными графическими форматами</w:t>
      </w:r>
    </w:p>
    <w:p w14:paraId="3E7F9893" w14:textId="242EE622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Изменение размеров изображения с заданием новых параметров и сохранением пропорций</w:t>
      </w:r>
    </w:p>
    <w:p w14:paraId="4E5AF60D" w14:textId="22D4EBEA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Реализация поворота изображения на 90 градусов влево и вправо</w:t>
      </w:r>
    </w:p>
    <w:p w14:paraId="129E41B8" w14:textId="1CC4A8F0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2. Модуль пользовательского интерфейса:</w:t>
      </w:r>
    </w:p>
    <w:p w14:paraId="5C4BE005" w14:textId="0BD30BFE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lastRenderedPageBreak/>
        <w:t>Разработка интуитивного графического интерфейса для операций с изображениями</w:t>
      </w:r>
    </w:p>
    <w:p w14:paraId="65DE1826" w14:textId="69A274B4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Организация предварительного просмотра изменений</w:t>
      </w:r>
    </w:p>
    <w:p w14:paraId="10B8F348" w14:textId="563A60AC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Реализация возможности сохранения результатов в выбранном формате и расположении</w:t>
      </w:r>
    </w:p>
    <w:p w14:paraId="6CB62008" w14:textId="672FE8B4" w:rsidR="00EA1CB9" w:rsidRPr="00A72809" w:rsidRDefault="00EA1CB9" w:rsidP="00AD0371">
      <w:pPr>
        <w:pStyle w:val="1"/>
      </w:pPr>
      <w:bookmarkStart w:id="7" w:name="_Toc212634192"/>
      <w:r w:rsidRPr="00A72809">
        <w:t>2.2. Реализация интеграции модулей</w:t>
      </w:r>
      <w:bookmarkEnd w:id="7"/>
    </w:p>
    <w:p w14:paraId="3B9E6897" w14:textId="33FF1DA1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Выполнено объединение программных компонентов в единую архитектуру:</w:t>
      </w:r>
    </w:p>
    <w:p w14:paraId="471F4BC3" w14:textId="188932AD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1. Создание интерфейсов взаимодействия:</w:t>
      </w:r>
    </w:p>
    <w:p w14:paraId="1DB36168" w14:textId="1591973C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Разработаны механизмы обмена данными между модулями. Модуль интерфейса передает изображения в модуль обработки и получает обратно результаты выполнения операций.</w:t>
      </w:r>
    </w:p>
    <w:p w14:paraId="05AC819E" w14:textId="7AB1605F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2. Обработка пользовательских запросов:</w:t>
      </w:r>
    </w:p>
    <w:p w14:paraId="69990B79" w14:textId="3EE24ED5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Реализована система обработки команд пользователя. При выборе операции интерфейсный модуль вызывает соответствующие функции обработки с передачей параметров.</w:t>
      </w:r>
    </w:p>
    <w:p w14:paraId="2A7E4FB4" w14:textId="22DA6ABC" w:rsidR="00EA1CB9" w:rsidRPr="00A72809" w:rsidRDefault="00EA1CB9" w:rsidP="00AD0371">
      <w:pPr>
        <w:pStyle w:val="1"/>
      </w:pPr>
      <w:bookmarkStart w:id="8" w:name="_Toc212634193"/>
      <w:r w:rsidRPr="00A72809">
        <w:t>2.3. Отладка программных модулей</w:t>
      </w:r>
      <w:bookmarkEnd w:id="8"/>
    </w:p>
    <w:p w14:paraId="70053B1D" w14:textId="303D6898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Проведен комплекс работ по выявлению и устранению ошибок с использованием специализированных инструментов:</w:t>
      </w:r>
    </w:p>
    <w:p w14:paraId="13B9AD97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1. Подготовка окружения для отладки и идентификация проблемных зон</w:t>
      </w:r>
    </w:p>
    <w:p w14:paraId="55453C9E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2. Запуск приложения в режиме отладки</w:t>
      </w:r>
    </w:p>
    <w:p w14:paraId="5C334D2B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3. Установка контрольных точек для анализа состояния программы</w:t>
      </w:r>
    </w:p>
    <w:p w14:paraId="3724474F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4. Мониторинг значений переменных в процессе выполнения</w:t>
      </w:r>
    </w:p>
    <w:p w14:paraId="05D06FA1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lastRenderedPageBreak/>
        <w:t>5. Исследование последовательности вызовов функций</w:t>
      </w:r>
    </w:p>
    <w:p w14:paraId="2857235F" w14:textId="7777777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6. Внесение корректировок в программный код</w:t>
      </w:r>
    </w:p>
    <w:p w14:paraId="121BA50F" w14:textId="0AF72364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7. Тестирование исправленных модулей на корректность функционирования</w:t>
      </w:r>
    </w:p>
    <w:p w14:paraId="64601DA3" w14:textId="07B7C4A7" w:rsidR="00EA1CB9" w:rsidRPr="00A72809" w:rsidRDefault="00EA1CB9" w:rsidP="00AD0371">
      <w:pPr>
        <w:pStyle w:val="1"/>
      </w:pPr>
      <w:bookmarkStart w:id="9" w:name="_Toc212634194"/>
      <w:r w:rsidRPr="00A72809">
        <w:t>2.4. Разработка тестовых сценариев</w:t>
      </w:r>
      <w:bookmarkEnd w:id="9"/>
    </w:p>
    <w:p w14:paraId="6A6D7EF3" w14:textId="016916B4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Для проверки функциональности системы разработаны тестовые наборы:</w:t>
      </w:r>
    </w:p>
    <w:p w14:paraId="05AC2C5D" w14:textId="76CD2BC0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1. Тестирование модуля обработки изображений:</w:t>
      </w:r>
    </w:p>
    <w:p w14:paraId="392E9778" w14:textId="3000018D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Проверка корректности изменения размеров изображения</w:t>
      </w:r>
    </w:p>
    <w:p w14:paraId="4B75AC76" w14:textId="0B48519F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Тестирование операции поворота изображения</w:t>
      </w:r>
    </w:p>
    <w:p w14:paraId="71BB1AD1" w14:textId="381464BA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Подтверждена правильность выполнения всех операций</w:t>
      </w:r>
    </w:p>
    <w:p w14:paraId="3200CB06" w14:textId="11750CC2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2. Тестирование пользовательского интерфейса:</w:t>
      </w:r>
    </w:p>
    <w:p w14:paraId="63796BD6" w14:textId="7AF401B0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Проверка отображения доступных опций</w:t>
      </w:r>
    </w:p>
    <w:p w14:paraId="442AD599" w14:textId="6484ECC7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Тестирование выбора параметров обработки</w:t>
      </w:r>
    </w:p>
    <w:p w14:paraId="53976ACA" w14:textId="38749789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Подтверждена корректность взаимодействия с пользователем</w:t>
      </w:r>
    </w:p>
    <w:p w14:paraId="62415095" w14:textId="7BA1C9B3" w:rsidR="00EA1CB9" w:rsidRPr="00A72809" w:rsidRDefault="00EA1CB9" w:rsidP="00AD0371">
      <w:pPr>
        <w:pStyle w:val="1"/>
      </w:pPr>
      <w:bookmarkStart w:id="10" w:name="_Toc212634195"/>
      <w:r w:rsidRPr="00A72809">
        <w:t>2.5. Проверка соответствия стандартам кодирования</w:t>
      </w:r>
      <w:bookmarkEnd w:id="10"/>
    </w:p>
    <w:p w14:paraId="40F2F73E" w14:textId="7DF1A802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Проведен анализ программного кода на соответствие установленным стандартам. В процессе инспектирования выполнено:</w:t>
      </w:r>
    </w:p>
    <w:p w14:paraId="4403E642" w14:textId="0993DCEC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Выявление отклонений от стандартов стиля программирования</w:t>
      </w:r>
    </w:p>
    <w:p w14:paraId="64A5388F" w14:textId="70AEB11F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Обнаружение потенциальных ошибок и уязвимостей</w:t>
      </w:r>
    </w:p>
    <w:p w14:paraId="3177A3D6" w14:textId="0FFB2FA2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Повышение читаемости и качества кода</w:t>
      </w:r>
    </w:p>
    <w:p w14:paraId="55D51312" w14:textId="048C15D0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Оптимизация структуры программных компонентов</w:t>
      </w:r>
    </w:p>
    <w:p w14:paraId="1FF0157F" w14:textId="7A1504BF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lastRenderedPageBreak/>
        <w:t>Упрощение последующей поддержки и развития системы</w:t>
      </w:r>
    </w:p>
    <w:p w14:paraId="7B876BEA" w14:textId="58757689" w:rsidR="00EA1CB9" w:rsidRPr="00A72809" w:rsidRDefault="00EA1CB9" w:rsidP="00A72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09">
        <w:rPr>
          <w:rFonts w:ascii="Times New Roman" w:hAnsi="Times New Roman" w:cs="Times New Roman"/>
          <w:sz w:val="28"/>
          <w:szCs w:val="28"/>
        </w:rPr>
        <w:t>Результатом стала унифицированная кодовая база, соответствующая требованиям качества, безопасности и производительности.</w:t>
      </w:r>
    </w:p>
    <w:p w14:paraId="05737300" w14:textId="6ADA294E" w:rsidR="004A07A1" w:rsidRDefault="00957747" w:rsidP="00AD0371">
      <w:pPr>
        <w:pStyle w:val="1"/>
      </w:pPr>
      <w:bookmarkStart w:id="11" w:name="_Toc212634196"/>
      <w:r>
        <w:t>3. Выполняемые задания</w:t>
      </w:r>
      <w:bookmarkEnd w:id="11"/>
    </w:p>
    <w:p w14:paraId="05ECB5D8" w14:textId="627EC6C5" w:rsidR="007C38E1" w:rsidRPr="007C38E1" w:rsidRDefault="007C38E1" w:rsidP="004846D1">
      <w:pPr>
        <w:pStyle w:val="a5"/>
      </w:pPr>
      <w:r>
        <w:t>3.</w:t>
      </w:r>
      <w:r w:rsidRPr="007C38E1">
        <w:t>1. Аннотация</w:t>
      </w:r>
    </w:p>
    <w:p w14:paraId="2719B6CB" w14:textId="19FEC7D0" w:rsidR="00957747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Программа представляет собой инструмент для конвертации изображений между форматами PNG и JPG</w:t>
      </w:r>
      <w:r>
        <w:rPr>
          <w:rFonts w:ascii="Times New Roman" w:hAnsi="Times New Roman" w:cs="Times New Roman"/>
          <w:sz w:val="28"/>
          <w:szCs w:val="28"/>
        </w:rPr>
        <w:t>, также имеет функцию перемещения файла между папками</w:t>
      </w:r>
      <w:r w:rsidRPr="007C38E1">
        <w:rPr>
          <w:rFonts w:ascii="Times New Roman" w:hAnsi="Times New Roman" w:cs="Times New Roman"/>
          <w:sz w:val="28"/>
          <w:szCs w:val="28"/>
        </w:rPr>
        <w:t xml:space="preserve">. Реализована на языке Python с использованием библиотеки </w:t>
      </w:r>
      <w:proofErr w:type="spellStart"/>
      <w:r w:rsidRPr="007C38E1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7C38E1">
        <w:rPr>
          <w:rFonts w:ascii="Times New Roman" w:hAnsi="Times New Roman" w:cs="Times New Roman"/>
          <w:sz w:val="28"/>
          <w:szCs w:val="28"/>
        </w:rPr>
        <w:t xml:space="preserve"> для работы с изображениями.</w:t>
      </w:r>
    </w:p>
    <w:p w14:paraId="78D9AA1F" w14:textId="476E8E16" w:rsidR="007C38E1" w:rsidRDefault="007C38E1" w:rsidP="004846D1">
      <w:pPr>
        <w:pStyle w:val="a5"/>
      </w:pPr>
      <w:r>
        <w:t xml:space="preserve">3.2. </w:t>
      </w:r>
      <w:r w:rsidRPr="007C38E1">
        <w:t>Функциональные возможности</w:t>
      </w:r>
      <w:r>
        <w:t>:</w:t>
      </w:r>
    </w:p>
    <w:p w14:paraId="32DC4CFB" w14:textId="08776991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 xml:space="preserve">Конвертация PNG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38E1">
        <w:rPr>
          <w:rFonts w:ascii="Times New Roman" w:hAnsi="Times New Roman" w:cs="Times New Roman"/>
          <w:sz w:val="28"/>
          <w:szCs w:val="28"/>
        </w:rPr>
        <w:t xml:space="preserve"> JPG</w:t>
      </w:r>
    </w:p>
    <w:p w14:paraId="177A3CDC" w14:textId="19C91117" w:rsid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 xml:space="preserve">Конвертация JPG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38E1">
        <w:rPr>
          <w:rFonts w:ascii="Times New Roman" w:hAnsi="Times New Roman" w:cs="Times New Roman"/>
          <w:sz w:val="28"/>
          <w:szCs w:val="28"/>
        </w:rPr>
        <w:t xml:space="preserve"> PNG</w:t>
      </w:r>
    </w:p>
    <w:p w14:paraId="3694544D" w14:textId="13B2A4F2" w:rsid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файла между папками</w:t>
      </w:r>
    </w:p>
    <w:p w14:paraId="7E0BB673" w14:textId="3F03501F" w:rsidR="007C38E1" w:rsidRDefault="007C38E1" w:rsidP="004846D1">
      <w:pPr>
        <w:pStyle w:val="a5"/>
      </w:pPr>
      <w:r>
        <w:t>3.3. Алгоритм работы:</w:t>
      </w:r>
    </w:p>
    <w:p w14:paraId="7517107A" w14:textId="0219F5FC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Ввод пути к файлу пользователем</w:t>
      </w:r>
    </w:p>
    <w:p w14:paraId="7E36B426" w14:textId="10B4C5EE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Проверка существования файла</w:t>
      </w:r>
    </w:p>
    <w:p w14:paraId="005A2E33" w14:textId="70F20B9F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Определение формата по расширению</w:t>
      </w:r>
    </w:p>
    <w:p w14:paraId="1FFAD3EE" w14:textId="0F55FDB0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Выбор целевого формата (противоположный)</w:t>
      </w:r>
    </w:p>
    <w:p w14:paraId="65186560" w14:textId="51E668F9" w:rsidR="007C38E1" w:rsidRP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Конвертация с учетом особенностей формата</w:t>
      </w:r>
    </w:p>
    <w:p w14:paraId="1483390A" w14:textId="4790E3EA" w:rsidR="007C38E1" w:rsidRDefault="007C38E1" w:rsidP="007C38E1">
      <w:pPr>
        <w:jc w:val="both"/>
        <w:rPr>
          <w:rFonts w:ascii="Times New Roman" w:hAnsi="Times New Roman" w:cs="Times New Roman"/>
          <w:sz w:val="28"/>
          <w:szCs w:val="28"/>
        </w:rPr>
      </w:pPr>
      <w:r w:rsidRPr="007C38E1">
        <w:rPr>
          <w:rFonts w:ascii="Times New Roman" w:hAnsi="Times New Roman" w:cs="Times New Roman"/>
          <w:sz w:val="28"/>
          <w:szCs w:val="28"/>
        </w:rPr>
        <w:t>Цикл обработки нескольких файлов</w:t>
      </w:r>
    </w:p>
    <w:tbl>
      <w:tblPr>
        <w:tblStyle w:val="af1"/>
        <w:tblW w:w="10454" w:type="dxa"/>
        <w:tblInd w:w="-980" w:type="dxa"/>
        <w:tblLook w:val="04A0" w:firstRow="1" w:lastRow="0" w:firstColumn="1" w:lastColumn="0" w:noHBand="0" w:noVBand="1"/>
      </w:tblPr>
      <w:tblGrid>
        <w:gridCol w:w="1965"/>
        <w:gridCol w:w="1840"/>
        <w:gridCol w:w="1778"/>
        <w:gridCol w:w="1795"/>
        <w:gridCol w:w="1825"/>
        <w:gridCol w:w="1858"/>
      </w:tblGrid>
      <w:tr w:rsidR="004846D1" w14:paraId="50435F9C" w14:textId="77777777" w:rsidTr="004846D1">
        <w:tc>
          <w:tcPr>
            <w:tcW w:w="1965" w:type="dxa"/>
          </w:tcPr>
          <w:p w14:paraId="3C6ED554" w14:textId="3B7AA980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1343" w:type="dxa"/>
          </w:tcPr>
          <w:p w14:paraId="02FACA2A" w14:textId="64D6236D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1668" w:type="dxa"/>
          </w:tcPr>
          <w:p w14:paraId="6A2A6E25" w14:textId="7C62576A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14:paraId="78D066D2" w14:textId="4572CCA2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25" w:type="dxa"/>
          </w:tcPr>
          <w:p w14:paraId="6E056DEA" w14:textId="5247E1BD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1858" w:type="dxa"/>
          </w:tcPr>
          <w:p w14:paraId="61568BF0" w14:textId="701A694F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4846D1" w14:paraId="42AAD0E0" w14:textId="77777777" w:rsidTr="004846D1">
        <w:tc>
          <w:tcPr>
            <w:tcW w:w="1965" w:type="dxa"/>
          </w:tcPr>
          <w:p w14:paraId="43B7D351" w14:textId="12DABB8C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343" w:type="dxa"/>
          </w:tcPr>
          <w:p w14:paraId="7E3296A0" w14:textId="06A349F1" w:rsidR="004846D1" w:rsidRP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1668" w:type="dxa"/>
          </w:tcPr>
          <w:p w14:paraId="75C96DE9" w14:textId="3B30EF3D" w:rsidR="004846D1" w:rsidRP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Картинка.jpg</w:t>
            </w:r>
          </w:p>
        </w:tc>
        <w:tc>
          <w:tcPr>
            <w:tcW w:w="1795" w:type="dxa"/>
          </w:tcPr>
          <w:p w14:paraId="4B8A722A" w14:textId="317BD33C" w:rsidR="004846D1" w:rsidRP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  <w:tc>
          <w:tcPr>
            <w:tcW w:w="1825" w:type="dxa"/>
          </w:tcPr>
          <w:p w14:paraId="194A8C1A" w14:textId="6F51065A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работает </w:t>
            </w:r>
          </w:p>
        </w:tc>
        <w:tc>
          <w:tcPr>
            <w:tcW w:w="1858" w:type="dxa"/>
          </w:tcPr>
          <w:p w14:paraId="5BED88ED" w14:textId="1D0248F3" w:rsidR="004846D1" w:rsidRDefault="004846D1" w:rsidP="007C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меняет расширение файла</w:t>
            </w:r>
          </w:p>
        </w:tc>
      </w:tr>
    </w:tbl>
    <w:p w14:paraId="47053C32" w14:textId="77777777" w:rsidR="004846D1" w:rsidRDefault="004846D1" w:rsidP="007C38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36B46" w14:textId="6E3BCD75" w:rsidR="007C38E1" w:rsidRDefault="007C38E1" w:rsidP="00AD0371">
      <w:pPr>
        <w:pStyle w:val="a3"/>
        <w:jc w:val="center"/>
      </w:pPr>
      <w:r w:rsidRPr="00AD0371">
        <w:lastRenderedPageBreak/>
        <w:t>ЗАКЛЮЧЕНИЕ</w:t>
      </w:r>
    </w:p>
    <w:p w14:paraId="15BC280E" w14:textId="5B3B2245" w:rsidR="00EE07C7" w:rsidRPr="00EE07C7" w:rsidRDefault="00EE07C7" w:rsidP="00EE07C7">
      <w:pPr>
        <w:rPr>
          <w:rFonts w:ascii="Times New Roman" w:hAnsi="Times New Roman" w:cs="Times New Roman"/>
          <w:sz w:val="28"/>
          <w:szCs w:val="28"/>
        </w:rPr>
      </w:pPr>
      <w:r w:rsidRPr="00EE07C7">
        <w:rPr>
          <w:rFonts w:ascii="Times New Roman" w:hAnsi="Times New Roman" w:cs="Times New Roman"/>
          <w:sz w:val="28"/>
          <w:szCs w:val="28"/>
        </w:rPr>
        <w:t>Проведенное исследование позволяет сделать вывод, что процесс интеграции программных модулей представляет собой системообразующий этап разработки, на котором разрозненные компоненты объединяются в единую, функциональную систему. Ключевыми факторами успеха данного процесса являются:</w:t>
      </w:r>
    </w:p>
    <w:p w14:paraId="77412520" w14:textId="37629000" w:rsidR="00EE07C7" w:rsidRPr="00EE07C7" w:rsidRDefault="00EE07C7" w:rsidP="00EE07C7">
      <w:pPr>
        <w:rPr>
          <w:rFonts w:ascii="Times New Roman" w:hAnsi="Times New Roman" w:cs="Times New Roman"/>
          <w:sz w:val="28"/>
          <w:szCs w:val="28"/>
        </w:rPr>
      </w:pPr>
      <w:r w:rsidRPr="00EE07C7">
        <w:rPr>
          <w:rFonts w:ascii="Times New Roman" w:hAnsi="Times New Roman" w:cs="Times New Roman"/>
          <w:sz w:val="28"/>
          <w:szCs w:val="28"/>
        </w:rPr>
        <w:t>Выбор адекватной стратегии: Применение поэтапной нисходящей или восходящей интеграции, а также их комбинаций, позволяет выявлять дефекты на ранних стадиях, минимизируя риски и снижая стоимость их исправления.</w:t>
      </w:r>
    </w:p>
    <w:p w14:paraId="66A48C25" w14:textId="1AA141B5" w:rsidR="00EE07C7" w:rsidRPr="00EE07C7" w:rsidRDefault="00EE07C7" w:rsidP="00EE07C7">
      <w:pPr>
        <w:rPr>
          <w:rFonts w:ascii="Times New Roman" w:hAnsi="Times New Roman" w:cs="Times New Roman"/>
          <w:sz w:val="28"/>
          <w:szCs w:val="28"/>
        </w:rPr>
      </w:pPr>
      <w:r w:rsidRPr="00EE07C7">
        <w:rPr>
          <w:rFonts w:ascii="Times New Roman" w:hAnsi="Times New Roman" w:cs="Times New Roman"/>
          <w:sz w:val="28"/>
          <w:szCs w:val="28"/>
        </w:rPr>
        <w:t>Автоматизация процессов: Использование систем непрерывной интеграции (CI), инструментов автоматизированной сборки и тестирования кардинально повышает эффективность, обеспечивая регулярную и предсказуемую сборку продукта.</w:t>
      </w:r>
    </w:p>
    <w:p w14:paraId="357434BF" w14:textId="0E25DA9F" w:rsidR="00EE07C7" w:rsidRPr="00EE07C7" w:rsidRDefault="00EE07C7" w:rsidP="00EE07C7">
      <w:pPr>
        <w:rPr>
          <w:rFonts w:ascii="Times New Roman" w:hAnsi="Times New Roman" w:cs="Times New Roman"/>
          <w:sz w:val="28"/>
          <w:szCs w:val="28"/>
        </w:rPr>
      </w:pPr>
      <w:r w:rsidRPr="00EE07C7">
        <w:rPr>
          <w:rFonts w:ascii="Times New Roman" w:hAnsi="Times New Roman" w:cs="Times New Roman"/>
          <w:sz w:val="28"/>
          <w:szCs w:val="28"/>
        </w:rPr>
        <w:t>Четкость проектирования: Наличие хорошо определенных и стабильных интерфейсов, а также соблюдение принципов слабого зацепления и сильной связности модулей, являются фундаментом для беспроблемного объединения компонентов.</w:t>
      </w:r>
    </w:p>
    <w:p w14:paraId="7B6F5764" w14:textId="5D40D110" w:rsidR="00EE07C7" w:rsidRPr="00EE07C7" w:rsidRDefault="00EE07C7" w:rsidP="00EE07C7">
      <w:pPr>
        <w:rPr>
          <w:rFonts w:ascii="Times New Roman" w:hAnsi="Times New Roman" w:cs="Times New Roman"/>
          <w:sz w:val="28"/>
          <w:szCs w:val="28"/>
        </w:rPr>
      </w:pPr>
      <w:r w:rsidRPr="00EE07C7">
        <w:rPr>
          <w:rFonts w:ascii="Times New Roman" w:hAnsi="Times New Roman" w:cs="Times New Roman"/>
          <w:sz w:val="28"/>
          <w:szCs w:val="28"/>
        </w:rPr>
        <w:t xml:space="preserve">Таким образом, интеграция — это не только техническая, но и организационная задача. Ее успешное осуществление свидетельствует о зрелости процессов разработки и является необходимым условием для создания сложных, масштабируемых и качественных программных продуктов. Дальнейшее развитие методологий </w:t>
      </w:r>
      <w:proofErr w:type="spellStart"/>
      <w:r w:rsidRPr="00EE07C7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EE07C7">
        <w:rPr>
          <w:rFonts w:ascii="Times New Roman" w:hAnsi="Times New Roman" w:cs="Times New Roman"/>
          <w:sz w:val="28"/>
          <w:szCs w:val="28"/>
        </w:rPr>
        <w:t xml:space="preserve"> и AI-инструментов для анализа кода открывает новые перспективы для автоматизации и оптимизации этого процесса, делая его еще более надежным и предсказуемым.</w:t>
      </w:r>
    </w:p>
    <w:p w14:paraId="31A80231" w14:textId="1568D23E" w:rsidR="007C38E1" w:rsidRDefault="007C38E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65017" w14:textId="516A54A0" w:rsidR="007C38E1" w:rsidRDefault="007C38E1" w:rsidP="00AD0371">
      <w:pPr>
        <w:pStyle w:val="a3"/>
        <w:jc w:val="center"/>
      </w:pPr>
      <w:r>
        <w:lastRenderedPageBreak/>
        <w:t>СПИСОК ИСПОЛЬЗУЕМЫХ ИСТОЧНИКОВ</w:t>
      </w:r>
    </w:p>
    <w:p w14:paraId="168E13BA" w14:textId="3A0FBA55" w:rsidR="00EE07C7" w:rsidRDefault="00EE07C7" w:rsidP="00EE07C7">
      <w:r>
        <w:t xml:space="preserve">1. </w:t>
      </w:r>
      <w:proofErr w:type="spellStart"/>
      <w:r>
        <w:t>Соммервилл</w:t>
      </w:r>
      <w:proofErr w:type="spellEnd"/>
      <w:r>
        <w:t xml:space="preserve">, И. Инженерия программного обеспечения / И. </w:t>
      </w:r>
      <w:proofErr w:type="spellStart"/>
      <w:r>
        <w:t>Соммервилл</w:t>
      </w:r>
      <w:proofErr w:type="spellEnd"/>
      <w:r>
        <w:t xml:space="preserve">. — 10-е изд. — </w:t>
      </w:r>
      <w:proofErr w:type="gramStart"/>
      <w:r>
        <w:t>М. :</w:t>
      </w:r>
      <w:proofErr w:type="gramEnd"/>
      <w:r>
        <w:t xml:space="preserve"> Вильямс, 2019. — 624 с. — ISBN 978-5-907114-15-2.</w:t>
      </w:r>
    </w:p>
    <w:p w14:paraId="0DCD5ABB" w14:textId="687C9937" w:rsidR="00EE07C7" w:rsidRDefault="00EE07C7" w:rsidP="00EE07C7">
      <w:r>
        <w:t xml:space="preserve">2. </w:t>
      </w:r>
      <w:r>
        <w:t>Фаулер, М. Непрерывная интеграция / М. Фаулер // Современные методики программирования. — 2020. — № 3. — С. 15–25.</w:t>
      </w:r>
    </w:p>
    <w:p w14:paraId="44E59979" w14:textId="63BCA8B2" w:rsidR="00EE07C7" w:rsidRPr="00EE07C7" w:rsidRDefault="00EE07C7" w:rsidP="00EE07C7">
      <w:r>
        <w:t xml:space="preserve">3. </w:t>
      </w:r>
      <w:r>
        <w:rPr>
          <w:lang w:val="en-US"/>
        </w:rPr>
        <w:t>chat</w:t>
      </w:r>
      <w:r w:rsidRPr="00EE07C7">
        <w:t>=</w:t>
      </w:r>
      <w:proofErr w:type="spellStart"/>
      <w:r>
        <w:rPr>
          <w:lang w:val="en-US"/>
        </w:rPr>
        <w:t>gpt</w:t>
      </w:r>
      <w:proofErr w:type="spellEnd"/>
    </w:p>
    <w:p w14:paraId="48873A01" w14:textId="1C40C203" w:rsidR="00EE07C7" w:rsidRPr="00EE07C7" w:rsidRDefault="00EE07C7" w:rsidP="00EE07C7">
      <w:r>
        <w:t>4.</w:t>
      </w:r>
      <w:r w:rsidRPr="00EE07C7">
        <w:t xml:space="preserve"> </w:t>
      </w:r>
      <w:r w:rsidRPr="00EE07C7">
        <w:t xml:space="preserve">Microsoft </w:t>
      </w:r>
      <w:proofErr w:type="spellStart"/>
      <w:r w:rsidRPr="00EE07C7">
        <w:t>Docs</w:t>
      </w:r>
      <w:proofErr w:type="spellEnd"/>
      <w:r w:rsidRPr="00EE07C7">
        <w:t>. Руководство по жизненному циклу разработки программного обеспечения</w:t>
      </w:r>
    </w:p>
    <w:sectPr w:rsidR="00EE07C7" w:rsidRPr="00EE07C7" w:rsidSect="00A72809">
      <w:type w:val="continuous"/>
      <w:pgSz w:w="11906" w:h="16838"/>
      <w:pgMar w:top="1134" w:right="216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EDF0" w14:textId="77777777" w:rsidR="00AE34CE" w:rsidRDefault="00AE34CE" w:rsidP="00EA1CB9">
      <w:pPr>
        <w:spacing w:after="0" w:line="240" w:lineRule="auto"/>
      </w:pPr>
      <w:r>
        <w:separator/>
      </w:r>
    </w:p>
  </w:endnote>
  <w:endnote w:type="continuationSeparator" w:id="0">
    <w:p w14:paraId="02B53CBB" w14:textId="77777777" w:rsidR="00AE34CE" w:rsidRDefault="00AE34CE" w:rsidP="00EA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0079"/>
      <w:docPartObj>
        <w:docPartGallery w:val="Page Numbers (Bottom of Page)"/>
        <w:docPartUnique/>
      </w:docPartObj>
    </w:sdtPr>
    <w:sdtContent>
      <w:p w14:paraId="0FD5B4F5" w14:textId="76CA678C" w:rsidR="00EA1CB9" w:rsidRDefault="00EA1C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0322A" w14:textId="77777777" w:rsidR="00EA1CB9" w:rsidRDefault="00EA1C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AF9B" w14:textId="77777777" w:rsidR="00AE34CE" w:rsidRDefault="00AE34CE" w:rsidP="00EA1CB9">
      <w:pPr>
        <w:spacing w:after="0" w:line="240" w:lineRule="auto"/>
      </w:pPr>
      <w:r>
        <w:separator/>
      </w:r>
    </w:p>
  </w:footnote>
  <w:footnote w:type="continuationSeparator" w:id="0">
    <w:p w14:paraId="7A7656C4" w14:textId="77777777" w:rsidR="00AE34CE" w:rsidRDefault="00AE34CE" w:rsidP="00EA1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6F5"/>
    <w:multiLevelType w:val="multilevel"/>
    <w:tmpl w:val="1E30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52F43"/>
    <w:multiLevelType w:val="multilevel"/>
    <w:tmpl w:val="91C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4D58"/>
    <w:multiLevelType w:val="multilevel"/>
    <w:tmpl w:val="F4C0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F137A"/>
    <w:multiLevelType w:val="hybridMultilevel"/>
    <w:tmpl w:val="9162E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939"/>
    <w:multiLevelType w:val="multilevel"/>
    <w:tmpl w:val="3DE0249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227FB0"/>
    <w:multiLevelType w:val="multilevel"/>
    <w:tmpl w:val="D31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E6548"/>
    <w:multiLevelType w:val="multilevel"/>
    <w:tmpl w:val="99A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5380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341114">
    <w:abstractNumId w:val="0"/>
  </w:num>
  <w:num w:numId="3" w16cid:durableId="1633170872">
    <w:abstractNumId w:val="5"/>
  </w:num>
  <w:num w:numId="4" w16cid:durableId="1410617720">
    <w:abstractNumId w:val="1"/>
  </w:num>
  <w:num w:numId="5" w16cid:durableId="1726638943">
    <w:abstractNumId w:val="2"/>
  </w:num>
  <w:num w:numId="6" w16cid:durableId="15229224">
    <w:abstractNumId w:val="6"/>
  </w:num>
  <w:num w:numId="7" w16cid:durableId="492986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C"/>
    <w:rsid w:val="000F3F6C"/>
    <w:rsid w:val="00195F20"/>
    <w:rsid w:val="00343D32"/>
    <w:rsid w:val="00380B42"/>
    <w:rsid w:val="004846D1"/>
    <w:rsid w:val="004A07A1"/>
    <w:rsid w:val="004E52F8"/>
    <w:rsid w:val="00577C8C"/>
    <w:rsid w:val="00615D1D"/>
    <w:rsid w:val="007C38E1"/>
    <w:rsid w:val="007D0AF8"/>
    <w:rsid w:val="00842E28"/>
    <w:rsid w:val="00866736"/>
    <w:rsid w:val="008848DC"/>
    <w:rsid w:val="008D6611"/>
    <w:rsid w:val="009023AD"/>
    <w:rsid w:val="00957747"/>
    <w:rsid w:val="00A72809"/>
    <w:rsid w:val="00AA04BE"/>
    <w:rsid w:val="00AD0371"/>
    <w:rsid w:val="00AE34CE"/>
    <w:rsid w:val="00B63218"/>
    <w:rsid w:val="00BF7D05"/>
    <w:rsid w:val="00C004D7"/>
    <w:rsid w:val="00C508E9"/>
    <w:rsid w:val="00E2437C"/>
    <w:rsid w:val="00E30819"/>
    <w:rsid w:val="00EA1CB9"/>
    <w:rsid w:val="00E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72E"/>
  <w15:chartTrackingRefBased/>
  <w15:docId w15:val="{DBC8D4D2-8B97-4075-AD9C-1343D4E9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E2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0371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77C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C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C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C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C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C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371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7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C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C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C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C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C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4D7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04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736"/>
    <w:pPr>
      <w:numPr>
        <w:ilvl w:val="1"/>
      </w:numPr>
      <w:spacing w:after="160" w:line="278" w:lineRule="auto"/>
    </w:pPr>
    <w:rPr>
      <w:rFonts w:ascii="Times New Roman" w:eastAsiaTheme="majorEastAsia" w:hAnsi="Times New Roman" w:cstheme="majorBidi"/>
      <w:color w:val="000000" w:themeColor="text1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6736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C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77C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C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77C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77C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C8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F7D0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EA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A1CB9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EA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A1CB9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af1">
    <w:name w:val="Table Grid"/>
    <w:basedOn w:val="a1"/>
    <w:uiPriority w:val="39"/>
    <w:rsid w:val="0048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AD0371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0371"/>
    <w:pPr>
      <w:spacing w:after="100" w:line="259" w:lineRule="auto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0371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f2">
    <w:name w:val="Hyperlink"/>
    <w:basedOn w:val="a0"/>
    <w:uiPriority w:val="99"/>
    <w:unhideWhenUsed/>
    <w:rsid w:val="00AD0371"/>
    <w:rPr>
      <w:color w:val="467886" w:themeColor="hyperlink"/>
      <w:u w:val="single"/>
    </w:rPr>
  </w:style>
  <w:style w:type="paragraph" w:customStyle="1" w:styleId="12">
    <w:name w:val="Стиль1"/>
    <w:basedOn w:val="a3"/>
    <w:link w:val="13"/>
    <w:qFormat/>
    <w:rsid w:val="00AD0371"/>
    <w:pPr>
      <w:spacing w:line="360" w:lineRule="auto"/>
      <w:jc w:val="center"/>
    </w:pPr>
    <w:rPr>
      <w:rFonts w:cs="Times New Roman"/>
      <w:color w:val="000000" w:themeColor="text1"/>
      <w:szCs w:val="28"/>
    </w:rPr>
  </w:style>
  <w:style w:type="character" w:customStyle="1" w:styleId="13">
    <w:name w:val="Стиль1 Знак"/>
    <w:basedOn w:val="a4"/>
    <w:link w:val="12"/>
    <w:rsid w:val="00AD0371"/>
    <w:rPr>
      <w:rFonts w:ascii="Times New Roman" w:eastAsiaTheme="majorEastAsia" w:hAnsi="Times New Roman" w:cs="Times New Roman"/>
      <w:color w:val="000000" w:themeColor="text1"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0838-F48F-4C56-A896-26EF71CC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Rogowski</dc:creator>
  <cp:keywords/>
  <dc:description/>
  <cp:lastModifiedBy>Jeri Rogowski</cp:lastModifiedBy>
  <cp:revision>10</cp:revision>
  <dcterms:created xsi:type="dcterms:W3CDTF">2025-10-24T12:50:00Z</dcterms:created>
  <dcterms:modified xsi:type="dcterms:W3CDTF">2025-10-29T09:47:00Z</dcterms:modified>
</cp:coreProperties>
</file>