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FB4B3" w14:textId="0C1E49F9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</w:p>
    <w:p w14:paraId="03919E19" w14:textId="7FC54C68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F6A7F">
        <w:rPr>
          <w:b/>
          <w:bCs/>
        </w:rPr>
        <w:t>/1</w:t>
      </w:r>
      <w:r w:rsidR="00055AA2">
        <w:rPr>
          <w:b/>
          <w:bCs/>
        </w:rPr>
        <w:t>5</w:t>
      </w:r>
    </w:p>
    <w:p w14:paraId="3D32EAFC" w14:textId="350C0818" w:rsidR="00BE5445" w:rsidRPr="004B4B83" w:rsidRDefault="007F6A7F" w:rsidP="00BE5445">
      <w:pPr>
        <w:pStyle w:val="Heading1"/>
        <w:spacing w:before="360"/>
        <w:rPr>
          <w:rFonts w:eastAsia="Arial"/>
          <w:i/>
          <w:iCs/>
        </w:rPr>
      </w:pPr>
      <w:r>
        <w:t>Lab</w:t>
      </w:r>
      <w:r w:rsidR="00BE5445" w:rsidRPr="004B4B83">
        <w:t xml:space="preserve">: </w:t>
      </w:r>
      <w:r>
        <w:t>Simple SELECT and Sorting Data</w:t>
      </w:r>
    </w:p>
    <w:p w14:paraId="656D9EB6" w14:textId="77777777" w:rsidR="00BE5445" w:rsidRPr="00E769E4" w:rsidRDefault="00BE5445" w:rsidP="00BE5445">
      <w:pPr>
        <w:pStyle w:val="Heading2"/>
      </w:pPr>
      <w:r w:rsidRPr="00E769E4">
        <w:t>Equipment and Materials</w:t>
      </w:r>
    </w:p>
    <w:p w14:paraId="396E8BCD" w14:textId="77777777" w:rsidR="00BE5445" w:rsidRDefault="00BE5445" w:rsidP="00BE5445">
      <w:pPr>
        <w:spacing w:after="120"/>
      </w:pPr>
      <w:r>
        <w:t>For this lab, you will need:</w:t>
      </w:r>
    </w:p>
    <w:p w14:paraId="60F60F96" w14:textId="5A2F87E0" w:rsidR="00BE5445" w:rsidRPr="00BA6BD3" w:rsidRDefault="00BE5445" w:rsidP="00BE544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/>
      </w:pPr>
      <w:r>
        <w:t xml:space="preserve">A </w:t>
      </w:r>
      <w:r w:rsidRPr="00BA6BD3">
        <w:t xml:space="preserve">Windows </w:t>
      </w:r>
      <w:r>
        <w:t>computer</w:t>
      </w:r>
      <w:r w:rsidRPr="00BA6BD3">
        <w:t xml:space="preserve"> with a minimum of 16GB RAM and 250GB </w:t>
      </w:r>
      <w:r w:rsidR="003129B4">
        <w:t xml:space="preserve">of </w:t>
      </w:r>
      <w:r w:rsidRPr="00BA6BD3">
        <w:t>free disk space, capable of nested virtualization</w:t>
      </w:r>
    </w:p>
    <w:p w14:paraId="5AC0DEB5" w14:textId="272DB94E" w:rsidR="00BE5445" w:rsidRDefault="00BE5445" w:rsidP="00BE544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/>
      </w:pPr>
      <w:r>
        <w:t>Access to ORACLE SQL*PLUS</w:t>
      </w:r>
    </w:p>
    <w:p w14:paraId="3C712F2D" w14:textId="1184B4E3" w:rsidR="002A1E7F" w:rsidRDefault="002A1E7F" w:rsidP="00BE544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/>
      </w:pPr>
      <w:r>
        <w:t>Really Cheap Vacations Database created as part of previous learning activities</w:t>
      </w:r>
    </w:p>
    <w:p w14:paraId="0CFE0F79" w14:textId="38979B12" w:rsidR="002A1E7F" w:rsidRDefault="002A1E7F" w:rsidP="00BE544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/>
      </w:pPr>
      <w:r>
        <w:t xml:space="preserve">Physical </w:t>
      </w:r>
      <w:r w:rsidR="003129B4">
        <w:t>m</w:t>
      </w:r>
      <w:r>
        <w:t>odel for Really Cheap Vacations as created during previous learning activities</w:t>
      </w:r>
    </w:p>
    <w:p w14:paraId="2B24E6B2" w14:textId="4C96B382" w:rsidR="00D26013" w:rsidRDefault="00D26013" w:rsidP="00BE544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/>
      </w:pPr>
      <w:r>
        <w:t>A copy of the Really Cheap Vacations database</w:t>
      </w:r>
    </w:p>
    <w:p w14:paraId="4C7170D2" w14:textId="1D75C604" w:rsidR="00D26013" w:rsidRDefault="00D26013" w:rsidP="003023F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/>
      </w:pPr>
      <w:r>
        <w:t>Create the Really Cheap Vacations database by referring to the file ReallyCheapVacationsDB.zip in the course resource section of Brightspace.</w:t>
      </w:r>
    </w:p>
    <w:p w14:paraId="768C76A1" w14:textId="7AE99DAB" w:rsidR="006D00FC" w:rsidRPr="00BA6BD3" w:rsidRDefault="006D00FC" w:rsidP="00BE544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/>
      </w:pPr>
      <w:r>
        <w:t xml:space="preserve">The file </w:t>
      </w:r>
      <w:r w:rsidRPr="003129B4">
        <w:rPr>
          <w:b/>
        </w:rPr>
        <w:t>Labskelelton.sql</w:t>
      </w:r>
      <w:r w:rsidRPr="006D00FC">
        <w:t>,</w:t>
      </w:r>
      <w:r>
        <w:rPr>
          <w:b/>
          <w:i/>
        </w:rPr>
        <w:t xml:space="preserve"> </w:t>
      </w:r>
      <w:r>
        <w:t xml:space="preserve">which is </w:t>
      </w:r>
      <w:r w:rsidR="00433654">
        <w:t xml:space="preserve">provided on </w:t>
      </w:r>
      <w:r>
        <w:t>Brightspace</w:t>
      </w:r>
      <w:r w:rsidR="00433654">
        <w:t>.</w:t>
      </w:r>
    </w:p>
    <w:p w14:paraId="241D9C7B" w14:textId="77777777" w:rsidR="002A1E7F" w:rsidRDefault="002A1E7F" w:rsidP="002A1E7F">
      <w:pPr>
        <w:pStyle w:val="Heading2"/>
      </w:pPr>
      <w:r>
        <w:t xml:space="preserve">Instructions </w:t>
      </w:r>
    </w:p>
    <w:p w14:paraId="358392A7" w14:textId="69CEF90D" w:rsidR="002A1E7F" w:rsidRDefault="003129B4" w:rsidP="003129B4">
      <w:pPr>
        <w:pStyle w:val="ListParagraph"/>
        <w:numPr>
          <w:ilvl w:val="0"/>
          <w:numId w:val="11"/>
        </w:numPr>
        <w:ind w:left="360"/>
      </w:pPr>
      <w:bookmarkStart w:id="0" w:name="_Hlk109211711"/>
      <w:r>
        <w:t>First, work through stages 2-5 individually. T</w:t>
      </w:r>
      <w:r w:rsidR="002A1E7F" w:rsidRPr="0024159F">
        <w:t xml:space="preserve">hen arrange a time to come together </w:t>
      </w:r>
      <w:r w:rsidR="002A1E7F">
        <w:t>with your</w:t>
      </w:r>
      <w:r w:rsidR="002A1E7F" w:rsidRPr="0024159F">
        <w:t xml:space="preserve"> small group</w:t>
      </w:r>
      <w:r w:rsidR="002A1E7F">
        <w:t xml:space="preserve">. As a group, create </w:t>
      </w:r>
      <w:r w:rsidR="002A1E7F" w:rsidRPr="0024159F">
        <w:t xml:space="preserve">one </w:t>
      </w:r>
      <w:r w:rsidR="002A1E7F">
        <w:t>solution</w:t>
      </w:r>
      <w:r w:rsidR="002A1E7F" w:rsidRPr="0024159F">
        <w:t xml:space="preserve"> based on the best individual </w:t>
      </w:r>
      <w:r w:rsidR="002A1E7F">
        <w:t>script for</w:t>
      </w:r>
      <w:r w:rsidR="002A1E7F" w:rsidRPr="0024159F">
        <w:t xml:space="preserve"> </w:t>
      </w:r>
      <w:r w:rsidR="00087B83">
        <w:t xml:space="preserve">each </w:t>
      </w:r>
      <w:r w:rsidR="002A1E7F" w:rsidRPr="0024159F">
        <w:t>problem.</w:t>
      </w:r>
      <w:r w:rsidR="002A1E7F">
        <w:t xml:space="preserve"> Further refine the solution as a group </w:t>
      </w:r>
      <w:r w:rsidR="004533A6">
        <w:t>as</w:t>
      </w:r>
      <w:r w:rsidR="002A1E7F">
        <w:t xml:space="preserve"> needed.</w:t>
      </w:r>
    </w:p>
    <w:p w14:paraId="3A70F8A5" w14:textId="692CC381" w:rsidR="006D00FC" w:rsidRDefault="002A1E7F" w:rsidP="003129B4">
      <w:pPr>
        <w:pStyle w:val="ListParagraph"/>
        <w:numPr>
          <w:ilvl w:val="0"/>
          <w:numId w:val="11"/>
        </w:numPr>
        <w:ind w:left="360"/>
      </w:pPr>
      <w:r>
        <w:t>Review the Really Cheap Vacations Physical Model.</w:t>
      </w:r>
    </w:p>
    <w:p w14:paraId="75552C70" w14:textId="78BC7F83" w:rsidR="006D00FC" w:rsidRDefault="006D00FC" w:rsidP="003129B4">
      <w:pPr>
        <w:pStyle w:val="ListParagraph"/>
        <w:numPr>
          <w:ilvl w:val="0"/>
          <w:numId w:val="11"/>
        </w:numPr>
        <w:ind w:left="360"/>
      </w:pPr>
      <w:r>
        <w:t>Review the Really Cheap Vacation Database.</w:t>
      </w:r>
    </w:p>
    <w:p w14:paraId="3188F92B" w14:textId="3BFE47EE" w:rsidR="002A1E7F" w:rsidRDefault="002A1E7F" w:rsidP="003129B4">
      <w:pPr>
        <w:pStyle w:val="ListParagraph"/>
        <w:numPr>
          <w:ilvl w:val="0"/>
          <w:numId w:val="11"/>
        </w:numPr>
        <w:ind w:left="360"/>
      </w:pPr>
      <w:r>
        <w:t>Us</w:t>
      </w:r>
      <w:r w:rsidR="006D00FC">
        <w:t xml:space="preserve">ing </w:t>
      </w:r>
      <w:r w:rsidR="006D00FC" w:rsidRPr="003129B4">
        <w:rPr>
          <w:b/>
        </w:rPr>
        <w:t>Labskelelton.sql</w:t>
      </w:r>
      <w:r w:rsidR="006D00FC" w:rsidRPr="006D00FC">
        <w:rPr>
          <w:b/>
          <w:i/>
        </w:rPr>
        <w:t xml:space="preserve"> </w:t>
      </w:r>
      <w:r w:rsidR="006D00FC">
        <w:t>as a starting point,</w:t>
      </w:r>
      <w:r>
        <w:t xml:space="preserve"> </w:t>
      </w:r>
      <w:r w:rsidR="006D00FC" w:rsidRPr="006D00FC">
        <w:t>write a single script that</w:t>
      </w:r>
      <w:r w:rsidR="006D00FC">
        <w:t xml:space="preserve"> satisfies</w:t>
      </w:r>
      <w:r w:rsidR="006D00FC" w:rsidRPr="006D00FC">
        <w:t xml:space="preserve"> all the requirements outlined in the Problem Set.</w:t>
      </w:r>
      <w:r>
        <w:t xml:space="preserve"> </w:t>
      </w:r>
    </w:p>
    <w:p w14:paraId="2CD34FFF" w14:textId="1551B84C" w:rsidR="006D00FC" w:rsidRDefault="006D00FC" w:rsidP="003129B4">
      <w:pPr>
        <w:pStyle w:val="ListParagraph"/>
        <w:numPr>
          <w:ilvl w:val="0"/>
          <w:numId w:val="11"/>
        </w:numPr>
        <w:ind w:left="360"/>
      </w:pPr>
      <w:r>
        <w:t>Review the Tips for Succ</w:t>
      </w:r>
      <w:r w:rsidR="003129B4">
        <w:t>es</w:t>
      </w:r>
      <w:r>
        <w:t xml:space="preserve">s </w:t>
      </w:r>
      <w:r w:rsidR="003129B4">
        <w:t>and</w:t>
      </w:r>
      <w:r>
        <w:t xml:space="preserve"> Marking Criteria section</w:t>
      </w:r>
      <w:r w:rsidR="003129B4">
        <w:t>s</w:t>
      </w:r>
      <w:r>
        <w:t>. Adjust your script as needed.</w:t>
      </w:r>
    </w:p>
    <w:p w14:paraId="590B6206" w14:textId="01E74C9B" w:rsidR="006D00FC" w:rsidRDefault="006D00FC" w:rsidP="003129B4">
      <w:pPr>
        <w:pStyle w:val="ListParagraph"/>
        <w:numPr>
          <w:ilvl w:val="0"/>
          <w:numId w:val="11"/>
        </w:numPr>
        <w:ind w:left="360"/>
      </w:pPr>
      <w:r>
        <w:t>See Brightspace for exact due dates.</w:t>
      </w:r>
    </w:p>
    <w:bookmarkEnd w:id="0"/>
    <w:p w14:paraId="4D92726F" w14:textId="1826015C" w:rsidR="002A1E7F" w:rsidRPr="003129B4" w:rsidRDefault="002A1E7F" w:rsidP="003129B4">
      <w:pPr>
        <w:pStyle w:val="ListParagraph"/>
        <w:numPr>
          <w:ilvl w:val="0"/>
          <w:numId w:val="11"/>
        </w:numPr>
        <w:ind w:left="360"/>
        <w:rPr>
          <w:rFonts w:eastAsiaTheme="majorEastAsia" w:cstheme="majorBidi"/>
          <w:kern w:val="28"/>
        </w:rPr>
      </w:pPr>
      <w:r w:rsidRPr="003129B4">
        <w:rPr>
          <w:rFonts w:eastAsiaTheme="majorEastAsia" w:cstheme="majorBidi"/>
          <w:kern w:val="28"/>
        </w:rPr>
        <w:t>Only one submission is required</w:t>
      </w:r>
      <w:r w:rsidR="003129B4" w:rsidRPr="003129B4">
        <w:rPr>
          <w:rFonts w:eastAsiaTheme="majorEastAsia" w:cstheme="majorBidi"/>
          <w:kern w:val="28"/>
        </w:rPr>
        <w:t xml:space="preserve"> per group</w:t>
      </w:r>
      <w:r w:rsidRPr="003129B4">
        <w:rPr>
          <w:rFonts w:eastAsiaTheme="majorEastAsia" w:cstheme="majorBidi"/>
          <w:kern w:val="28"/>
        </w:rPr>
        <w:t>. The submission should include:</w:t>
      </w:r>
    </w:p>
    <w:p w14:paraId="063CEE56" w14:textId="5E87C2C8" w:rsidR="002A1E7F" w:rsidRPr="003129B4" w:rsidRDefault="003129B4" w:rsidP="003129B4">
      <w:pPr>
        <w:pStyle w:val="ListParagraph"/>
        <w:numPr>
          <w:ilvl w:val="1"/>
          <w:numId w:val="11"/>
        </w:numPr>
        <w:ind w:left="1080"/>
        <w:rPr>
          <w:rFonts w:eastAsiaTheme="majorEastAsia" w:cstheme="majorBidi"/>
          <w:kern w:val="28"/>
        </w:rPr>
      </w:pPr>
      <w:r>
        <w:rPr>
          <w:rFonts w:eastAsiaTheme="majorEastAsia" w:cstheme="majorBidi"/>
          <w:kern w:val="28"/>
        </w:rPr>
        <w:t>One</w:t>
      </w:r>
      <w:r w:rsidR="002A1E7F" w:rsidRPr="003129B4">
        <w:rPr>
          <w:rFonts w:eastAsiaTheme="majorEastAsia" w:cstheme="majorBidi"/>
          <w:kern w:val="28"/>
        </w:rPr>
        <w:t xml:space="preserve"> script file</w:t>
      </w:r>
    </w:p>
    <w:p w14:paraId="6A8FFCD5" w14:textId="1A360E74" w:rsidR="002A1E7F" w:rsidRPr="003129B4" w:rsidRDefault="003129B4" w:rsidP="003129B4">
      <w:pPr>
        <w:pStyle w:val="ListParagraph"/>
        <w:numPr>
          <w:ilvl w:val="1"/>
          <w:numId w:val="11"/>
        </w:numPr>
        <w:ind w:left="1080"/>
        <w:rPr>
          <w:rFonts w:eastAsiaTheme="majorEastAsia" w:cstheme="majorBidi"/>
          <w:kern w:val="28"/>
        </w:rPr>
      </w:pPr>
      <w:r>
        <w:t>One</w:t>
      </w:r>
      <w:r w:rsidR="002A1E7F" w:rsidRPr="003129B4">
        <w:t xml:space="preserve"> spool file showing all results</w:t>
      </w:r>
    </w:p>
    <w:p w14:paraId="30E35BEF" w14:textId="17B94A15" w:rsidR="002A1E7F" w:rsidRPr="003129B4" w:rsidRDefault="003129B4" w:rsidP="003129B4">
      <w:pPr>
        <w:pStyle w:val="ListParagraph"/>
        <w:numPr>
          <w:ilvl w:val="1"/>
          <w:numId w:val="11"/>
        </w:numPr>
        <w:ind w:left="1080"/>
        <w:rPr>
          <w:rFonts w:eastAsiaTheme="majorEastAsia" w:cstheme="majorBidi"/>
          <w:kern w:val="28"/>
        </w:rPr>
      </w:pPr>
      <w:r>
        <w:rPr>
          <w:rFonts w:eastAsiaTheme="majorEastAsia" w:cstheme="majorBidi"/>
          <w:kern w:val="28"/>
        </w:rPr>
        <w:t>One</w:t>
      </w:r>
      <w:r w:rsidR="002A1E7F" w:rsidRPr="003129B4">
        <w:rPr>
          <w:rFonts w:eastAsiaTheme="majorEastAsia" w:cstheme="majorBidi"/>
          <w:kern w:val="28"/>
        </w:rPr>
        <w:t xml:space="preserve"> attribution list that outlines the activities associated with completing this assignment</w:t>
      </w:r>
      <w:r w:rsidR="007E0D1B">
        <w:rPr>
          <w:rFonts w:eastAsiaTheme="majorEastAsia" w:cstheme="majorBidi"/>
          <w:kern w:val="28"/>
        </w:rPr>
        <w:t>. A sample attribution list is provided on Brightspace.</w:t>
      </w:r>
    </w:p>
    <w:p w14:paraId="5ECBDA48" w14:textId="77777777" w:rsidR="007E0D1B" w:rsidRDefault="007E0D1B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3D2A1818" w14:textId="7CF504F3" w:rsidR="00BE5445" w:rsidRDefault="00BE5445" w:rsidP="00BE5445">
      <w:pPr>
        <w:pStyle w:val="Heading2"/>
      </w:pPr>
      <w:r>
        <w:lastRenderedPageBreak/>
        <w:t>Problem Set</w:t>
      </w:r>
    </w:p>
    <w:p w14:paraId="6D421AC1" w14:textId="0D0DDEED" w:rsidR="00055AA2" w:rsidRPr="006D00FC" w:rsidRDefault="00055AA2" w:rsidP="006D00FC">
      <w:pPr>
        <w:pStyle w:val="ListParagraph"/>
      </w:pPr>
      <w:r w:rsidRPr="006D00FC">
        <w:t xml:space="preserve">Display all agents </w:t>
      </w:r>
      <w:r w:rsidR="0076476B">
        <w:t>who specialize in US</w:t>
      </w:r>
      <w:r w:rsidR="006F6035">
        <w:t xml:space="preserve"> travel packages. Sort by last name.</w:t>
      </w:r>
      <w:r w:rsidR="0076476B">
        <w:br/>
      </w:r>
    </w:p>
    <w:p w14:paraId="29C5712E" w14:textId="41DF0526" w:rsidR="00055AA2" w:rsidRDefault="000B5DD4" w:rsidP="00055AA2">
      <w:pPr>
        <w:tabs>
          <w:tab w:val="left" w:pos="3000"/>
        </w:tabs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23D55A40" wp14:editId="4AF3FBC0">
            <wp:extent cx="1760373" cy="64013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6899" w14:textId="7484438B" w:rsidR="000B5DD4" w:rsidRDefault="000B5DD4" w:rsidP="006D00FC">
      <w:pPr>
        <w:pStyle w:val="ListParagraph"/>
      </w:pPr>
      <w:r>
        <w:t xml:space="preserve">Find all tours in France and Spain that cost </w:t>
      </w:r>
      <w:r w:rsidR="00B97FDA">
        <w:t>$</w:t>
      </w:r>
      <w:r>
        <w:t>100</w:t>
      </w:r>
      <w:r w:rsidR="00B97FDA">
        <w:t xml:space="preserve"> or less</w:t>
      </w:r>
      <w:r>
        <w:t>.</w:t>
      </w:r>
      <w:r w:rsidR="00B97FDA">
        <w:t xml:space="preserve"> Sort by country, state, city and price. Line width should be 160, the destination desc column should be 80 characters, country 15 characters and city 10 characters wide.</w:t>
      </w:r>
      <w:r w:rsidR="004E7C91">
        <w:t xml:space="preserve"> </w:t>
      </w:r>
    </w:p>
    <w:p w14:paraId="3F5214A1" w14:textId="0D87E15E" w:rsidR="000B5DD4" w:rsidRDefault="00B97FDA" w:rsidP="00B97FDA">
      <w:r>
        <w:rPr>
          <w:noProof/>
        </w:rPr>
        <w:drawing>
          <wp:inline distT="0" distB="0" distL="0" distR="0" wp14:anchorId="30DD8C18" wp14:editId="2E370143">
            <wp:extent cx="5943600" cy="1245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28BF" w14:textId="2D04D197" w:rsidR="004E7C91" w:rsidRDefault="004E7C91" w:rsidP="004E7C91">
      <w:pPr>
        <w:pStyle w:val="ListParagraph"/>
      </w:pPr>
      <w:r>
        <w:t>Find all customers in California with a phone # that starts with a ‘310’ area code. Sort by last name and first name.</w:t>
      </w:r>
    </w:p>
    <w:p w14:paraId="25739390" w14:textId="6BB37820" w:rsidR="00055AA2" w:rsidRDefault="00AB4BE9" w:rsidP="00055AA2">
      <w:pPr>
        <w:tabs>
          <w:tab w:val="left" w:pos="3000"/>
        </w:tabs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5F145D62" wp14:editId="2B4F58E3">
            <wp:extent cx="4046571" cy="62489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8DF2" w14:textId="2FBB9478" w:rsidR="00AB1C90" w:rsidRDefault="00AB1C90" w:rsidP="00AB1C90">
      <w:pPr>
        <w:pStyle w:val="Heading2"/>
      </w:pPr>
      <w:r>
        <w:t>Tips for Success</w:t>
      </w:r>
    </w:p>
    <w:p w14:paraId="4EF90D1E" w14:textId="50F08EB6" w:rsidR="00AB1C90" w:rsidRDefault="00B82B5D" w:rsidP="00C357B9">
      <w:pPr>
        <w:pStyle w:val="ListParagraph"/>
        <w:numPr>
          <w:ilvl w:val="0"/>
          <w:numId w:val="13"/>
        </w:numPr>
        <w:ind w:left="360"/>
      </w:pPr>
      <w:r>
        <w:t>Use column aliases to create appropriate column headers.</w:t>
      </w:r>
    </w:p>
    <w:p w14:paraId="1FC043E3" w14:textId="6EEBD809" w:rsidR="00055AA2" w:rsidRDefault="00B82B5D" w:rsidP="00C357B9">
      <w:pPr>
        <w:pStyle w:val="ListParagraph"/>
        <w:numPr>
          <w:ilvl w:val="0"/>
          <w:numId w:val="13"/>
        </w:numPr>
        <w:ind w:left="360"/>
      </w:pPr>
      <w:r w:rsidRPr="00055AA2">
        <w:t xml:space="preserve">Use </w:t>
      </w:r>
      <w:r w:rsidRPr="007E0D1B">
        <w:rPr>
          <w:b/>
        </w:rPr>
        <w:t>set linesize xxx</w:t>
      </w:r>
      <w:r w:rsidR="003129B4" w:rsidRPr="007E0D1B">
        <w:rPr>
          <w:b/>
        </w:rPr>
        <w:t>,</w:t>
      </w:r>
      <w:r w:rsidR="003129B4">
        <w:t xml:space="preserve"> where</w:t>
      </w:r>
      <w:r w:rsidRPr="00055AA2">
        <w:t xml:space="preserve"> xxx is a number to set the width for </w:t>
      </w:r>
      <w:r w:rsidR="00C357B9">
        <w:t xml:space="preserve">the </w:t>
      </w:r>
      <w:r w:rsidRPr="00055AA2">
        <w:t>output.</w:t>
      </w:r>
    </w:p>
    <w:p w14:paraId="2654FB8B" w14:textId="527CFB44" w:rsidR="00055AA2" w:rsidRPr="00055AA2" w:rsidRDefault="00055AA2" w:rsidP="00C357B9">
      <w:pPr>
        <w:pStyle w:val="ListParagraph"/>
        <w:numPr>
          <w:ilvl w:val="0"/>
          <w:numId w:val="13"/>
        </w:numPr>
        <w:ind w:left="360"/>
      </w:pPr>
      <w:r w:rsidRPr="00055AA2">
        <w:t>Use</w:t>
      </w:r>
      <w:r>
        <w:t xml:space="preserve"> the column command to set the size of the columns, e.g.:</w:t>
      </w:r>
      <w:r>
        <w:br/>
      </w:r>
      <w:r w:rsidRPr="00055AA2">
        <w:rPr>
          <w:b/>
        </w:rPr>
        <w:t>column “aliasname” format A40</w:t>
      </w:r>
    </w:p>
    <w:p w14:paraId="2C1248BB" w14:textId="12950896" w:rsidR="00C357B9" w:rsidRDefault="00055AA2" w:rsidP="00C357B9">
      <w:pPr>
        <w:pStyle w:val="ListParagraph"/>
        <w:numPr>
          <w:ilvl w:val="0"/>
          <w:numId w:val="0"/>
        </w:numPr>
        <w:tabs>
          <w:tab w:val="left" w:pos="3000"/>
        </w:tabs>
        <w:autoSpaceDE w:val="0"/>
        <w:autoSpaceDN w:val="0"/>
        <w:adjustRightInd w:val="0"/>
        <w:ind w:left="360"/>
      </w:pPr>
      <w:r w:rsidRPr="00055AA2">
        <w:rPr>
          <w:b/>
        </w:rPr>
        <w:t>column stagename format A30</w:t>
      </w:r>
      <w:r w:rsidR="004E7C91">
        <w:rPr>
          <w:b/>
        </w:rPr>
        <w:t xml:space="preserve"> heading ‘Customer Heading’</w:t>
      </w:r>
      <w:r>
        <w:br/>
        <w:t>“A” means alphanumeric field</w:t>
      </w:r>
      <w:r w:rsidR="003129B4">
        <w:t>,</w:t>
      </w:r>
      <w:r>
        <w:t xml:space="preserve"> with a length of </w:t>
      </w:r>
      <w:r w:rsidR="003129B4">
        <w:t>3</w:t>
      </w:r>
      <w:r>
        <w:t>0 characters</w:t>
      </w:r>
      <w:r w:rsidR="003129B4">
        <w:t xml:space="preserve"> in the example above</w:t>
      </w:r>
      <w:r>
        <w:t xml:space="preserve">. </w:t>
      </w:r>
    </w:p>
    <w:p w14:paraId="0C77D45D" w14:textId="711E222F" w:rsidR="00055AA2" w:rsidRDefault="00055AA2" w:rsidP="00C357B9">
      <w:pPr>
        <w:pStyle w:val="ListParagraph"/>
        <w:numPr>
          <w:ilvl w:val="0"/>
          <w:numId w:val="13"/>
        </w:numPr>
        <w:tabs>
          <w:tab w:val="left" w:pos="3000"/>
        </w:tabs>
        <w:autoSpaceDE w:val="0"/>
        <w:autoSpaceDN w:val="0"/>
        <w:adjustRightInd w:val="0"/>
        <w:ind w:left="360"/>
      </w:pPr>
      <w:r>
        <w:t>For number columns use</w:t>
      </w:r>
    </w:p>
    <w:p w14:paraId="6C1AAF6D" w14:textId="32D3D82D" w:rsidR="00055AA2" w:rsidRDefault="00055AA2" w:rsidP="00C357B9">
      <w:pPr>
        <w:pStyle w:val="ListParagraph"/>
        <w:numPr>
          <w:ilvl w:val="0"/>
          <w:numId w:val="0"/>
        </w:numPr>
        <w:tabs>
          <w:tab w:val="left" w:pos="3000"/>
        </w:tabs>
        <w:autoSpaceDE w:val="0"/>
        <w:autoSpaceDN w:val="0"/>
        <w:adjustRightInd w:val="0"/>
        <w:ind w:left="360"/>
      </w:pPr>
      <w:r w:rsidRPr="00055AA2">
        <w:rPr>
          <w:b/>
        </w:rPr>
        <w:t>column “al</w:t>
      </w:r>
      <w:r w:rsidR="00C357B9">
        <w:rPr>
          <w:b/>
        </w:rPr>
        <w:t>ia</w:t>
      </w:r>
      <w:r w:rsidRPr="00055AA2">
        <w:rPr>
          <w:b/>
        </w:rPr>
        <w:t>sname” format 9999.99</w:t>
      </w:r>
      <w:r>
        <w:t xml:space="preserve"> </w:t>
      </w:r>
      <w:r>
        <w:br/>
      </w:r>
      <w:r w:rsidR="00C357B9">
        <w:t>This will</w:t>
      </w:r>
      <w:r>
        <w:t xml:space="preserve"> show </w:t>
      </w:r>
      <w:r w:rsidR="00C357B9">
        <w:t>four</w:t>
      </w:r>
      <w:r>
        <w:t xml:space="preserve"> digits before the decimal point and </w:t>
      </w:r>
      <w:r w:rsidR="00C357B9">
        <w:t>two</w:t>
      </w:r>
      <w:r>
        <w:t xml:space="preserve"> digits after the decimal point.</w:t>
      </w:r>
    </w:p>
    <w:p w14:paraId="56C8D8EA" w14:textId="2C47C567" w:rsidR="00055AA2" w:rsidRPr="00055AA2" w:rsidRDefault="00055AA2" w:rsidP="00C357B9">
      <w:pPr>
        <w:pStyle w:val="ListParagraph"/>
        <w:numPr>
          <w:ilvl w:val="0"/>
          <w:numId w:val="13"/>
        </w:numPr>
        <w:tabs>
          <w:tab w:val="left" w:pos="3000"/>
        </w:tabs>
        <w:autoSpaceDE w:val="0"/>
        <w:autoSpaceDN w:val="0"/>
        <w:adjustRightInd w:val="0"/>
        <w:ind w:left="360"/>
        <w:rPr>
          <w:b/>
        </w:rPr>
      </w:pPr>
      <w:r>
        <w:t>Use</w:t>
      </w:r>
      <w:r w:rsidR="00C357B9">
        <w:t xml:space="preserve"> </w:t>
      </w:r>
      <w:r w:rsidRPr="00055AA2">
        <w:rPr>
          <w:b/>
        </w:rPr>
        <w:t>clear columns</w:t>
      </w:r>
      <w:r w:rsidR="00C357B9">
        <w:rPr>
          <w:b/>
        </w:rPr>
        <w:t xml:space="preserve"> </w:t>
      </w:r>
      <w:r>
        <w:t>at the end of each query to reset the column</w:t>
      </w:r>
      <w:r w:rsidR="004E7C91">
        <w:t>s settings</w:t>
      </w:r>
    </w:p>
    <w:p w14:paraId="2D1C3F77" w14:textId="4D81EDAC" w:rsidR="006D00FC" w:rsidRDefault="006D00FC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</w:p>
    <w:p w14:paraId="22F02D5D" w14:textId="233115C1" w:rsidR="00BE5445" w:rsidRDefault="00BE5445" w:rsidP="00BE5445">
      <w:pPr>
        <w:pStyle w:val="Heading2"/>
      </w:pPr>
      <w:r w:rsidRPr="006F5D5B">
        <w:t>Marking Criteria</w:t>
      </w:r>
      <w:bookmarkStart w:id="1" w:name="_GoBack"/>
      <w:bookmarkEnd w:id="1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76"/>
        <w:gridCol w:w="1264"/>
        <w:gridCol w:w="1582"/>
        <w:gridCol w:w="1843"/>
        <w:gridCol w:w="1901"/>
        <w:gridCol w:w="1084"/>
      </w:tblGrid>
      <w:tr w:rsidR="007F6A7F" w:rsidRPr="006F5D5B" w14:paraId="16C1B978" w14:textId="77777777" w:rsidTr="007F6A7F">
        <w:trPr>
          <w:trHeight w:val="548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14:paraId="3F2C1530" w14:textId="77777777" w:rsidR="007F6A7F" w:rsidRPr="006F5D5B" w:rsidRDefault="007F6A7F" w:rsidP="002F7088">
            <w:pPr>
              <w:jc w:val="center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lastRenderedPageBreak/>
              <w:t>Categories</w:t>
            </w:r>
          </w:p>
        </w:tc>
        <w:tc>
          <w:tcPr>
            <w:tcW w:w="1264" w:type="dxa"/>
            <w:shd w:val="clear" w:color="auto" w:fill="D9D9D9" w:themeFill="background1" w:themeFillShade="D9"/>
          </w:tcPr>
          <w:p w14:paraId="41203F66" w14:textId="294A1D46" w:rsidR="007F6A7F" w:rsidRDefault="007F6A7F" w:rsidP="002F708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Missing</w:t>
            </w:r>
            <w:r w:rsidR="00055AA2">
              <w:rPr>
                <w:b/>
                <w:sz w:val="20"/>
                <w:szCs w:val="20"/>
              </w:rPr>
              <w:br/>
              <w:t>0</w:t>
            </w:r>
          </w:p>
        </w:tc>
        <w:tc>
          <w:tcPr>
            <w:tcW w:w="1582" w:type="dxa"/>
            <w:shd w:val="clear" w:color="auto" w:fill="D9D9D9" w:themeFill="background1" w:themeFillShade="D9"/>
            <w:vAlign w:val="center"/>
          </w:tcPr>
          <w:p w14:paraId="1935A396" w14:textId="073CC362" w:rsidR="007F6A7F" w:rsidRPr="006F5D5B" w:rsidRDefault="007F6A7F" w:rsidP="002F708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Needs Improvement</w:t>
            </w:r>
            <w:r>
              <w:rPr>
                <w:b/>
                <w:sz w:val="20"/>
                <w:szCs w:val="20"/>
              </w:rPr>
              <w:br/>
              <w:t>1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F147AF9" w14:textId="2B76363A" w:rsidR="007F6A7F" w:rsidRDefault="007F6A7F" w:rsidP="002F7088">
            <w:pPr>
              <w:jc w:val="center"/>
              <w:rPr>
                <w:rFonts w:eastAsia="Arial"/>
                <w:b/>
                <w:color w:val="000000"/>
                <w:sz w:val="20"/>
                <w:szCs w:val="20"/>
                <w:u w:color="000000"/>
                <w:lang w:eastAsia="en-CA"/>
              </w:rPr>
            </w:pPr>
            <w:r>
              <w:rPr>
                <w:rFonts w:eastAsia="Arial"/>
                <w:b/>
                <w:color w:val="000000"/>
                <w:sz w:val="20"/>
                <w:szCs w:val="20"/>
                <w:u w:color="000000"/>
                <w:lang w:eastAsia="en-CA"/>
              </w:rPr>
              <w:t>Good</w:t>
            </w:r>
            <w:r>
              <w:rPr>
                <w:rFonts w:eastAsia="Arial"/>
                <w:b/>
                <w:color w:val="000000"/>
                <w:sz w:val="20"/>
                <w:szCs w:val="20"/>
                <w:u w:color="000000"/>
                <w:lang w:eastAsia="en-CA"/>
              </w:rPr>
              <w:br/>
              <w:t>2</w:t>
            </w:r>
          </w:p>
        </w:tc>
        <w:tc>
          <w:tcPr>
            <w:tcW w:w="1901" w:type="dxa"/>
            <w:shd w:val="clear" w:color="auto" w:fill="D9D9D9" w:themeFill="background1" w:themeFillShade="D9"/>
            <w:vAlign w:val="center"/>
          </w:tcPr>
          <w:p w14:paraId="39D18078" w14:textId="53418EEC" w:rsidR="007F6A7F" w:rsidRPr="006F5D5B" w:rsidRDefault="007F6A7F" w:rsidP="002F708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eastAsia="Arial"/>
                <w:b/>
                <w:color w:val="000000"/>
                <w:sz w:val="20"/>
                <w:szCs w:val="20"/>
                <w:u w:color="000000"/>
                <w:lang w:eastAsia="en-CA"/>
              </w:rPr>
              <w:t>Excellent</w:t>
            </w:r>
            <w:r>
              <w:rPr>
                <w:rFonts w:eastAsia="Arial"/>
                <w:b/>
                <w:color w:val="000000"/>
                <w:sz w:val="20"/>
                <w:szCs w:val="20"/>
                <w:u w:color="000000"/>
                <w:lang w:eastAsia="en-CA"/>
              </w:rPr>
              <w:br/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</w:tcPr>
          <w:p w14:paraId="353A404E" w14:textId="77777777" w:rsidR="007F6A7F" w:rsidRPr="006F5D5B" w:rsidRDefault="007F6A7F" w:rsidP="002F7088">
            <w:pPr>
              <w:jc w:val="center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Score</w:t>
            </w:r>
          </w:p>
        </w:tc>
      </w:tr>
      <w:tr w:rsidR="007F6A7F" w:rsidRPr="006F5D5B" w14:paraId="05C1C467" w14:textId="77777777" w:rsidTr="007F6A7F">
        <w:trPr>
          <w:trHeight w:val="1349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14:paraId="20F4EEDD" w14:textId="74919AB6" w:rsidR="007F6A7F" w:rsidRPr="00AB1C90" w:rsidRDefault="007F6A7F" w:rsidP="002F708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Correct </w:t>
            </w:r>
            <w:r w:rsidR="00C357B9">
              <w:rPr>
                <w:iCs/>
                <w:sz w:val="20"/>
                <w:szCs w:val="20"/>
              </w:rPr>
              <w:t>r</w:t>
            </w:r>
            <w:r>
              <w:rPr>
                <w:iCs/>
                <w:sz w:val="20"/>
                <w:szCs w:val="20"/>
              </w:rPr>
              <w:t>esults (e.g</w:t>
            </w:r>
            <w:r w:rsidR="00C357B9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# of rows, values)</w:t>
            </w:r>
          </w:p>
        </w:tc>
        <w:tc>
          <w:tcPr>
            <w:tcW w:w="1264" w:type="dxa"/>
          </w:tcPr>
          <w:p w14:paraId="117648D1" w14:textId="162189B4" w:rsidR="007F6A7F" w:rsidRDefault="007F6A7F" w:rsidP="002F708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82" w:type="dxa"/>
          </w:tcPr>
          <w:p w14:paraId="6F7C4596" w14:textId="0D2CF9C2" w:rsidR="007F6A7F" w:rsidRPr="006F5D5B" w:rsidRDefault="007F6A7F" w:rsidP="002F708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2+ questions incorrect</w:t>
            </w:r>
          </w:p>
        </w:tc>
        <w:tc>
          <w:tcPr>
            <w:tcW w:w="1843" w:type="dxa"/>
          </w:tcPr>
          <w:p w14:paraId="0723DEC5" w14:textId="3008DEB6" w:rsidR="007F6A7F" w:rsidRDefault="007F6A7F" w:rsidP="002F7088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 question incorrect</w:t>
            </w:r>
          </w:p>
        </w:tc>
        <w:tc>
          <w:tcPr>
            <w:tcW w:w="1901" w:type="dxa"/>
          </w:tcPr>
          <w:p w14:paraId="0D867944" w14:textId="3FBE6B36" w:rsidR="007F6A7F" w:rsidRPr="006F5D5B" w:rsidRDefault="007F6A7F" w:rsidP="002F7088">
            <w:pPr>
              <w:spacing w:before="6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084" w:type="dxa"/>
            <w:vAlign w:val="center"/>
          </w:tcPr>
          <w:p w14:paraId="7AE6DD39" w14:textId="58F45F86" w:rsidR="007F6A7F" w:rsidRPr="006F5D5B" w:rsidRDefault="007F6A7F" w:rsidP="002F708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/3</w:t>
            </w:r>
          </w:p>
        </w:tc>
      </w:tr>
      <w:tr w:rsidR="007F6A7F" w:rsidRPr="006F5D5B" w14:paraId="23E90EA8" w14:textId="77777777" w:rsidTr="007F6A7F">
        <w:trPr>
          <w:trHeight w:val="1511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14:paraId="6B12B452" w14:textId="01D9C2AB" w:rsidR="007F6A7F" w:rsidRPr="00382142" w:rsidRDefault="007F6A7F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Output is formatted to match what is provided</w:t>
            </w:r>
            <w:r w:rsidRPr="00382142">
              <w:rPr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264" w:type="dxa"/>
          </w:tcPr>
          <w:p w14:paraId="764E562A" w14:textId="0421DB7B" w:rsidR="007F6A7F" w:rsidRDefault="007F6A7F" w:rsidP="00AB1C90">
            <w:pPr>
              <w:spacing w:before="60"/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attempt to format output</w:t>
            </w:r>
          </w:p>
        </w:tc>
        <w:tc>
          <w:tcPr>
            <w:tcW w:w="1582" w:type="dxa"/>
          </w:tcPr>
          <w:p w14:paraId="5F0E2EFD" w14:textId="79EC05E5" w:rsidR="007F6A7F" w:rsidRPr="00AB1C90" w:rsidRDefault="007F6A7F" w:rsidP="00AB1C90">
            <w:pPr>
              <w:spacing w:before="60"/>
              <w:ind w:left="360" w:hanging="36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3+ formatting issues, lines wrap in output</w:t>
            </w:r>
          </w:p>
        </w:tc>
        <w:tc>
          <w:tcPr>
            <w:tcW w:w="1843" w:type="dxa"/>
          </w:tcPr>
          <w:p w14:paraId="109140C6" w14:textId="156AD1C6" w:rsidR="007F6A7F" w:rsidRDefault="007F6A7F" w:rsidP="00AB1C90">
            <w:pPr>
              <w:spacing w:before="60"/>
              <w:ind w:left="360" w:hanging="3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1-2 Formatted issues</w:t>
            </w:r>
          </w:p>
        </w:tc>
        <w:tc>
          <w:tcPr>
            <w:tcW w:w="1901" w:type="dxa"/>
          </w:tcPr>
          <w:p w14:paraId="75508221" w14:textId="371A8C9D" w:rsidR="007F6A7F" w:rsidRPr="00382142" w:rsidRDefault="007F6A7F" w:rsidP="00AB1C90">
            <w:pPr>
              <w:spacing w:before="60"/>
              <w:ind w:left="360" w:hanging="3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084" w:type="dxa"/>
            <w:vAlign w:val="center"/>
          </w:tcPr>
          <w:p w14:paraId="2C9D26DF" w14:textId="665476BE" w:rsidR="007F6A7F" w:rsidRPr="006F5D5B" w:rsidRDefault="007F6A7F" w:rsidP="00AB1C9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/3</w:t>
            </w:r>
          </w:p>
        </w:tc>
      </w:tr>
      <w:tr w:rsidR="007F6A7F" w:rsidRPr="006F5D5B" w14:paraId="1B5BBA0E" w14:textId="77777777" w:rsidTr="007F6A7F">
        <w:trPr>
          <w:trHeight w:val="1511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14:paraId="18D3D031" w14:textId="0AAC9816" w:rsidR="007F6A7F" w:rsidRDefault="007F6A7F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Solution will work on all datasets (e.g. no hard-coded values)</w:t>
            </w:r>
          </w:p>
        </w:tc>
        <w:tc>
          <w:tcPr>
            <w:tcW w:w="1264" w:type="dxa"/>
          </w:tcPr>
          <w:p w14:paraId="10E69A7E" w14:textId="14C00F1C" w:rsidR="007F6A7F" w:rsidRDefault="007F6A7F" w:rsidP="00AB1C90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>
              <w:rPr>
                <w:iCs/>
                <w:sz w:val="20"/>
                <w:szCs w:val="20"/>
              </w:rPr>
              <w:t>questions will not work for all datasets</w:t>
            </w:r>
          </w:p>
        </w:tc>
        <w:tc>
          <w:tcPr>
            <w:tcW w:w="1582" w:type="dxa"/>
          </w:tcPr>
          <w:p w14:paraId="79C195D2" w14:textId="53D7078F" w:rsidR="007F6A7F" w:rsidRDefault="007F6A7F" w:rsidP="00AB1C90">
            <w:pPr>
              <w:spacing w:before="6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2-3 questions will not work for all datasets</w:t>
            </w:r>
          </w:p>
        </w:tc>
        <w:tc>
          <w:tcPr>
            <w:tcW w:w="1843" w:type="dxa"/>
          </w:tcPr>
          <w:p w14:paraId="129D8AC5" w14:textId="25A7C884" w:rsidR="007F6A7F" w:rsidRDefault="007F6A7F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 question will not work for all datasets</w:t>
            </w:r>
          </w:p>
        </w:tc>
        <w:tc>
          <w:tcPr>
            <w:tcW w:w="1901" w:type="dxa"/>
          </w:tcPr>
          <w:p w14:paraId="40E171F8" w14:textId="15CDA758" w:rsidR="007F6A7F" w:rsidRDefault="007F6A7F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084" w:type="dxa"/>
            <w:vAlign w:val="center"/>
          </w:tcPr>
          <w:p w14:paraId="23DE1F19" w14:textId="37B2DAA9" w:rsidR="007F6A7F" w:rsidRDefault="007F6A7F" w:rsidP="00AB1C9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/3</w:t>
            </w:r>
          </w:p>
        </w:tc>
      </w:tr>
      <w:tr w:rsidR="00055AA2" w:rsidRPr="006F5D5B" w14:paraId="26C8B9EA" w14:textId="77777777" w:rsidTr="002F7088">
        <w:trPr>
          <w:trHeight w:val="1250"/>
        </w:trPr>
        <w:tc>
          <w:tcPr>
            <w:tcW w:w="1676" w:type="dxa"/>
            <w:shd w:val="clear" w:color="auto" w:fill="D9D9D9" w:themeFill="background1" w:themeFillShade="D9"/>
          </w:tcPr>
          <w:p w14:paraId="758BE6B6" w14:textId="485863DC" w:rsidR="00055AA2" w:rsidRDefault="00055AA2" w:rsidP="00C357B9">
            <w:pPr>
              <w:rPr>
                <w:b/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Attribution </w:t>
            </w:r>
            <w:r w:rsidR="00C357B9">
              <w:rPr>
                <w:iCs/>
                <w:sz w:val="20"/>
                <w:szCs w:val="20"/>
              </w:rPr>
              <w:t>l</w:t>
            </w:r>
            <w:r>
              <w:rPr>
                <w:iCs/>
                <w:sz w:val="20"/>
                <w:szCs w:val="20"/>
              </w:rPr>
              <w:t xml:space="preserve">ist </w:t>
            </w:r>
            <w:r w:rsidR="00C357B9">
              <w:rPr>
                <w:iCs/>
                <w:sz w:val="20"/>
                <w:szCs w:val="20"/>
              </w:rPr>
              <w:t>p</w:t>
            </w:r>
            <w:r>
              <w:rPr>
                <w:iCs/>
                <w:sz w:val="20"/>
                <w:szCs w:val="20"/>
              </w:rPr>
              <w:t>rovided</w:t>
            </w:r>
          </w:p>
        </w:tc>
        <w:tc>
          <w:tcPr>
            <w:tcW w:w="1264" w:type="dxa"/>
          </w:tcPr>
          <w:p w14:paraId="131ED61F" w14:textId="77777777" w:rsidR="00055AA2" w:rsidRDefault="00055AA2" w:rsidP="002F708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582" w:type="dxa"/>
          </w:tcPr>
          <w:p w14:paraId="21091C6F" w14:textId="77777777" w:rsidR="00055AA2" w:rsidRPr="006F5D5B" w:rsidRDefault="00055AA2" w:rsidP="002F7088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843" w:type="dxa"/>
          </w:tcPr>
          <w:p w14:paraId="75949880" w14:textId="77777777" w:rsidR="00055AA2" w:rsidRDefault="00055AA2" w:rsidP="002F7088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N/A</w:t>
            </w:r>
          </w:p>
        </w:tc>
        <w:tc>
          <w:tcPr>
            <w:tcW w:w="1901" w:type="dxa"/>
          </w:tcPr>
          <w:p w14:paraId="60AB5FF5" w14:textId="77777777" w:rsidR="00055AA2" w:rsidRDefault="00055AA2" w:rsidP="002F7088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084" w:type="dxa"/>
            <w:vAlign w:val="center"/>
          </w:tcPr>
          <w:p w14:paraId="298D24C7" w14:textId="77777777" w:rsidR="00055AA2" w:rsidRPr="006F5D5B" w:rsidRDefault="00055AA2" w:rsidP="002F708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/3</w:t>
            </w:r>
          </w:p>
        </w:tc>
      </w:tr>
      <w:tr w:rsidR="007F6A7F" w:rsidRPr="006F5D5B" w14:paraId="00611561" w14:textId="77777777" w:rsidTr="007F6A7F">
        <w:trPr>
          <w:trHeight w:val="1511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14:paraId="46A19947" w14:textId="5AA54708" w:rsidR="007F6A7F" w:rsidRDefault="007F6A7F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Spool </w:t>
            </w:r>
            <w:r w:rsidR="00C357B9">
              <w:rPr>
                <w:iCs/>
                <w:sz w:val="20"/>
                <w:szCs w:val="20"/>
              </w:rPr>
              <w:t>f</w:t>
            </w:r>
            <w:r>
              <w:rPr>
                <w:iCs/>
                <w:sz w:val="20"/>
                <w:szCs w:val="20"/>
              </w:rPr>
              <w:t>ile provided with commands included</w:t>
            </w:r>
          </w:p>
        </w:tc>
        <w:tc>
          <w:tcPr>
            <w:tcW w:w="1264" w:type="dxa"/>
          </w:tcPr>
          <w:p w14:paraId="317BC307" w14:textId="77777777" w:rsidR="007F6A7F" w:rsidRDefault="007F6A7F" w:rsidP="00AB1C90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582" w:type="dxa"/>
          </w:tcPr>
          <w:p w14:paraId="4082231E" w14:textId="364C8AF6" w:rsidR="007F6A7F" w:rsidRDefault="007F6A7F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843" w:type="dxa"/>
          </w:tcPr>
          <w:p w14:paraId="433C3B10" w14:textId="77777777" w:rsidR="007F6A7F" w:rsidRDefault="007F6A7F" w:rsidP="00AB1C90">
            <w:pPr>
              <w:spacing w:before="60"/>
              <w:rPr>
                <w:iCs/>
                <w:sz w:val="20"/>
                <w:szCs w:val="20"/>
              </w:rPr>
            </w:pPr>
          </w:p>
        </w:tc>
        <w:tc>
          <w:tcPr>
            <w:tcW w:w="1901" w:type="dxa"/>
          </w:tcPr>
          <w:p w14:paraId="5B8A0612" w14:textId="2F6EA853" w:rsidR="007F6A7F" w:rsidRDefault="007F6A7F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084" w:type="dxa"/>
            <w:vAlign w:val="center"/>
          </w:tcPr>
          <w:p w14:paraId="5917C804" w14:textId="390AF19F" w:rsidR="007F6A7F" w:rsidRPr="006F5D5B" w:rsidRDefault="007F6A7F" w:rsidP="00AB1C9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/3</w:t>
            </w:r>
          </w:p>
        </w:tc>
      </w:tr>
      <w:tr w:rsidR="006D00FC" w:rsidRPr="006F5D5B" w14:paraId="15166E2D" w14:textId="78B2B684" w:rsidTr="002F7088">
        <w:trPr>
          <w:trHeight w:val="467"/>
        </w:trPr>
        <w:tc>
          <w:tcPr>
            <w:tcW w:w="9350" w:type="dxa"/>
            <w:gridSpan w:val="6"/>
            <w:vAlign w:val="center"/>
          </w:tcPr>
          <w:p w14:paraId="7B10E0C2" w14:textId="267C33BF" w:rsidR="006D00FC" w:rsidRDefault="006D00FC" w:rsidP="00AB1C9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/15</w:t>
            </w:r>
          </w:p>
        </w:tc>
      </w:tr>
    </w:tbl>
    <w:p w14:paraId="0572C8B5" w14:textId="77777777" w:rsidR="00BE5445" w:rsidRPr="00913DD5" w:rsidRDefault="00BE5445" w:rsidP="00BE5445"/>
    <w:sectPr w:rsidR="00BE5445" w:rsidRPr="00913DD5" w:rsidSect="00E539FB">
      <w:headerReference w:type="default" r:id="rId14"/>
      <w:footerReference w:type="default" r:id="rId15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95726" w14:textId="77777777" w:rsidR="00203D89" w:rsidRDefault="00203D89" w:rsidP="00C76089">
      <w:r>
        <w:separator/>
      </w:r>
    </w:p>
  </w:endnote>
  <w:endnote w:type="continuationSeparator" w:id="0">
    <w:p w14:paraId="08812F54" w14:textId="77777777" w:rsidR="00203D89" w:rsidRDefault="00203D89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C1FA5" w14:textId="77777777" w:rsidR="00203D89" w:rsidRDefault="00203D89" w:rsidP="00C76089">
      <w:r>
        <w:separator/>
      </w:r>
    </w:p>
  </w:footnote>
  <w:footnote w:type="continuationSeparator" w:id="0">
    <w:p w14:paraId="5B02504A" w14:textId="77777777" w:rsidR="00203D89" w:rsidRDefault="00203D89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6707"/>
    <w:multiLevelType w:val="hybridMultilevel"/>
    <w:tmpl w:val="9B382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E67A5"/>
    <w:multiLevelType w:val="hybridMultilevel"/>
    <w:tmpl w:val="2162F33A"/>
    <w:lvl w:ilvl="0" w:tplc="9600213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532E38"/>
    <w:multiLevelType w:val="hybridMultilevel"/>
    <w:tmpl w:val="8A3A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E26A0"/>
    <w:multiLevelType w:val="hybridMultilevel"/>
    <w:tmpl w:val="EDB8716E"/>
    <w:numStyleLink w:val="ImportedStyle2"/>
  </w:abstractNum>
  <w:abstractNum w:abstractNumId="6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816AA"/>
    <w:multiLevelType w:val="hybridMultilevel"/>
    <w:tmpl w:val="A462CB46"/>
    <w:lvl w:ilvl="0" w:tplc="637E369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61A0D"/>
    <w:multiLevelType w:val="hybridMultilevel"/>
    <w:tmpl w:val="2D789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88408C"/>
    <w:multiLevelType w:val="hybridMultilevel"/>
    <w:tmpl w:val="EDB8716E"/>
    <w:styleLink w:val="ImportedStyle2"/>
    <w:lvl w:ilvl="0" w:tplc="1E2848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BCDB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00B8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F01F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A282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6C31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6221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C23B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E6E6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1"/>
  </w:num>
  <w:num w:numId="5">
    <w:abstractNumId w:val="2"/>
  </w:num>
  <w:num w:numId="6">
    <w:abstractNumId w:val="13"/>
  </w:num>
  <w:num w:numId="7">
    <w:abstractNumId w:val="3"/>
  </w:num>
  <w:num w:numId="8">
    <w:abstractNumId w:val="2"/>
    <w:lvlOverride w:ilvl="0">
      <w:startOverride w:val="1"/>
    </w:lvlOverride>
  </w:num>
  <w:num w:numId="9">
    <w:abstractNumId w:val="12"/>
  </w:num>
  <w:num w:numId="10">
    <w:abstractNumId w:val="5"/>
  </w:num>
  <w:num w:numId="11">
    <w:abstractNumId w:val="1"/>
  </w:num>
  <w:num w:numId="12">
    <w:abstractNumId w:val="4"/>
  </w:num>
  <w:num w:numId="13">
    <w:abstractNumId w:val="8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5547A"/>
    <w:rsid w:val="00055AA2"/>
    <w:rsid w:val="00087B83"/>
    <w:rsid w:val="000B5DD4"/>
    <w:rsid w:val="000C6EEF"/>
    <w:rsid w:val="001016EB"/>
    <w:rsid w:val="00120414"/>
    <w:rsid w:val="00133D88"/>
    <w:rsid w:val="00141B02"/>
    <w:rsid w:val="00181654"/>
    <w:rsid w:val="001B78B4"/>
    <w:rsid w:val="001D565C"/>
    <w:rsid w:val="001F56E8"/>
    <w:rsid w:val="00203D89"/>
    <w:rsid w:val="00240A53"/>
    <w:rsid w:val="00256B45"/>
    <w:rsid w:val="00270557"/>
    <w:rsid w:val="002A1E7F"/>
    <w:rsid w:val="002B5166"/>
    <w:rsid w:val="002D4EBD"/>
    <w:rsid w:val="002F7088"/>
    <w:rsid w:val="003023FC"/>
    <w:rsid w:val="003129B4"/>
    <w:rsid w:val="003605FA"/>
    <w:rsid w:val="00392A62"/>
    <w:rsid w:val="003B503F"/>
    <w:rsid w:val="003E0BD7"/>
    <w:rsid w:val="003F4008"/>
    <w:rsid w:val="00403C7E"/>
    <w:rsid w:val="00421D09"/>
    <w:rsid w:val="004268E2"/>
    <w:rsid w:val="00433654"/>
    <w:rsid w:val="004533A6"/>
    <w:rsid w:val="004540CF"/>
    <w:rsid w:val="004B396E"/>
    <w:rsid w:val="004B51E6"/>
    <w:rsid w:val="004E7C91"/>
    <w:rsid w:val="005035B2"/>
    <w:rsid w:val="00515DBA"/>
    <w:rsid w:val="00517651"/>
    <w:rsid w:val="00537E21"/>
    <w:rsid w:val="00563A27"/>
    <w:rsid w:val="00597E46"/>
    <w:rsid w:val="005A6947"/>
    <w:rsid w:val="005B2A65"/>
    <w:rsid w:val="006056C6"/>
    <w:rsid w:val="00636986"/>
    <w:rsid w:val="0064258F"/>
    <w:rsid w:val="00643EEB"/>
    <w:rsid w:val="00670007"/>
    <w:rsid w:val="006807E7"/>
    <w:rsid w:val="006A2D72"/>
    <w:rsid w:val="006B1B0B"/>
    <w:rsid w:val="006C4CBC"/>
    <w:rsid w:val="006D00FC"/>
    <w:rsid w:val="006D0F15"/>
    <w:rsid w:val="006F391E"/>
    <w:rsid w:val="006F6035"/>
    <w:rsid w:val="00701864"/>
    <w:rsid w:val="00702F09"/>
    <w:rsid w:val="007377C6"/>
    <w:rsid w:val="0076476B"/>
    <w:rsid w:val="007751F0"/>
    <w:rsid w:val="007814BA"/>
    <w:rsid w:val="007E0D1B"/>
    <w:rsid w:val="007F6A7F"/>
    <w:rsid w:val="0082599B"/>
    <w:rsid w:val="008C2205"/>
    <w:rsid w:val="008D3D2E"/>
    <w:rsid w:val="008E4B3F"/>
    <w:rsid w:val="0093212C"/>
    <w:rsid w:val="00933930"/>
    <w:rsid w:val="00935982"/>
    <w:rsid w:val="009659EB"/>
    <w:rsid w:val="00980B7F"/>
    <w:rsid w:val="009836F7"/>
    <w:rsid w:val="009A52C4"/>
    <w:rsid w:val="00A01EA3"/>
    <w:rsid w:val="00A10329"/>
    <w:rsid w:val="00A14E63"/>
    <w:rsid w:val="00A17EA1"/>
    <w:rsid w:val="00A24B3D"/>
    <w:rsid w:val="00A37301"/>
    <w:rsid w:val="00A77E18"/>
    <w:rsid w:val="00A876A6"/>
    <w:rsid w:val="00AB1C90"/>
    <w:rsid w:val="00AB4BE9"/>
    <w:rsid w:val="00AC056D"/>
    <w:rsid w:val="00AF0584"/>
    <w:rsid w:val="00B07B76"/>
    <w:rsid w:val="00B34E9A"/>
    <w:rsid w:val="00B475E5"/>
    <w:rsid w:val="00B65A37"/>
    <w:rsid w:val="00B65E48"/>
    <w:rsid w:val="00B82B5D"/>
    <w:rsid w:val="00B97FDA"/>
    <w:rsid w:val="00BA4C62"/>
    <w:rsid w:val="00BC4F43"/>
    <w:rsid w:val="00BE3562"/>
    <w:rsid w:val="00BE5445"/>
    <w:rsid w:val="00BE732A"/>
    <w:rsid w:val="00C106F2"/>
    <w:rsid w:val="00C11B09"/>
    <w:rsid w:val="00C11E8D"/>
    <w:rsid w:val="00C21DA0"/>
    <w:rsid w:val="00C357B9"/>
    <w:rsid w:val="00C35EE5"/>
    <w:rsid w:val="00C76089"/>
    <w:rsid w:val="00CC12A5"/>
    <w:rsid w:val="00CC4493"/>
    <w:rsid w:val="00CE329F"/>
    <w:rsid w:val="00D045AB"/>
    <w:rsid w:val="00D13693"/>
    <w:rsid w:val="00D26013"/>
    <w:rsid w:val="00D66546"/>
    <w:rsid w:val="00D82E3C"/>
    <w:rsid w:val="00D9730C"/>
    <w:rsid w:val="00DA0AD2"/>
    <w:rsid w:val="00DA5E5A"/>
    <w:rsid w:val="00DC48F4"/>
    <w:rsid w:val="00E539FB"/>
    <w:rsid w:val="00E601E3"/>
    <w:rsid w:val="00E82FEC"/>
    <w:rsid w:val="00EB58E5"/>
    <w:rsid w:val="00F33877"/>
    <w:rsid w:val="00F432A4"/>
    <w:rsid w:val="00F44291"/>
    <w:rsid w:val="00F60FEA"/>
    <w:rsid w:val="00FC3800"/>
    <w:rsid w:val="00FC62B9"/>
    <w:rsid w:val="00FC6C35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  <w14:docId w14:val="108ED547"/>
  <w15:chartTrackingRefBased/>
  <w15:docId w15:val="{E9E8C4DD-6002-44EB-90C8-E51D0A12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B09"/>
    <w:rPr>
      <w:sz w:val="20"/>
      <w:szCs w:val="20"/>
      <w:lang w:val="en-CA"/>
    </w:rPr>
  </w:style>
  <w:style w:type="numbering" w:customStyle="1" w:styleId="ImportedStyle2">
    <w:name w:val="Imported Style 2"/>
    <w:rsid w:val="00BE5445"/>
    <w:pPr>
      <w:numPr>
        <w:numId w:val="9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0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00FC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4" ma:contentTypeDescription="Create a new document." ma:contentTypeScope="" ma:versionID="3895c232522bc6abea6951921e0b37c6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4daa5466db560f1dcb0a7fa6182d709e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E060B4B-E71F-4931-BF59-57F0C55A1D76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25492cb2-7415-413d-9083-388938000ed4"/>
    <ds:schemaRef ds:uri="http://purl.org/dc/terms/"/>
    <ds:schemaRef ds:uri="585b165e-1660-4a60-ac4d-e6e8c1228d4d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3FB08B-D9A6-46E5-8162-AC526E6367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502DF3-9598-4E99-A443-BFEB0040B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Dave Leskiw</cp:lastModifiedBy>
  <cp:revision>4</cp:revision>
  <cp:lastPrinted>2017-10-27T20:49:00Z</cp:lastPrinted>
  <dcterms:created xsi:type="dcterms:W3CDTF">2024-03-10T17:31:00Z</dcterms:created>
  <dcterms:modified xsi:type="dcterms:W3CDTF">2024-03-10T18:01:00Z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