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bookmarkStart w:colFirst="0" w:colLast="0" w:name="_heading=h.yzw3bwibkyvw"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70" w:before="0" w:line="240" w:lineRule="auto"/>
        <w:ind w:left="0" w:right="0" w:firstLine="709"/>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Pr>
          <w:rFonts w:ascii="Eras Bk BT" w:cs="Eras Bk BT" w:eastAsia="Eras Bk BT" w:hAnsi="Eras Bk BT"/>
          <w:b w:val="1"/>
          <w:bCs w:val="1"/>
          <w:sz w:val="32"/>
          <w:szCs w:val="32"/>
          <w:rtl w:val="0"/>
        </w:rPr>
        <w:t xml:space="preserve">MÓDULO DE RESERVAS Y VENTA DE PASAJES DEL SISTEMA DESKTOP DE LA AGENCIA KATALEYA VIP</w:t>
      </w:r>
    </w:p>
    <w:p w:rsidR="00000000" w:rsidDel="00000000" w:rsidP="00000000" w:rsidRDefault="00000000" w:rsidRPr="00000000" w14:paraId="00000014">
      <w:pPr>
        <w:pStyle w:val="Title"/>
        <w:ind w:firstLine="0"/>
        <w:rPr/>
      </w:pPr>
      <w:r>
        <w:rPr>
          <w:rtl w:val="0"/>
        </w:rPr>
        <w:t xml:space="preserve">Descripción del Diseño de Software</w:t>
      </w:r>
    </w:p>
    <w:p w:rsidR="00000000" w:rsidDel="00000000" w:rsidP="00000000" w:rsidRDefault="00000000" w:rsidRPr="00000000" w14:paraId="00000015">
      <w:pPr>
        <w:pStyle w:val="Subtitle"/>
        <w:ind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0101</w:t>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Fecha: 19/10/2026</w:t>
      </w:r>
    </w:p>
    <w:p w:rsidR="00000000" w:rsidDel="00000000" w:rsidP="00000000" w:rsidRDefault="00000000" w:rsidRPr="00000000" w14:paraId="7B001EA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Estado: Versión preliminar</w:t>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Pr>
          <w:rFonts w:ascii="NewsGotT" w:cs="NewsGotT" w:eastAsia="NewsGotT" w:hAnsi="NewsGotT"/>
          <w:i w:val="0"/>
          <w:iCs w:val="0"/>
          <w:smallCaps w:val="0"/>
          <w:strike w:val="0"/>
          <w:color w:val="000000"/>
          <w:sz w:val="24"/>
          <w:szCs w:val="24"/>
          <w:u w:val="none"/>
          <w:shd w:fill="auto" w:val="clear"/>
          <w:vertAlign w:val="baseline"/>
          <w:rtl w:val="0"/>
        </w:rPr>
        <w:t xml:space="preserve">[Versión del Producto: 0101.0.0]</w:t>
      </w:r>
    </w:p>
    <w:tbl>
      <w:tblPr>
        <w:tblStyle w:val="Table1"/>
        <w:tblW w:w="9637.0" w:type="dxa"/>
        <w:jc w:val="left"/>
        <w:tblLayout w:type="fixed"/>
        <w:tblLook w:val="0000"/>
      </w:tblPr>
      <w:tblGrid>
        <w:gridCol w:w="9637"/>
        <w:tblGridChange w:id="0">
          <w:tblGrid>
            <w:gridCol w:w="9637"/>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tcPr>
          <w:p w:rsidR="00000000" w:rsidDel="00000000" w:rsidP="00000000" w:rsidRDefault="00000000" w:rsidRPr="00000000" w14:paraId="000000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Queda prohibido cualquier tipo de explotación y en particular, la reproducción, distribución, comunicación pública y/o transformación, total o parcial, por cualquier medio, de este documento sin el previo consentimiento expreso y por escrito del autor.</w:t>
            </w:r>
          </w:p>
        </w:tc>
      </w:tr>
    </w:tbl>
    <w:p w:rsidR="00000000" w:rsidDel="00000000" w:rsidP="00000000" w:rsidRDefault="00000000" w:rsidRPr="00000000" w14:paraId="0000002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21">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dwaita Sans" w:cs="Adwaita Sans" w:eastAsia="Adwaita Sans" w:hAnsi="Adwaita Sans"/>
          <w:b w:val="1"/>
          <w:bCs w:val="1"/>
          <w:i w:val="0"/>
          <w:iCs w:val="0"/>
          <w:smallCaps w:val="0"/>
          <w:strike w:val="0"/>
          <w:color w:val="000000"/>
          <w:sz w:val="28"/>
          <w:szCs w:val="28"/>
          <w:u w:val="none"/>
          <w:shd w:fill="auto" w:val="clear"/>
          <w:vertAlign w:val="baseline"/>
        </w:rPr>
      </w:pPr>
      <w:r w:rsidDel="00000000" w:rsidR="00000000" w:rsidRPr="00000000">
        <w:rPr>
          <w:rFonts w:ascii="Adwaita Sans" w:cs="Adwaita Sans" w:eastAsia="Adwaita Sans" w:hAnsi="Adwaita Sans"/>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2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Equipo de proyecto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Proyecto Final de Construcción de Software (UPLA)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Descripción del Diseño de Software</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1">
            <w:pPr>
              <w:widowControl w:val="1"/>
              <w:spacing w:after="0" w:line="240" w:lineRule="auto"/>
              <w:rPr>
                <w:rFonts w:ascii="NewsGotT" w:cs="NewsGotT" w:eastAsia="NewsGotT" w:hAnsi="NewsGotT"/>
                <w:sz w:val="22"/>
                <w:szCs w:val="22"/>
              </w:rPr>
            </w:pPr>
            <w:r>
              <w:rPr>
                <w:rFonts w:ascii="NewsGotT" w:cs="NewsGotT" w:eastAsia="NewsGotT" w:hAnsi="NewsGotT"/>
                <w:sz w:val="22"/>
                <w:szCs w:val="22"/>
                <w:rtl w:val="0"/>
              </w:rPr>
              <w:t xml:space="preserve">Aquino Espinoza Luis Walter / Mosquera Zevallos Valerio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0101</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z w:val="22"/>
                <w:szCs w:val="22"/>
                <w:rtl w:val="0"/>
              </w:rPr>
              <w:t xml:space="preserve">19/10/2026</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Nº Total de Páginas</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NUMPAGES</w:instrText>
              <w:fldChar w:fldCharType="separate"/>
              <w:fldChar w:fldCharType="end"/>
            </w:r>
            <w:r w:rsidDel="00000000" w:rsidR="00000000" w:rsidRPr="00000000">
              <w:rPr>
                <w:rtl w:val="0"/>
              </w:rPr>
            </w:r>
            <w:r>
              <w:rPr>
                <w:rFonts w:ascii="NewsGotT" w:cs="NewsGotT" w:eastAsia="NewsGotT" w:hAnsi="NewsGotT"/>
                <w:i w:val="0"/>
                <w:iCs w:val="0"/>
                <w:smallCaps w:val="0"/>
                <w:strike w:val="0"/>
                <w:color w:val="000000"/>
                <w:sz w:val="22"/>
                <w:szCs w:val="22"/>
                <w:u w:val="none"/>
                <w:shd w:fill="auto" w:val="clear"/>
                <w:vertAlign w:val="baseline"/>
                <w:rtl w:val="0"/>
              </w:rPr>
              <w:fldChar w:fldCharType="begin"/>
            </w:r>
            <w:r>
              <w:rPr>
                <w:rFonts w:ascii="NewsGotT" w:cs="NewsGotT" w:eastAsia="NewsGotT" w:hAnsi="NewsGotT"/>
                <w:i w:val="0"/>
                <w:iCs w:val="0"/>
                <w:smallCaps w:val="0"/>
                <w:strike w:val="0"/>
                <w:color w:val="000000"/>
                <w:sz w:val="22"/>
                <w:szCs w:val="22"/>
                <w:u w:val="none"/>
                <w:shd w:fill="auto" w:val="clear"/>
                <w:vertAlign w:val="baseline"/>
                <w:rtl w:val="0"/>
              </w:rPr>
              <w:instrText xml:space="preserve"> NUMPAGES </w:instrText>
            </w:r>
            <w:r>
              <w:rPr>
                <w:rFonts w:ascii="NewsGotT" w:cs="NewsGotT" w:eastAsia="NewsGotT" w:hAnsi="NewsGotT"/>
                <w:i w:val="0"/>
                <w:iCs w:val="0"/>
                <w:smallCaps w:val="0"/>
                <w:strike w:val="0"/>
                <w:color w:val="000000"/>
                <w:sz w:val="22"/>
                <w:szCs w:val="22"/>
                <w:u w:val="none"/>
                <w:shd w:fill="auto" w:val="clear"/>
                <w:vertAlign w:val="baseline"/>
                <w:rtl w:val="0"/>
              </w:rPr>
              <w:fldChar w:fldCharType="separate"/>
            </w:r>
            <w:r>
              <w:rPr>
                <w:rFonts w:ascii="NewsGotT" w:cs="NewsGotT" w:eastAsia="NewsGotT" w:hAnsi="NewsGotT"/>
                <w:i w:val="0"/>
                <w:iCs w:val="0"/>
                <w:smallCaps w:val="0"/>
                <w:strike w:val="0"/>
                <w:color w:val="000000"/>
                <w:sz w:val="22"/>
                <w:szCs w:val="22"/>
                <w:u w:val="none"/>
                <w:shd w:fill="auto" w:val="clear"/>
                <w:vertAlign w:val="baseline"/>
                <w:rtl w:val="0"/>
              </w:rPr>
              <w:t>174</w:t>
            </w:r>
            <w:r>
              <w:rPr>
                <w:rFonts w:ascii="NewsGotT" w:cs="NewsGotT" w:eastAsia="NewsGotT" w:hAnsi="NewsGotT"/>
                <w:i w:val="0"/>
                <w:iCs w:val="0"/>
                <w:smallCaps w:val="0"/>
                <w:strike w:val="0"/>
                <w:color w:val="000000"/>
                <w:sz w:val="22"/>
                <w:szCs w:val="22"/>
                <w:u w:val="none"/>
                <w:shd w:fill="auto" w:val="clear"/>
                <w:vertAlign w:val="baseline"/>
                <w:rtl w:val="0"/>
              </w:rPr>
              <w:fldChar w:fldCharType="end"/>
            </w:r>
          </w:p>
        </w:tc>
      </w:tr>
    </w:tbl>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00000000002" w:type="dxa"/>
        <w:jc w:val="left"/>
        <w:tblInd w:w="-6.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0100</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Versión inicial. Estructura de la IEEE Std 1016-2009 con la información de la ERS 0107, los bocetos aprobados, los modelos de ICONIX (casos de uso con su texto, dominio, robustez, secuencia y clases), los modelos de datos y de estados, la arquitectura (componentes, paquetes y despliegue) y el mapa de navegación, aprobados por el equipo el 13/10/2026. El 17/10/2026 se agregó el diseño final de la interfaz, hecho en Penpot: guía de estilo, convenciones de interacción y pantallas en tema claro y en tema oscuro (Anexo C); y las operaciones que hacen entrada o salida pasaron a ser asíncronas (Async, Task y await) en el modelo de clases y en las secuencias.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color w:val="000000"/>
                <w:sz w:val="22"/>
                <w:szCs w:val="22"/>
              </w:rPr>
            </w:pPr>
            <w:r>
              <w:rPr>
                <w:rFonts w:ascii="NewsGotT" w:cs="NewsGotT" w:eastAsia="NewsGotT" w:hAnsi="NewsGotT"/>
                <w:i w:val="0"/>
                <w:iCs w:val="0"/>
                <w:smallCaps w:val="0"/>
                <w:strike w:val="0"/>
                <w:color w:val="000000"/>
                <w:sz w:val="22"/>
                <w:szCs w:val="22"/>
                <w:u w:val="none"/>
                <w:shd w:fill="auto" w:val="clear"/>
                <w:vertAlign w:val="baseline"/>
                <w:rtl w:val="0"/>
              </w:rPr>
              <w:t xml:space="preserve">Aquino Espinoza Luis Walter / Mosquera Zevallos Valerio</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17/10/2026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1EA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0101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1EA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Versión preliminar. Escenarios del inicio de sesión, con sus mensajes (3.9.6): campos vacíos, Bloq Mayús, datos incorrectos, cuenta bloqueada o desactivada y falta de conexión; CDU-15 con sus cursos alternos, su robustez y su secuencia; ResultadoDeInicioDeSesion, MotivoDeRechazo y ErrorTecnico. Registro técnico de errores: componente, interfaz IRegistroTecnico y despliegue. Cuatro estados nuevos de IU-P01 en el diseño final. Remite a la ERS 0108. El 18/10/2026: mensajes de todas las pantallas (3.9.6), cursos alternos comunes, clave de operación en la bitácora (IC-05), regla de la impresora, avisos del Administrador, IU-P04 con «Desde» y «Hasta», diagrama de paquetes corregido y justificación de las interfaces en el dominio y del puente de la vista web (sección 4). Web API: la aplicación de escritorio y, más adelante, una aplicación móvil piden todo a una Web API en Render, y solo ella se conecta a la base de datos: componentes, paquetes, patrones, despliegue, secuencias, clases nuevas (ClienteApi, ServicioImpresion, ServicioCopiaDeDatos, ContextoDeOperacion), contratos de la Web API, rutas (3.8) y cinco decisiones nuevas (sección 4). Cinco diálogos con campos (reporte anual, anulación con el motivo, cobro del saldo, crear cuenta y tarifa programada) y figuras de todos los estados con mensajes, en los dos temas. El 19/10/2026: interfaz en XAML con .NET MAUI, en un proyecto solo para Windows, en lugar de WebView2; vista de estructura nueva (3.12) con el patrón MVVM; Kataleya.Cliente en lugar de Kataleya.Infraestructura; ClienteApi con una operación por ruta, ResultadoDeLaApi, ProblemDetails y ErrorDeCampo; seis decisiones nuevas (sección 4).</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7B001EA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color w:val="000000"/>
                <w:sz w:val="22"/>
                <w:szCs w:val="22"/>
              </w:rPr>
            </w:pPr>
            <w:r>
              <w:rPr>
                <w:rFonts w:ascii="NewsGotT" w:cs="NewsGotT" w:eastAsia="NewsGotT" w:hAnsi="NewsGotT"/>
                <w:i w:val="0"/>
                <w:iCs w:val="0"/>
                <w:smallCaps w:val="0"/>
                <w:strike w:val="0"/>
                <w:color w:val="000000"/>
                <w:sz w:val="22"/>
                <w:szCs w:val="22"/>
                <w:u w:val="none"/>
                <w:shd w:fill="auto" w:val="clear"/>
                <w:vertAlign w:val="baseline"/>
                <w:rtl w:val="0"/>
              </w:rPr>
              <w:t xml:space="preserve">Aquino Espinoza Luis Walter / Mosquera Zevallos Valerio</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7B001EA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tl w:val="0"/>
              </w:rPr>
              <w:t xml:space="preserve">19/10/2026</w:t>
            </w:r>
          </w:p>
        </w:tc>
      </w:tr>
    </w:tbl>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6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VEGA FLORES Jorge Alberto — Asesor del curso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Aimituma García Ivan Andy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Aquino Espinoza Luis Walter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Mosquera Zevallos Valerio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Taipe Chavez Jhon Elvis Javier — Equipo de proyecto</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7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Propietaria y administradora — EMPRESA TURISMO VIP KATALEYA SV</w:t>
            </w:r>
          </w:p>
        </w:tc>
      </w:tr>
    </w:tbl>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NewsGotT" w:cs="NewsGotT" w:eastAsia="NewsGotT" w:hAnsi="NewsGotT"/>
          <w:b w:val="1"/>
          <w:bCs w:val="1"/>
          <w:i w:val="0"/>
          <w:iCs w:val="0"/>
          <w:smallCaps w:val="0"/>
          <w:strike w:val="0"/>
          <w:color w:val="000000"/>
          <w:sz w:val="36"/>
          <w:szCs w:val="36"/>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36"/>
          <w:szCs w:val="36"/>
          <w:u w:val="none"/>
          <w:shd w:fill="auto" w:val="clear"/>
          <w:vertAlign w:val="baseline"/>
          <w:rtl w:val="0"/>
        </w:rPr>
        <w:t xml:space="preserve">CONTENIDO</w:t>
      </w:r>
    </w:p>
    <w:sdt>
      <w:sdtPr>
        <w:id w:val="-1417161204"/>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 w:val="right" w:leader="none" w:pos="9061"/>
            </w:tabs>
            <w:spacing w:after="100" w:before="0" w:line="240" w:lineRule="auto"/>
            <w:ind w:left="0" w:right="0" w:firstLine="0"/>
            <w:jc w:val="left"/>
            <w:rPr>
              <w:rFonts w:ascii="Adwaita Sans" w:cs="Adwaita Sans" w:eastAsia="Adwaita Sans" w:hAnsi="Adwaita San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7B001EA7">
          <w:pPr>
            <w:tabs>
              <w:tab w:val="left" w:leader="none" w:pos="567"/>
              <w:tab w:val="right" w:leader="none" w:pos="9060"/>
            </w:tabs>
            <w:spacing w:after="70" w:before="0" w:line="240" w:lineRule="auto"/>
            <w:ind w:left="0" w:right="0" w:firstLine="0"/>
            <w:jc w:val="left"/>
            <w:rPr/>
          </w:pPr>
          <w:hyperlink w:anchor="_heading=h.sdd107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 </w:t>
              <w:tab/>
              <w:t xml:space="preserve">INTRODUCCIÓN</w:t>
              <w:tab/>
              <w:t xml:space="preserve">8</w:t>
            </w:r>
          </w:hyperlink>
          <w:r w:rsidDel="00000000" w:rsidR="00000000" w:rsidRPr="00000000">
            <w:rPr>
              <w:rtl w:val="0"/>
            </w:rPr>
          </w:r>
        </w:p>
        <w:p w:rsidR="00000000" w:rsidDel="00000000" w:rsidP="00000000" w:rsidRDefault="00000000" w:rsidRPr="00000000" w14:paraId="7B001EA9">
          <w:pPr>
            <w:tabs>
              <w:tab w:val="left" w:leader="none" w:pos="907"/>
              <w:tab w:val="right" w:leader="none" w:pos="9060"/>
            </w:tabs>
            <w:spacing w:after="70" w:before="0" w:line="240" w:lineRule="auto"/>
            <w:ind w:left="240" w:right="0" w:firstLine="0"/>
            <w:jc w:val="left"/>
            <w:rPr/>
          </w:pPr>
          <w:hyperlink w:anchor="_heading=h.sdd107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1.1 </w:t>
              <w:tab/>
              <w:t xml:space="preserve">Propósito</w:t>
              <w:tab/>
              <w:t xml:space="preserve">8</w:t>
            </w:r>
          </w:hyperlink>
          <w:r w:rsidDel="00000000" w:rsidR="00000000" w:rsidRPr="00000000">
            <w:rPr>
              <w:rtl w:val="0"/>
            </w:rPr>
          </w:r>
        </w:p>
        <w:p w:rsidR="00000000" w:rsidDel="00000000" w:rsidP="00000000" w:rsidRDefault="00000000" w:rsidRPr="00000000" w14:paraId="7B001EAB">
          <w:pPr>
            <w:tabs>
              <w:tab w:val="left" w:leader="none" w:pos="907"/>
              <w:tab w:val="right" w:leader="none" w:pos="9060"/>
            </w:tabs>
            <w:spacing w:after="70" w:before="0" w:line="240" w:lineRule="auto"/>
            <w:ind w:left="240" w:right="0" w:firstLine="0"/>
            <w:jc w:val="left"/>
            <w:rPr/>
          </w:pPr>
          <w:hyperlink w:anchor="_heading=h.sdd107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1.2 </w:t>
              <w:tab/>
              <w:t xml:space="preserve">Alcance</w:t>
              <w:tab/>
              <w:t xml:space="preserve">8</w:t>
            </w:r>
          </w:hyperlink>
          <w:r w:rsidDel="00000000" w:rsidR="00000000" w:rsidRPr="00000000">
            <w:rPr>
              <w:rtl w:val="0"/>
            </w:rPr>
          </w:r>
        </w:p>
        <w:p w:rsidR="00000000" w:rsidDel="00000000" w:rsidP="00000000" w:rsidRDefault="00000000" w:rsidRPr="00000000" w14:paraId="7B001EAD">
          <w:pPr>
            <w:tabs>
              <w:tab w:val="left" w:leader="none" w:pos="907"/>
              <w:tab w:val="right" w:leader="none" w:pos="9060"/>
            </w:tabs>
            <w:spacing w:after="70" w:before="0" w:line="240" w:lineRule="auto"/>
            <w:ind w:left="240" w:right="0" w:firstLine="0"/>
            <w:jc w:val="left"/>
            <w:rPr/>
          </w:pPr>
          <w:hyperlink w:anchor="_heading=h.sdd107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1.3 </w:t>
              <w:tab/>
              <w:t xml:space="preserve">Contexto</w:t>
              <w:tab/>
              <w:t xml:space="preserve">8</w:t>
            </w:r>
          </w:hyperlink>
          <w:r w:rsidDel="00000000" w:rsidR="00000000" w:rsidRPr="00000000">
            <w:rPr>
              <w:rtl w:val="0"/>
            </w:rPr>
          </w:r>
        </w:p>
        <w:p w:rsidR="00000000" w:rsidDel="00000000" w:rsidP="00000000" w:rsidRDefault="00000000" w:rsidRPr="00000000" w14:paraId="7B001EAF">
          <w:pPr>
            <w:tabs>
              <w:tab w:val="left" w:leader="none" w:pos="907"/>
              <w:tab w:val="right" w:leader="none" w:pos="9060"/>
            </w:tabs>
            <w:spacing w:after="70" w:before="0" w:line="240" w:lineRule="auto"/>
            <w:ind w:left="240" w:right="0" w:firstLine="0"/>
            <w:jc w:val="left"/>
            <w:rPr/>
          </w:pPr>
          <w:hyperlink w:anchor="_heading=h.sdd107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1.4 </w:t>
              <w:tab/>
              <w:t xml:space="preserve">Resumen</w:t>
              <w:tab/>
              <w:t xml:space="preserve">9</w:t>
            </w:r>
          </w:hyperlink>
          <w:r w:rsidDel="00000000" w:rsidR="00000000" w:rsidRPr="00000000">
            <w:rPr>
              <w:rtl w:val="0"/>
            </w:rPr>
          </w:r>
        </w:p>
        <w:p w:rsidR="00000000" w:rsidDel="00000000" w:rsidP="00000000" w:rsidRDefault="00000000" w:rsidRPr="00000000" w14:paraId="7B001EB1">
          <w:pPr>
            <w:tabs>
              <w:tab w:val="left" w:leader="none" w:pos="907"/>
              <w:tab w:val="right" w:leader="none" w:pos="9060"/>
            </w:tabs>
            <w:spacing w:after="70" w:before="0" w:line="240" w:lineRule="auto"/>
            <w:ind w:left="240" w:right="0" w:firstLine="0"/>
            <w:jc w:val="left"/>
            <w:rPr/>
          </w:pPr>
          <w:hyperlink w:anchor="_heading=h.sdd107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1.5 </w:t>
              <w:tab/>
              <w:t xml:space="preserve">Referencias</w:t>
              <w:tab/>
              <w:t xml:space="preserve">10</w:t>
            </w:r>
          </w:hyperlink>
          <w:r w:rsidDel="00000000" w:rsidR="00000000" w:rsidRPr="00000000">
            <w:rPr>
              <w:rtl w:val="0"/>
            </w:rPr>
          </w:r>
        </w:p>
        <w:p w:rsidR="00000000" w:rsidDel="00000000" w:rsidP="00000000" w:rsidRDefault="00000000" w:rsidRPr="00000000" w14:paraId="7B001EB3">
          <w:pPr>
            <w:tabs>
              <w:tab w:val="left" w:leader="none" w:pos="907"/>
              <w:tab w:val="right" w:leader="none" w:pos="9060"/>
            </w:tabs>
            <w:spacing w:after="70" w:before="0" w:line="240" w:lineRule="auto"/>
            <w:ind w:left="240" w:right="0" w:firstLine="0"/>
            <w:jc w:val="left"/>
            <w:rPr/>
          </w:pPr>
          <w:hyperlink w:anchor="_heading=h.sdd107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1.6 </w:t>
              <w:tab/>
              <w:t xml:space="preserve">Glosario</w:t>
              <w:tab/>
              <w:t xml:space="preserve">12</w:t>
            </w:r>
          </w:hyperlink>
          <w:r w:rsidDel="00000000" w:rsidR="00000000" w:rsidRPr="00000000">
            <w:rPr>
              <w:rtl w:val="0"/>
            </w:rPr>
          </w:r>
        </w:p>
        <w:p w:rsidR="00000000" w:rsidDel="00000000" w:rsidP="00000000" w:rsidRDefault="00000000" w:rsidRPr="00000000" w14:paraId="7B001EB5">
          <w:pPr>
            <w:tabs>
              <w:tab w:val="left" w:leader="none" w:pos="567"/>
              <w:tab w:val="right" w:leader="none" w:pos="9060"/>
            </w:tabs>
            <w:spacing w:after="70" w:before="0" w:line="240" w:lineRule="auto"/>
            <w:ind w:left="0" w:right="0" w:firstLine="0"/>
            <w:jc w:val="left"/>
            <w:rPr/>
          </w:pPr>
          <w:hyperlink w:anchor="_heading=h.sdd108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2 </w:t>
              <w:tab/>
              <w:t xml:space="preserve">INTERESADOS Y PREOCUPACIONES DE DISEÑO</w:t>
              <w:tab/>
              <w:t xml:space="preserve">14</w:t>
            </w:r>
          </w:hyperlink>
          <w:r w:rsidDel="00000000" w:rsidR="00000000" w:rsidRPr="00000000">
            <w:rPr>
              <w:rtl w:val="0"/>
            </w:rPr>
          </w:r>
        </w:p>
        <w:p w:rsidR="00000000" w:rsidDel="00000000" w:rsidP="00000000" w:rsidRDefault="00000000" w:rsidRPr="00000000" w14:paraId="7B001EB7">
          <w:pPr>
            <w:tabs>
              <w:tab w:val="left" w:leader="none" w:pos="567"/>
              <w:tab w:val="right" w:leader="none" w:pos="9060"/>
            </w:tabs>
            <w:spacing w:after="70" w:before="0" w:line="240" w:lineRule="auto"/>
            <w:ind w:left="0" w:right="0" w:firstLine="0"/>
            <w:jc w:val="left"/>
            <w:rPr/>
          </w:pPr>
          <w:hyperlink w:anchor="_heading=h.sdd108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 </w:t>
              <w:tab/>
              <w:t xml:space="preserve">VISTAS DE DISEÑO</w:t>
              <w:tab/>
              <w:t xml:space="preserve">16</w:t>
            </w:r>
          </w:hyperlink>
          <w:r w:rsidDel="00000000" w:rsidR="00000000" w:rsidRPr="00000000">
            <w:rPr>
              <w:rtl w:val="0"/>
            </w:rPr>
          </w:r>
        </w:p>
        <w:p w:rsidR="00000000" w:rsidDel="00000000" w:rsidP="00000000" w:rsidRDefault="00000000" w:rsidRPr="00000000" w14:paraId="7B001EB9">
          <w:pPr>
            <w:tabs>
              <w:tab w:val="left" w:leader="none" w:pos="907"/>
              <w:tab w:val="right" w:leader="none" w:pos="9060"/>
            </w:tabs>
            <w:spacing w:after="70" w:before="0" w:line="240" w:lineRule="auto"/>
            <w:ind w:left="240" w:right="0" w:firstLine="0"/>
            <w:jc w:val="left"/>
            <w:rPr/>
          </w:pPr>
          <w:hyperlink w:anchor="_heading=h.sdd108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 </w:t>
              <w:tab/>
              <w:t xml:space="preserve">Vista de contexto</w:t>
              <w:tab/>
              <w:t xml:space="preserve">16</w:t>
            </w:r>
          </w:hyperlink>
          <w:r w:rsidDel="00000000" w:rsidR="00000000" w:rsidRPr="00000000">
            <w:rPr>
              <w:rtl w:val="0"/>
            </w:rPr>
          </w:r>
        </w:p>
        <w:p w:rsidR="00000000" w:rsidDel="00000000" w:rsidP="00000000" w:rsidRDefault="00000000" w:rsidRPr="00000000" w14:paraId="7B001EBB">
          <w:pPr>
            <w:tabs>
              <w:tab w:val="left" w:leader="none" w:pos="1247"/>
              <w:tab w:val="right" w:leader="none" w:pos="9060"/>
            </w:tabs>
            <w:spacing w:after="70" w:before="0" w:line="240" w:lineRule="auto"/>
            <w:ind w:left="480" w:right="0" w:firstLine="0"/>
            <w:jc w:val="left"/>
            <w:rPr/>
          </w:pPr>
          <w:hyperlink w:anchor="_heading=h.sdd108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 </w:t>
              <w:tab/>
              <w:t xml:space="preserve">Casos de uso del módulo</w:t>
              <w:tab/>
              <w:t xml:space="preserve">17</w:t>
            </w:r>
          </w:hyperlink>
          <w:r w:rsidDel="00000000" w:rsidR="00000000" w:rsidRPr="00000000">
            <w:rPr>
              <w:rtl w:val="0"/>
            </w:rPr>
          </w:r>
        </w:p>
        <w:p w:rsidR="00000000" w:rsidDel="00000000" w:rsidP="00000000" w:rsidRDefault="00000000" w:rsidRPr="00000000" w14:paraId="7B001EBD">
          <w:pPr>
            <w:tabs>
              <w:tab w:val="left" w:leader="none" w:pos="1247"/>
              <w:tab w:val="right" w:leader="none" w:pos="9060"/>
            </w:tabs>
            <w:spacing w:after="70" w:before="0" w:line="240" w:lineRule="auto"/>
            <w:ind w:left="480" w:right="0" w:firstLine="0"/>
            <w:jc w:val="left"/>
            <w:rPr/>
          </w:pPr>
          <w:hyperlink w:anchor="_heading=h.sdd108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3.1.2 </w:t>
              <w:tab/>
              <w:t xml:space="preserve">Diagrama y texto de cada caso de uso</w:t>
              <w:tab/>
              <w:t xml:space="preserve">18</w:t>
            </w:r>
          </w:hyperlink>
          <w:r w:rsidDel="00000000" w:rsidR="00000000" w:rsidRPr="00000000">
            <w:rPr>
              <w:rtl w:val="0"/>
            </w:rPr>
          </w:r>
        </w:p>
        <w:p w:rsidR="00000000" w:rsidDel="00000000" w:rsidP="00000000" w:rsidRDefault="00000000" w:rsidRPr="00000000" w14:paraId="7B001EBF">
          <w:pPr>
            <w:tabs>
              <w:tab w:val="left" w:leader="none" w:pos="907"/>
              <w:tab w:val="right" w:leader="none" w:pos="9060"/>
            </w:tabs>
            <w:spacing w:after="70" w:before="0" w:line="240" w:lineRule="auto"/>
            <w:ind w:left="240" w:right="0" w:firstLine="0"/>
            <w:jc w:val="left"/>
            <w:rPr/>
          </w:pPr>
          <w:hyperlink w:anchor="_heading=h.sdd108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3.2 </w:t>
              <w:tab/>
              <w:t xml:space="preserve">Vista lógica</w:t>
              <w:tab/>
              <w:t xml:space="preserve">40</w:t>
            </w:r>
          </w:hyperlink>
          <w:r w:rsidDel="00000000" w:rsidR="00000000" w:rsidRPr="00000000">
            <w:rPr>
              <w:rtl w:val="0"/>
            </w:rPr>
          </w:r>
        </w:p>
        <w:p w:rsidR="00000000" w:rsidDel="00000000" w:rsidP="00000000" w:rsidRDefault="00000000" w:rsidRPr="00000000" w14:paraId="7B001EC1">
          <w:pPr>
            <w:tabs>
              <w:tab w:val="left" w:leader="none" w:pos="1247"/>
              <w:tab w:val="right" w:leader="none" w:pos="9060"/>
            </w:tabs>
            <w:spacing w:after="70" w:before="0" w:line="240" w:lineRule="auto"/>
            <w:ind w:left="480" w:right="0" w:firstLine="0"/>
            <w:jc w:val="left"/>
            <w:rPr/>
          </w:pPr>
          <w:hyperlink w:anchor="_heading=h.sdd108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3.2.1 </w:t>
              <w:tab/>
              <w:t xml:space="preserve">Modelo de dominio</w:t>
              <w:tab/>
              <w:t xml:space="preserve">40</w:t>
            </w:r>
          </w:hyperlink>
          <w:r w:rsidDel="00000000" w:rsidR="00000000" w:rsidRPr="00000000">
            <w:rPr>
              <w:rtl w:val="0"/>
            </w:rPr>
          </w:r>
        </w:p>
        <w:p w:rsidR="00000000" w:rsidDel="00000000" w:rsidP="00000000" w:rsidRDefault="00000000" w:rsidRPr="00000000" w14:paraId="7B001EC3">
          <w:pPr>
            <w:tabs>
              <w:tab w:val="left" w:leader="none" w:pos="1247"/>
              <w:tab w:val="right" w:leader="none" w:pos="9060"/>
            </w:tabs>
            <w:spacing w:after="70" w:before="0" w:line="240" w:lineRule="auto"/>
            <w:ind w:left="480" w:right="0" w:firstLine="0"/>
            <w:jc w:val="left"/>
            <w:rPr/>
          </w:pPr>
          <w:hyperlink w:anchor="_heading=h.sdd108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3.2.2 </w:t>
              <w:tab/>
              <w:t xml:space="preserve">Modelo de clases</w:t>
              <w:tab/>
              <w:t xml:space="preserve">41</w:t>
            </w:r>
          </w:hyperlink>
          <w:r w:rsidDel="00000000" w:rsidR="00000000" w:rsidRPr="00000000">
            <w:rPr>
              <w:rtl w:val="0"/>
            </w:rPr>
          </w:r>
        </w:p>
        <w:p w:rsidR="00000000" w:rsidDel="00000000" w:rsidP="00000000" w:rsidRDefault="00000000" w:rsidRPr="00000000" w14:paraId="7B001EC5">
          <w:pPr>
            <w:tabs>
              <w:tab w:val="left" w:leader="none" w:pos="907"/>
              <w:tab w:val="right" w:leader="none" w:pos="9060"/>
            </w:tabs>
            <w:spacing w:after="70" w:before="0" w:line="240" w:lineRule="auto"/>
            <w:ind w:left="240" w:right="0" w:firstLine="0"/>
            <w:jc w:val="left"/>
            <w:rPr/>
          </w:pPr>
          <w:hyperlink w:anchor="_heading=h.sdd108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 </w:t>
              <w:tab/>
              <w:t xml:space="preserve">Vista de interacción</w:t>
              <w:tab/>
              <w:t xml:space="preserve">48</w:t>
            </w:r>
          </w:hyperlink>
          <w:r w:rsidDel="00000000" w:rsidR="00000000" w:rsidRPr="00000000">
            <w:rPr>
              <w:rtl w:val="0"/>
            </w:rPr>
          </w:r>
        </w:p>
        <w:p w:rsidR="00000000" w:rsidDel="00000000" w:rsidP="00000000" w:rsidRDefault="00000000" w:rsidRPr="00000000" w14:paraId="7B001EC7">
          <w:pPr>
            <w:tabs>
              <w:tab w:val="left" w:leader="none" w:pos="1247"/>
              <w:tab w:val="right" w:leader="none" w:pos="9060"/>
            </w:tabs>
            <w:spacing w:after="70" w:before="0" w:line="240" w:lineRule="auto"/>
            <w:ind w:left="480" w:right="0" w:firstLine="0"/>
            <w:jc w:val="left"/>
            <w:rPr/>
          </w:pPr>
          <w:hyperlink w:anchor="_heading=h.sdd108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3.3.1 </w:t>
              <w:tab/>
              <w:t xml:space="preserve">Diagramas de robustez</w:t>
              <w:tab/>
              <w:t xml:space="preserve">49</w:t>
            </w:r>
          </w:hyperlink>
          <w:r w:rsidDel="00000000" w:rsidR="00000000" w:rsidRPr="00000000">
            <w:rPr>
              <w:rtl w:val="0"/>
            </w:rPr>
          </w:r>
        </w:p>
        <w:p w:rsidR="00000000" w:rsidDel="00000000" w:rsidP="00000000" w:rsidRDefault="00000000" w:rsidRPr="00000000" w14:paraId="7B001EC9">
          <w:pPr>
            <w:tabs>
              <w:tab w:val="left" w:leader="none" w:pos="1247"/>
              <w:tab w:val="right" w:leader="none" w:pos="9060"/>
            </w:tabs>
            <w:spacing w:after="70" w:before="0" w:line="240" w:lineRule="auto"/>
            <w:ind w:left="480" w:right="0" w:firstLine="0"/>
            <w:jc w:val="left"/>
            <w:rPr/>
          </w:pPr>
          <w:hyperlink w:anchor="_heading=h.sdd109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3.3.2 </w:t>
              <w:tab/>
              <w:t xml:space="preserve">Diagramas de secuencia</w:t>
              <w:tab/>
              <w:t xml:space="preserve">60</w:t>
            </w:r>
          </w:hyperlink>
          <w:r w:rsidDel="00000000" w:rsidR="00000000" w:rsidRPr="00000000">
            <w:rPr>
              <w:rtl w:val="0"/>
            </w:rPr>
          </w:r>
        </w:p>
        <w:p w:rsidR="00000000" w:rsidDel="00000000" w:rsidP="00000000" w:rsidRDefault="00000000" w:rsidRPr="00000000" w14:paraId="7B001ECB">
          <w:pPr>
            <w:tabs>
              <w:tab w:val="left" w:leader="none" w:pos="907"/>
              <w:tab w:val="right" w:leader="none" w:pos="9060"/>
            </w:tabs>
            <w:spacing w:after="70" w:before="0" w:line="240" w:lineRule="auto"/>
            <w:ind w:left="240" w:right="0" w:firstLine="0"/>
            <w:jc w:val="left"/>
            <w:rPr/>
          </w:pPr>
          <w:hyperlink w:anchor="_heading=h.sdd109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3.4 </w:t>
              <w:tab/>
              <w:t xml:space="preserve">Vista de dinámica de estados</w:t>
              <w:tab/>
              <w:t xml:space="preserve">69</w:t>
            </w:r>
          </w:hyperlink>
          <w:r w:rsidDel="00000000" w:rsidR="00000000" w:rsidRPr="00000000">
            <w:rPr>
              <w:rtl w:val="0"/>
            </w:rPr>
          </w:r>
        </w:p>
        <w:p w:rsidR="00000000" w:rsidDel="00000000" w:rsidP="00000000" w:rsidRDefault="00000000" w:rsidRPr="00000000" w14:paraId="7B001ECD">
          <w:pPr>
            <w:tabs>
              <w:tab w:val="left" w:leader="none" w:pos="907"/>
              <w:tab w:val="right" w:leader="none" w:pos="9060"/>
            </w:tabs>
            <w:spacing w:after="70" w:before="0" w:line="240" w:lineRule="auto"/>
            <w:ind w:left="240" w:right="0" w:firstLine="0"/>
            <w:jc w:val="left"/>
            <w:rPr/>
          </w:pPr>
          <w:hyperlink w:anchor="_heading=h.sdd109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3.5 </w:t>
              <w:tab/>
              <w:t xml:space="preserve">Vista de información</w:t>
              <w:tab/>
              <w:t xml:space="preserve">71</w:t>
            </w:r>
          </w:hyperlink>
          <w:r w:rsidDel="00000000" w:rsidR="00000000" w:rsidRPr="00000000">
            <w:rPr>
              <w:rtl w:val="0"/>
            </w:rPr>
          </w:r>
        </w:p>
        <w:p w:rsidR="00000000" w:rsidDel="00000000" w:rsidP="00000000" w:rsidRDefault="00000000" w:rsidRPr="00000000" w14:paraId="7B001ECF">
          <w:pPr>
            <w:tabs>
              <w:tab w:val="left" w:leader="none" w:pos="907"/>
              <w:tab w:val="right" w:leader="none" w:pos="9060"/>
            </w:tabs>
            <w:spacing w:after="70" w:before="0" w:line="240" w:lineRule="auto"/>
            <w:ind w:left="240" w:right="0" w:firstLine="0"/>
            <w:jc w:val="left"/>
            <w:rPr/>
          </w:pPr>
          <w:hyperlink w:anchor="_heading=h.sdd109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3.6 </w:t>
              <w:tab/>
              <w:t xml:space="preserve">Vista de composición</w:t>
              <w:tab/>
              <w:t xml:space="preserve">75</w:t>
            </w:r>
          </w:hyperlink>
          <w:r w:rsidDel="00000000" w:rsidR="00000000" w:rsidRPr="00000000">
            <w:rPr>
              <w:rtl w:val="0"/>
            </w:rPr>
          </w:r>
        </w:p>
        <w:p w:rsidR="00000000" w:rsidDel="00000000" w:rsidP="00000000" w:rsidRDefault="00000000" w:rsidRPr="00000000" w14:paraId="7B001ED1">
          <w:pPr>
            <w:tabs>
              <w:tab w:val="left" w:leader="none" w:pos="907"/>
              <w:tab w:val="right" w:leader="none" w:pos="9060"/>
            </w:tabs>
            <w:spacing w:after="70" w:before="0" w:line="240" w:lineRule="auto"/>
            <w:ind w:left="240" w:right="0" w:firstLine="0"/>
            <w:jc w:val="left"/>
            <w:rPr/>
          </w:pPr>
          <w:hyperlink w:anchor="_heading=h.sdd109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3.7 </w:t>
              <w:tab/>
              <w:t xml:space="preserve">Vista de dependencia</w:t>
              <w:tab/>
              <w:t xml:space="preserve">77</w:t>
            </w:r>
          </w:hyperlink>
          <w:r w:rsidDel="00000000" w:rsidR="00000000" w:rsidRPr="00000000">
            <w:rPr>
              <w:rtl w:val="0"/>
            </w:rPr>
          </w:r>
        </w:p>
        <w:p w:rsidR="00000000" w:rsidDel="00000000" w:rsidP="00000000" w:rsidRDefault="00000000" w:rsidRPr="00000000" w14:paraId="7B001ED3">
          <w:pPr>
            <w:tabs>
              <w:tab w:val="left" w:leader="none" w:pos="907"/>
              <w:tab w:val="right" w:leader="none" w:pos="9060"/>
            </w:tabs>
            <w:spacing w:after="70" w:before="0" w:line="240" w:lineRule="auto"/>
            <w:ind w:left="240" w:right="0" w:firstLine="0"/>
            <w:jc w:val="left"/>
            <w:rPr/>
          </w:pPr>
          <w:hyperlink w:anchor="_heading=h.sdd109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3.8 </w:t>
              <w:tab/>
              <w:t xml:space="preserve">Vista de interfaz</w:t>
              <w:tab/>
              <w:t xml:space="preserve">79</w:t>
            </w:r>
          </w:hyperlink>
          <w:r w:rsidDel="00000000" w:rsidR="00000000" w:rsidRPr="00000000">
            <w:rPr>
              <w:rtl w:val="0"/>
            </w:rPr>
          </w:r>
        </w:p>
        <w:p w:rsidR="00000000" w:rsidDel="00000000" w:rsidP="00000000" w:rsidRDefault="00000000" w:rsidRPr="00000000" w14:paraId="7B001ED5">
          <w:pPr>
            <w:tabs>
              <w:tab w:val="left" w:leader="none" w:pos="907"/>
              <w:tab w:val="right" w:leader="none" w:pos="9060"/>
            </w:tabs>
            <w:spacing w:after="70" w:before="0" w:line="240" w:lineRule="auto"/>
            <w:ind w:left="240" w:right="0" w:firstLine="0"/>
            <w:jc w:val="left"/>
            <w:rPr/>
          </w:pPr>
          <w:hyperlink w:anchor="_heading=h.sdd109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 </w:t>
              <w:tab/>
              <w:t xml:space="preserve">Vista de interfaz de usuario</w:t>
              <w:tab/>
              <w:t xml:space="preserve">86</w:t>
            </w:r>
          </w:hyperlink>
          <w:r w:rsidDel="00000000" w:rsidR="00000000" w:rsidRPr="00000000">
            <w:rPr>
              <w:rtl w:val="0"/>
            </w:rPr>
          </w:r>
        </w:p>
        <w:p w:rsidR="00000000" w:rsidDel="00000000" w:rsidP="00000000" w:rsidRDefault="00000000" w:rsidRPr="00000000" w14:paraId="7B001ED7">
          <w:pPr>
            <w:tabs>
              <w:tab w:val="left" w:leader="none" w:pos="1247"/>
              <w:tab w:val="right" w:leader="none" w:pos="9060"/>
            </w:tabs>
            <w:spacing w:after="70" w:before="0" w:line="240" w:lineRule="auto"/>
            <w:ind w:left="480" w:right="0" w:firstLine="0"/>
            <w:jc w:val="left"/>
            <w:rPr/>
          </w:pPr>
          <w:hyperlink w:anchor="_heading=h.sdd109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3.9.1 </w:t>
              <w:tab/>
              <w:t xml:space="preserve">Contexto de uso</w:t>
              <w:tab/>
              <w:t xml:space="preserve">87</w:t>
            </w:r>
          </w:hyperlink>
          <w:r w:rsidDel="00000000" w:rsidR="00000000" w:rsidRPr="00000000">
            <w:rPr>
              <w:rtl w:val="0"/>
            </w:rPr>
          </w:r>
        </w:p>
        <w:p w:rsidR="00000000" w:rsidDel="00000000" w:rsidP="00000000" w:rsidRDefault="00000000" w:rsidRPr="00000000" w14:paraId="7B001ED9">
          <w:pPr>
            <w:tabs>
              <w:tab w:val="left" w:leader="none" w:pos="1247"/>
              <w:tab w:val="right" w:leader="none" w:pos="9060"/>
            </w:tabs>
            <w:spacing w:after="70" w:before="0" w:line="240" w:lineRule="auto"/>
            <w:ind w:left="480" w:right="0" w:firstLine="0"/>
            <w:jc w:val="left"/>
            <w:rPr/>
          </w:pPr>
          <w:hyperlink w:anchor="_heading=h.sdd109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3.9.2 </w:t>
              <w:tab/>
              <w:t xml:space="preserve">Pantallas</w:t>
              <w:tab/>
              <w:t xml:space="preserve">87</w:t>
            </w:r>
          </w:hyperlink>
          <w:r w:rsidDel="00000000" w:rsidR="00000000" w:rsidRPr="00000000">
            <w:rPr>
              <w:rtl w:val="0"/>
            </w:rPr>
          </w:r>
        </w:p>
        <w:p w:rsidR="00000000" w:rsidDel="00000000" w:rsidP="00000000" w:rsidRDefault="00000000" w:rsidRPr="00000000" w14:paraId="7B001EDB">
          <w:pPr>
            <w:tabs>
              <w:tab w:val="left" w:leader="none" w:pos="1247"/>
              <w:tab w:val="right" w:leader="none" w:pos="9060"/>
            </w:tabs>
            <w:spacing w:after="70" w:before="0" w:line="240" w:lineRule="auto"/>
            <w:ind w:left="480" w:right="0" w:firstLine="0"/>
            <w:jc w:val="left"/>
            <w:rPr/>
          </w:pPr>
          <w:hyperlink w:anchor="_heading=h.sdd109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3.9.3 </w:t>
              <w:tab/>
              <w:t xml:space="preserve">Guía de estilo</w:t>
              <w:tab/>
              <w:t xml:space="preserve">95</w:t>
            </w:r>
          </w:hyperlink>
          <w:r w:rsidDel="00000000" w:rsidR="00000000" w:rsidRPr="00000000">
            <w:rPr>
              <w:rtl w:val="0"/>
            </w:rPr>
          </w:r>
        </w:p>
        <w:p w:rsidR="00000000" w:rsidDel="00000000" w:rsidP="00000000" w:rsidRDefault="00000000" w:rsidRPr="00000000" w14:paraId="7B001EDD">
          <w:pPr>
            <w:tabs>
              <w:tab w:val="left" w:leader="none" w:pos="1247"/>
              <w:tab w:val="right" w:leader="none" w:pos="9060"/>
            </w:tabs>
            <w:spacing w:after="70" w:before="0" w:line="240" w:lineRule="auto"/>
            <w:ind w:left="480" w:right="0" w:firstLine="0"/>
            <w:jc w:val="left"/>
            <w:rPr/>
          </w:pPr>
          <w:hyperlink w:anchor="_heading=h.sdd110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3.9.4 </w:t>
              <w:tab/>
              <w:t xml:space="preserve">Convenciones de interacción</w:t>
              <w:tab/>
              <w:t xml:space="preserve">97</w:t>
            </w:r>
          </w:hyperlink>
          <w:r w:rsidDel="00000000" w:rsidR="00000000" w:rsidRPr="00000000">
            <w:rPr>
              <w:rtl w:val="0"/>
            </w:rPr>
          </w:r>
        </w:p>
        <w:p w:rsidR="00000000" w:rsidDel="00000000" w:rsidP="00000000" w:rsidRDefault="00000000" w:rsidRPr="00000000" w14:paraId="7B001EDF">
          <w:pPr>
            <w:tabs>
              <w:tab w:val="left" w:leader="none" w:pos="1247"/>
              <w:tab w:val="right" w:leader="none" w:pos="9060"/>
            </w:tabs>
            <w:spacing w:after="70" w:before="0" w:line="240" w:lineRule="auto"/>
            <w:ind w:left="480" w:right="0" w:firstLine="0"/>
            <w:jc w:val="left"/>
            <w:rPr/>
          </w:pPr>
          <w:hyperlink w:anchor="_heading=h.sdd110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3.9.5 </w:t>
              <w:tab/>
              <w:t xml:space="preserve">Diseño final de las pantallas</w:t>
              <w:tab/>
              <w:t xml:space="preserve">99</w:t>
            </w:r>
          </w:hyperlink>
          <w:r w:rsidDel="00000000" w:rsidR="00000000" w:rsidRPr="00000000">
            <w:rPr>
              <w:rtl w:val="0"/>
            </w:rPr>
          </w:r>
        </w:p>
        <w:p w:rsidR="00000000" w:rsidDel="00000000" w:rsidP="00000000" w:rsidRDefault="00000000" w:rsidRPr="00000000" w14:paraId="7B001EE1">
          <w:pPr>
            <w:tabs>
              <w:tab w:val="left" w:leader="none" w:pos="1247"/>
              <w:tab w:val="right" w:leader="none" w:pos="9060"/>
            </w:tabs>
            <w:spacing w:after="70" w:before="0" w:line="240" w:lineRule="auto"/>
            <w:ind w:left="480" w:right="0" w:firstLine="0"/>
            <w:jc w:val="left"/>
            <w:rPr/>
          </w:pPr>
          <w:hyperlink w:anchor="_heading=h.sdd110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3.9.6 </w:t>
              <w:tab/>
              <w:t xml:space="preserve">Mensajes del sistema</w:t>
              <w:tab/>
              <w:t xml:space="preserve">108</w:t>
            </w:r>
          </w:hyperlink>
          <w:r w:rsidDel="00000000" w:rsidR="00000000" w:rsidRPr="00000000">
            <w:rPr>
              <w:rtl w:val="0"/>
            </w:rPr>
          </w:r>
        </w:p>
        <w:p w:rsidR="00000000" w:rsidDel="00000000" w:rsidP="00000000" w:rsidRDefault="00000000" w:rsidRPr="00000000" w14:paraId="7B001EE3">
          <w:pPr>
            <w:tabs>
              <w:tab w:val="left" w:leader="none" w:pos="1247"/>
              <w:tab w:val="right" w:leader="none" w:pos="9060"/>
            </w:tabs>
            <w:spacing w:after="70" w:before="0" w:line="240" w:lineRule="auto"/>
            <w:ind w:left="480" w:right="0" w:firstLine="0"/>
            <w:jc w:val="left"/>
            <w:rPr/>
          </w:pPr>
          <w:hyperlink w:anchor="_heading=h.sdd1103">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3.9.7 </w:t>
              <w:tab/>
              <w:t xml:space="preserve">Principios aplicados</w:t>
              <w:tab/>
              <w:t xml:space="preserve">132</w:t>
            </w:r>
          </w:hyperlink>
          <w:r w:rsidDel="00000000" w:rsidR="00000000" w:rsidRPr="00000000">
            <w:rPr>
              <w:rtl w:val="0"/>
            </w:rPr>
          </w:r>
        </w:p>
        <w:p w:rsidR="00000000" w:rsidDel="00000000" w:rsidP="00000000" w:rsidRDefault="00000000" w:rsidRPr="00000000" w14:paraId="7B001EE5">
          <w:pPr>
            <w:tabs>
              <w:tab w:val="left" w:leader="none" w:pos="1247"/>
              <w:tab w:val="right" w:leader="none" w:pos="9060"/>
            </w:tabs>
            <w:spacing w:after="70" w:before="0" w:line="240" w:lineRule="auto"/>
            <w:ind w:left="480" w:right="0" w:firstLine="0"/>
            <w:jc w:val="left"/>
            <w:rPr/>
          </w:pPr>
          <w:hyperlink w:anchor="_heading=h.sdd1104">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3.9.8 </w:t>
              <w:tab/>
              <w:t xml:space="preserve">Evaluación</w:t>
              <w:tab/>
              <w:t xml:space="preserve">133</w:t>
            </w:r>
          </w:hyperlink>
          <w:r w:rsidDel="00000000" w:rsidR="00000000" w:rsidRPr="00000000">
            <w:rPr>
              <w:rtl w:val="0"/>
            </w:rPr>
          </w:r>
        </w:p>
        <w:p w:rsidR="00000000" w:rsidDel="00000000" w:rsidP="00000000" w:rsidRDefault="00000000" w:rsidRPr="00000000" w14:paraId="7B001EE7">
          <w:pPr>
            <w:tabs>
              <w:tab w:val="left" w:leader="none" w:pos="907"/>
              <w:tab w:val="right" w:leader="none" w:pos="9060"/>
            </w:tabs>
            <w:spacing w:after="70" w:before="0" w:line="240" w:lineRule="auto"/>
            <w:ind w:left="240" w:right="0" w:firstLine="0"/>
            <w:jc w:val="left"/>
            <w:rPr/>
          </w:pPr>
          <w:hyperlink w:anchor="_heading=h.sdd1105">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3.10 </w:t>
              <w:tab/>
              <w:t xml:space="preserve">Vista de uso de patrones</w:t>
              <w:tab/>
              <w:t xml:space="preserve">134</w:t>
            </w:r>
          </w:hyperlink>
          <w:r w:rsidDel="00000000" w:rsidR="00000000" w:rsidRPr="00000000">
            <w:rPr>
              <w:rtl w:val="0"/>
            </w:rPr>
          </w:r>
        </w:p>
        <w:p w:rsidR="00000000" w:rsidDel="00000000" w:rsidP="00000000" w:rsidRDefault="00000000" w:rsidRPr="00000000" w14:paraId="7B001EE9">
          <w:pPr>
            <w:tabs>
              <w:tab w:val="left" w:leader="none" w:pos="907"/>
              <w:tab w:val="right" w:leader="none" w:pos="9060"/>
            </w:tabs>
            <w:spacing w:after="70" w:before="0" w:line="240" w:lineRule="auto"/>
            <w:ind w:left="240" w:right="0" w:firstLine="0"/>
            <w:jc w:val="left"/>
            <w:rPr/>
          </w:pPr>
          <w:hyperlink w:anchor="_heading=h.sdd1106">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3.11 </w:t>
              <w:tab/>
              <w:t xml:space="preserve">Vista de algoritmo</w:t>
              <w:tab/>
              <w:t xml:space="preserve">136</w:t>
            </w:r>
          </w:hyperlink>
          <w:r w:rsidDel="00000000" w:rsidR="00000000" w:rsidRPr="00000000">
            <w:rPr>
              <w:rtl w:val="0"/>
            </w:rPr>
          </w:r>
        </w:p>
        <w:p w:rsidR="00000000" w:rsidDel="00000000" w:rsidP="00000000" w:rsidRDefault="00000000" w:rsidRPr="00000000" w14:paraId="7B001EEB">
          <w:pPr>
            <w:tabs>
              <w:tab w:val="left" w:leader="none" w:pos="907"/>
              <w:tab w:val="right" w:leader="none" w:pos="9060"/>
            </w:tabs>
            <w:spacing w:after="70" w:before="0" w:line="240" w:lineRule="auto"/>
            <w:ind w:left="240" w:right="0" w:firstLine="0"/>
            <w:jc w:val="left"/>
            <w:rPr/>
          </w:pPr>
          <w:hyperlink w:anchor="_heading=h.sdd1107">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3.12 </w:t>
              <w:tab/>
              <w:t xml:space="preserve">Vista de estructura</w:t>
              <w:tab/>
              <w:t xml:space="preserve">138</w:t>
            </w:r>
          </w:hyperlink>
          <w:r w:rsidDel="00000000" w:rsidR="00000000" w:rsidRPr="00000000">
            <w:rPr>
              <w:rtl w:val="0"/>
            </w:rPr>
          </w:r>
        </w:p>
        <w:p w:rsidR="00000000" w:rsidDel="00000000" w:rsidP="00000000" w:rsidRDefault="00000000" w:rsidRPr="00000000" w14:paraId="7B001EED">
          <w:pPr>
            <w:tabs>
              <w:tab w:val="left" w:leader="none" w:pos="567"/>
              <w:tab w:val="right" w:leader="none" w:pos="9060"/>
            </w:tabs>
            <w:spacing w:after="70" w:before="0" w:line="240" w:lineRule="auto"/>
            <w:ind w:left="0" w:right="0" w:firstLine="0"/>
            <w:jc w:val="left"/>
            <w:rPr/>
          </w:pPr>
          <w:hyperlink w:anchor="_heading=h.sdd1108">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4 </w:t>
              <w:tab/>
              <w:t xml:space="preserve">FUNDAMENTO DEL DISEÑO</w:t>
              <w:tab/>
              <w:t xml:space="preserve">141</w:t>
            </w:r>
          </w:hyperlink>
          <w:r w:rsidDel="00000000" w:rsidR="00000000" w:rsidRPr="00000000">
            <w:rPr>
              <w:rtl w:val="0"/>
            </w:rPr>
          </w:r>
        </w:p>
        <w:p w:rsidR="00000000" w:rsidDel="00000000" w:rsidP="00000000" w:rsidRDefault="00000000" w:rsidRPr="00000000" w14:paraId="7B001EEF">
          <w:pPr>
            <w:tabs>
              <w:tab w:val="left" w:leader="none" w:pos="567"/>
              <w:tab w:val="right" w:leader="none" w:pos="9060"/>
            </w:tabs>
            <w:spacing w:after="70" w:before="0" w:line="240" w:lineRule="auto"/>
            <w:ind w:left="0" w:right="0" w:firstLine="0"/>
            <w:jc w:val="left"/>
            <w:rPr/>
          </w:pPr>
          <w:hyperlink w:anchor="_heading=h.sdd1109">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 xml:space="preserve">5 </w:t>
              <w:tab/>
              <w:t xml:space="preserve">ANEXOS</w:t>
              <w:tab/>
              <w:t xml:space="preserve">149</w:t>
            </w:r>
          </w:hyperlink>
          <w:r w:rsidDel="00000000" w:rsidR="00000000" w:rsidRPr="00000000">
            <w:rPr>
              <w:rtl w:val="0"/>
            </w:rPr>
          </w:r>
        </w:p>
        <w:p w:rsidR="00000000" w:rsidDel="00000000" w:rsidP="00000000" w:rsidRDefault="00000000" w:rsidRPr="00000000" w14:paraId="7B001EF1">
          <w:pPr>
            <w:tabs>
              <w:tab w:val="left" w:leader="none" w:pos="907"/>
              <w:tab w:val="right" w:leader="none" w:pos="9060"/>
            </w:tabs>
            <w:spacing w:after="70" w:before="0" w:line="240" w:lineRule="auto"/>
            <w:ind w:left="240" w:right="0" w:firstLine="0"/>
            <w:jc w:val="left"/>
            <w:rPr/>
          </w:pPr>
          <w:hyperlink w:anchor="_heading=h.sdd1110">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A: Trazabilidad de los Requisitos Funcionales</w:t>
              <w:tab/>
              <w:t xml:space="preserve">149</w:t>
            </w:r>
          </w:hyperlink>
          <w:r w:rsidDel="00000000" w:rsidR="00000000" w:rsidRPr="00000000">
            <w:rPr>
              <w:rtl w:val="0"/>
            </w:rPr>
          </w:r>
        </w:p>
        <w:p w:rsidR="00000000" w:rsidDel="00000000" w:rsidP="00000000" w:rsidRDefault="00000000" w:rsidRPr="00000000" w14:paraId="7B001EF3">
          <w:pPr>
            <w:tabs>
              <w:tab w:val="left" w:leader="none" w:pos="907"/>
              <w:tab w:val="right" w:leader="none" w:pos="9060"/>
            </w:tabs>
            <w:spacing w:after="70" w:before="0" w:line="240" w:lineRule="auto"/>
            <w:ind w:left="240" w:right="0" w:firstLine="0"/>
            <w:jc w:val="left"/>
            <w:rPr/>
          </w:pPr>
          <w:hyperlink w:anchor="_heading=h.sdd1111">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B: Entregables de ICONIX por Fase</w:t>
              <w:tab/>
              <w:t xml:space="preserve">150</w:t>
            </w:r>
          </w:hyperlink>
          <w:r w:rsidDel="00000000" w:rsidR="00000000" w:rsidRPr="00000000">
            <w:rPr>
              <w:rtl w:val="0"/>
            </w:rPr>
          </w:r>
        </w:p>
        <w:p w:rsidR="00000000" w:rsidDel="00000000" w:rsidP="00000000" w:rsidRDefault="00000000" w:rsidRPr="00000000" w14:paraId="7B001EF5">
          <w:pPr>
            <w:tabs>
              <w:tab w:val="left" w:leader="none" w:pos="907"/>
              <w:tab w:val="right" w:leader="none" w:pos="9060"/>
            </w:tabs>
            <w:spacing w:after="70" w:before="0" w:line="240" w:lineRule="auto"/>
            <w:ind w:left="240" w:right="0" w:firstLine="0"/>
            <w:jc w:val="left"/>
            <w:rPr/>
          </w:pPr>
          <w:hyperlink w:anchor="_heading=h.sdd1112">
            <w:r w:rsidDel="00000000" w:rsidR="00000000" w:rsidRPr="00000000">
              <w:rPr>
                <w:rFonts w:ascii="Adwaita Sans" w:cs="Adwaita Sans" w:eastAsia="Adwaita Sans" w:hAnsi="Adwaita Sans"/>
                <w:b w:val="0"/>
                <w:bCs w:val="0"/>
                <w:i w:val="0"/>
                <w:iCs w:val="0"/>
                <w:smallCaps w:val="0"/>
                <w:strike w:val="0"/>
                <w:color w:val="000000"/>
                <w:sz w:val="24"/>
                <w:szCs w:val="24"/>
                <w:u w:val="none"/>
                <w:shd w:fill="auto" w:val="clear"/>
                <w:vertAlign w:val="baseline"/>
                <w:rtl w:val="0"/>
              </w:rPr>
              <w:tab/>
              <w:t xml:space="preserve">Anexo C: Diseño Final en Tema Oscuro</w:t>
              <w:tab/>
              <w:t xml:space="preserve">151</w:t>
            </w:r>
          </w:hyperlink>
          <w:r w:rsidDel="00000000" w:rsidR="00000000" w:rsidRPr="00000000">
            <w:rPr>
              <w:rtl w:val="0"/>
            </w:rPr>
          </w:r>
          <w:r>
            <w:fldChar w:fldCharType="end"/>
          </w:r>
        </w:p>
      </w:sdtContent>
    </w:sdt>
    <w:p w:rsidR="00000000" w:rsidDel="00000000" w:rsidP="00000000" w:rsidRDefault="00000000" w:rsidRPr="00000000" w14:paraId="000000B5">
      <w:pPr>
        <w:tabs>
          <w:tab w:val="left" w:leader="none" w:pos="907"/>
          <w:tab w:val="right" w:leader="none" w:pos="9060"/>
        </w:tabs>
        <w:spacing w:after="100" w:before="0" w:line="240" w:lineRule="auto"/>
        <w:ind w:left="24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7B000746">
      <w:pPr>
        <w:pStyle w:val="Heading1"/>
        <w:numPr>
          <w:ilvl w:val="0"/>
          <w:numId w:val="1"/>
        </w:numPr>
        <w:ind w:left="432" w:hanging="432"/>
        <w:rPr>
          <w:rFonts w:ascii="Adwaita Sans" w:cs="Adwaita Sans" w:eastAsia="Adwaita Sans" w:hAnsi="Adwaita Sans"/>
          <w:i w:val="0"/>
          <w:iCs w:val="0"/>
        </w:rPr>
      </w:pPr>
      <w:bookmarkStart w:id="1073" w:name="_heading=h.sdd1073"/>
      <w:bookmarkEnd w:id="1073"/>
      <w:r>
        <w:rPr>
          <w:rFonts w:ascii="Adwaita Sans" w:cs="Adwaita Sans" w:eastAsia="Adwaita Sans" w:hAnsi="Adwaita Sans"/>
          <w:i w:val="0"/>
          <w:iCs w:val="0"/>
          <w:rtl w:val="0"/>
        </w:rPr>
        <w:t xml:space="preserve">INTRODUCCIÓN</w:t>
      </w:r>
    </w:p>
    <w:p w:rsidR="00000000" w:rsidDel="00000000" w:rsidP="00000000" w:rsidRDefault="00000000" w:rsidRPr="00000000" w14:paraId="7B000748">
      <w:pPr>
        <w:pStyle w:val="Heading2"/>
        <w:numPr>
          <w:ilvl w:val="1"/>
          <w:numId w:val="1"/>
        </w:numPr>
        <w:ind w:left="576" w:hanging="576"/>
        <w:rPr>
          <w:rFonts w:ascii="Adwaita Sans" w:cs="Adwaita Sans" w:eastAsia="Adwaita Sans" w:hAnsi="Adwaita Sans"/>
          <w:i w:val="0"/>
          <w:iCs w:val="0"/>
        </w:rPr>
      </w:pPr>
      <w:bookmarkStart w:id="1074" w:name="_heading=h.sdd1074"/>
      <w:bookmarkEnd w:id="1074"/>
      <w:r>
        <w:rPr>
          <w:rFonts w:ascii="Adwaita Sans" w:cs="Adwaita Sans" w:eastAsia="Adwaita Sans" w:hAnsi="Adwaita Sans"/>
          <w:i w:val="0"/>
          <w:iCs w:val="0"/>
          <w:rtl w:val="0"/>
        </w:rPr>
        <w:t xml:space="preserve">Propósito</w:t>
      </w:r>
    </w:p>
    <w:p w:rsidR="00000000" w:rsidDel="00000000" w:rsidP="00000000" w:rsidRDefault="00000000" w:rsidRPr="00000000" w14:paraId="7B00074A">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Este documento describe el diseño del Módulo de Reservas y Venta de Pasajes del Sistema Desktop de la Agencia Kataleya VIP, en adelante el sistema, según la IEEE Std 1016</w:t>
        <w:noBreakHyphen/>
        <w:t xml:space="preserve">2009. La especificación de requisitos (ERS, versión 0107) dice qué debe hacer el sistema; este documento dice cómo está diseñado para hacerlo.</w:t>
      </w:r>
    </w:p>
    <w:p w:rsidR="00000000" w:rsidDel="00000000" w:rsidP="00000000" w:rsidRDefault="00000000" w:rsidRPr="00000000" w14:paraId="7B00074C">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Está dirigido al equipo de proyecto, que construirá el sistema a partir de él; al integrante que modela los diagramas en Enterprise Architect; al asesor del curso; y a la propietaria, a quien interesa sobre todo la vista de interfaz de usuario (3.9).</w:t>
      </w:r>
    </w:p>
    <w:p w:rsidR="00000000" w:rsidDel="00000000" w:rsidP="00000000" w:rsidRDefault="00000000" w:rsidRPr="00000000" w14:paraId="7B00074E">
      <w:pPr>
        <w:pStyle w:val="Heading2"/>
        <w:numPr>
          <w:ilvl w:val="1"/>
          <w:numId w:val="1"/>
        </w:numPr>
        <w:ind w:left="576" w:hanging="576"/>
        <w:rPr>
          <w:rFonts w:ascii="Adwaita Sans" w:cs="Adwaita Sans" w:eastAsia="Adwaita Sans" w:hAnsi="Adwaita Sans"/>
          <w:i w:val="0"/>
          <w:iCs w:val="0"/>
        </w:rPr>
      </w:pPr>
      <w:bookmarkStart w:id="1075" w:name="_heading=h.sdd1075"/>
      <w:bookmarkEnd w:id="1075"/>
      <w:r>
        <w:rPr>
          <w:rFonts w:ascii="Adwaita Sans" w:cs="Adwaita Sans" w:eastAsia="Adwaita Sans" w:hAnsi="Adwaita Sans"/>
          <w:i w:val="0"/>
          <w:iCs w:val="0"/>
          <w:rtl w:val="0"/>
        </w:rPr>
        <w:t xml:space="preserve">Alcance</w:t>
      </w:r>
    </w:p>
    <w:p w:rsidR="00000000" w:rsidDel="00000000" w:rsidP="00000000" w:rsidRDefault="00000000" w:rsidRPr="00000000" w14:paraId="7B000750">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diseño cubre un solo módulo, el de reservas y venta de pasajes, con su soporte administrativo: cuentas y roles, tarifas, cuadre de ventas por emisor, bitácora de auditoría, contingencia y reporte anual (ERS, 1.1). Los demás procesos de la empresa no forman parte de este proyecto (ERS, 1.1.3).</w:t>
      </w:r>
    </w:p>
    <w:p w:rsidR="00000000" w:rsidDel="00000000" w:rsidP="00000000" w:rsidRDefault="00000000" w:rsidRPr="00000000" w14:paraId="7B000752">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documento recoge los modelos de las fases 1 a 3 de la metodología ICONIX —casos de uso, modelo de dominio, diagramas de robustez y de secuencia, y modelo de clases—, los diagramas de componentes, paquetes y despliegue que pide el curso y la estructura de la aplicación de escritorio. El código y las pruebas no forman parte de este documento.</w:t>
      </w:r>
    </w:p>
    <w:p w:rsidR="00000000" w:rsidDel="00000000" w:rsidP="00000000" w:rsidRDefault="00000000" w:rsidRPr="00000000" w14:paraId="7B000754">
      <w:pPr>
        <w:pStyle w:val="Heading2"/>
        <w:numPr>
          <w:ilvl w:val="1"/>
          <w:numId w:val="1"/>
        </w:numPr>
        <w:ind w:left="576" w:hanging="576"/>
        <w:rPr>
          <w:rFonts w:ascii="Adwaita Sans" w:cs="Adwaita Sans" w:eastAsia="Adwaita Sans" w:hAnsi="Adwaita Sans"/>
          <w:i w:val="0"/>
          <w:iCs w:val="0"/>
        </w:rPr>
      </w:pPr>
      <w:bookmarkStart w:id="1076" w:name="_heading=h.sdd1076"/>
      <w:bookmarkEnd w:id="1076"/>
      <w:r>
        <w:rPr>
          <w:rFonts w:ascii="Adwaita Sans" w:cs="Adwaita Sans" w:eastAsia="Adwaita Sans" w:hAnsi="Adwaita Sans"/>
          <w:i w:val="0"/>
          <w:iCs w:val="0"/>
          <w:rtl w:val="0"/>
        </w:rPr>
        <w:t xml:space="preserve">Contexto</w:t>
      </w:r>
    </w:p>
    <w:p w:rsidR="00000000" w:rsidDel="00000000" w:rsidP="00000000" w:rsidRDefault="00000000" w:rsidRPr="00000000" w14:paraId="7B000756">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agencia trabaja hoy con una agenda de papel, talonarios y hojas de cálculo. El sistema responde a dos problemas: los boletos de viaje no quedan atribuidos a quien los emitió, lo que produce descuadres al liquidar (ON</w:t>
        <w:noBreakHyphen/>
        <w:t xml:space="preserve">03), y cuadrar el dinero toma tiempo (ON</w:t>
        <w:noBreakHyphen/>
        <w:t xml:space="preserve">04) (ERS, 1.1.1).</w:t>
      </w:r>
    </w:p>
    <w:p w:rsidR="00000000" w:rsidDel="00000000" w:rsidP="00000000" w:rsidRDefault="00000000" w:rsidRPr="00000000" w14:paraId="7B000758">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sistema es una aplicación de escritorio para Windows, instalada en la laptop de la agencia, que queda fija en ella. Guarda los datos en una base de datos PostgreSQL alojada en Supabase e imprime el boleto de viaje en una impresora de etiquetas (ERS, 2.1). La ERS 0107 es la lista de requisitos de la que parte el diseño.</w:t>
      </w:r>
    </w:p>
    <w:p w:rsidR="00000000" w:rsidDel="00000000" w:rsidP="00000000" w:rsidRDefault="00000000" w:rsidRPr="00000000" w14:paraId="7B00075A">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proyecto sigue la metodología ICONIX. Sus diagramas se elaboran en draw.io, y el integrante que modela los pasa a Enterprise Architect, que exige el curso (decisión del 03/10/2026). La Tabla 1 muestra qué aporta cada fase a este documento, y el Anexo B detalla dónde está cada entregable de ICONIX.</w:t>
      </w:r>
    </w:p>
    <w:p w:rsidR="00000000" w:rsidDel="00000000" w:rsidP="00000000" w:rsidRDefault="00000000" w:rsidRPr="00000000" w14:paraId="7B000794">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0"/>
        <w:gridCol w:w="2600"/>
        <w:gridCol w:w="2240"/>
        <w:gridCol w:w="20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5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Fase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6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Modelos</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6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Vista de este documento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6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Estado en esta versión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7">
            <w:pPr>
              <w:spacing w:after="20" w:before="20" w:line="240" w:lineRule="auto"/>
              <w:jc w:val="left"/>
              <w:rPr/>
            </w:pPr>
            <w:r>
              <w:rPr>
                <w:rFonts w:ascii="Adwaita Sans" w:cs="Adwaita Sans" w:eastAsia="Adwaita Sans" w:hAnsi="Adwaita Sans"/>
                <w:i w:val="0"/>
                <w:iCs w:val="0"/>
                <w:sz w:val="19"/>
                <w:szCs w:val="19"/>
                <w:rtl w:val="0"/>
              </w:rPr>
              <w:t xml:space="preserve">1. Análisis de requisitos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8">
            <w:pPr>
              <w:spacing w:after="20" w:before="20" w:line="240" w:lineRule="auto"/>
              <w:jc w:val="left"/>
              <w:rPr/>
            </w:pPr>
            <w:r>
              <w:rPr>
                <w:rFonts w:ascii="Adwaita Sans" w:cs="Adwaita Sans" w:eastAsia="Adwaita Sans" w:hAnsi="Adwaita Sans"/>
                <w:i w:val="0"/>
                <w:iCs w:val="0"/>
                <w:sz w:val="19"/>
                <w:szCs w:val="19"/>
                <w:rtl w:val="0"/>
              </w:rPr>
              <w:t xml:space="preserve">Prototipo de pantallas · modelo de dominio · modelo de casos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9">
            <w:pPr>
              <w:spacing w:after="20" w:before="20" w:line="240" w:lineRule="auto"/>
              <w:jc w:val="left"/>
              <w:rPr/>
            </w:pPr>
            <w:r>
              <w:rPr>
                <w:rFonts w:ascii="Adwaita Sans" w:cs="Adwaita Sans" w:eastAsia="Adwaita Sans" w:hAnsi="Adwaita Sans"/>
                <w:i w:val="0"/>
                <w:iCs w:val="0"/>
                <w:sz w:val="19"/>
                <w:szCs w:val="19"/>
                <w:rtl w:val="0"/>
              </w:rPr>
              <w:t xml:space="preserve">Interfaz de usuario (3.9) · lógica (3.2) · contexto (3.1)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A">
            <w:pPr>
              <w:spacing w:after="20" w:before="20" w:line="240" w:lineRule="auto"/>
              <w:jc w:val="left"/>
              <w:rPr/>
            </w:pPr>
            <w:r>
              <w:rPr>
                <w:rFonts w:ascii="Adwaita Sans" w:cs="Adwaita Sans" w:eastAsia="Adwaita Sans" w:hAnsi="Adwaita Sans"/>
                <w:i w:val="0"/>
                <w:iCs w:val="0"/>
                <w:sz w:val="19"/>
                <w:szCs w:val="19"/>
                <w:rtl w:val="0"/>
              </w:rPr>
              <w:t xml:space="preserve">Bocetos aprobados (ERS, Anexo G). Dominio y casos de uso aprobados 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6F">
            <w:pPr>
              <w:spacing w:after="20" w:before="20" w:line="240" w:lineRule="auto"/>
              <w:jc w:val="left"/>
              <w:rPr/>
            </w:pPr>
            <w:r>
              <w:rPr>
                <w:rFonts w:ascii="Adwaita Sans" w:cs="Adwaita Sans" w:eastAsia="Adwaita Sans" w:hAnsi="Adwaita Sans"/>
                <w:i w:val="0"/>
                <w:iCs w:val="0"/>
                <w:sz w:val="19"/>
                <w:szCs w:val="19"/>
                <w:rtl w:val="0"/>
              </w:rPr>
              <w:t xml:space="preserve">2. Análisis y diseño preliminar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0">
            <w:pPr>
              <w:spacing w:after="20" w:before="20" w:line="240" w:lineRule="auto"/>
              <w:jc w:val="left"/>
              <w:rPr/>
            </w:pPr>
            <w:r>
              <w:rPr>
                <w:rFonts w:ascii="Adwaita Sans" w:cs="Adwaita Sans" w:eastAsia="Adwaita Sans" w:hAnsi="Adwaita Sans"/>
                <w:i w:val="0"/>
                <w:iCs w:val="0"/>
                <w:sz w:val="19"/>
                <w:szCs w:val="19"/>
                <w:rtl w:val="0"/>
              </w:rPr>
              <w:t xml:space="preserve">Texto de cada caso de uso · diagramas de robustez · dominio actualizado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1">
            <w:pPr>
              <w:spacing w:after="20" w:before="20" w:line="240" w:lineRule="auto"/>
              <w:jc w:val="left"/>
              <w:rPr/>
            </w:pPr>
            <w:r>
              <w:rPr>
                <w:rFonts w:ascii="Adwaita Sans" w:cs="Adwaita Sans" w:eastAsia="Adwaita Sans" w:hAnsi="Adwaita Sans"/>
                <w:i w:val="0"/>
                <w:iCs w:val="0"/>
                <w:sz w:val="19"/>
                <w:szCs w:val="19"/>
                <w:rtl w:val="0"/>
              </w:rPr>
              <w:t xml:space="preserve">Contexto (3.1) · interacción (3.3) · lógica (3.2)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2">
            <w:pPr>
              <w:spacing w:after="20" w:before="20" w:line="240" w:lineRule="auto"/>
              <w:jc w:val="left"/>
              <w:rPr/>
            </w:pPr>
            <w:r>
              <w:rPr>
                <w:rFonts w:ascii="Adwaita Sans" w:cs="Adwaita Sans" w:eastAsia="Adwaita Sans" w:hAnsi="Adwaita Sans"/>
                <w:i w:val="0"/>
                <w:iCs w:val="0"/>
                <w:sz w:val="19"/>
                <w:szCs w:val="19"/>
                <w:rtl w:val="0"/>
              </w:rPr>
              <w:t xml:space="preserve">Aprobado 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7">
            <w:pPr>
              <w:spacing w:after="20" w:before="20" w:line="240" w:lineRule="auto"/>
              <w:jc w:val="left"/>
              <w:rPr/>
            </w:pPr>
            <w:r>
              <w:rPr>
                <w:rFonts w:ascii="Adwaita Sans" w:cs="Adwaita Sans" w:eastAsia="Adwaita Sans" w:hAnsi="Adwaita Sans"/>
                <w:i w:val="0"/>
                <w:iCs w:val="0"/>
                <w:sz w:val="19"/>
                <w:szCs w:val="19"/>
                <w:rtl w:val="0"/>
              </w:rPr>
              <w:t xml:space="preserve">3. Diseño detallado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8">
            <w:pPr>
              <w:spacing w:after="20" w:before="20" w:line="240" w:lineRule="auto"/>
              <w:jc w:val="left"/>
              <w:rPr/>
            </w:pPr>
            <w:r>
              <w:rPr>
                <w:rFonts w:ascii="Adwaita Sans" w:cs="Adwaita Sans" w:eastAsia="Adwaita Sans" w:hAnsi="Adwaita Sans"/>
                <w:i w:val="0"/>
                <w:iCs w:val="0"/>
                <w:sz w:val="19"/>
                <w:szCs w:val="19"/>
                <w:rtl w:val="0"/>
              </w:rPr>
              <w:t xml:space="preserve">Diagramas de secuencia · modelo de clases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9">
            <w:pPr>
              <w:spacing w:after="20" w:before="20" w:line="240" w:lineRule="auto"/>
              <w:jc w:val="left"/>
              <w:rPr/>
            </w:pPr>
            <w:r>
              <w:rPr>
                <w:rFonts w:ascii="Adwaita Sans" w:cs="Adwaita Sans" w:eastAsia="Adwaita Sans" w:hAnsi="Adwaita Sans"/>
                <w:i w:val="0"/>
                <w:iCs w:val="0"/>
                <w:sz w:val="19"/>
                <w:szCs w:val="19"/>
                <w:rtl w:val="0"/>
              </w:rPr>
              <w:t xml:space="preserve">Interacción (3.3) · lógica (3.2) · información (3.5)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A">
            <w:pPr>
              <w:spacing w:after="20" w:before="20" w:line="240" w:lineRule="auto"/>
              <w:jc w:val="left"/>
              <w:rPr/>
            </w:pPr>
            <w:r>
              <w:rPr>
                <w:rFonts w:ascii="Adwaita Sans" w:cs="Adwaita Sans" w:eastAsia="Adwaita Sans" w:hAnsi="Adwaita Sans"/>
                <w:i w:val="0"/>
                <w:iCs w:val="0"/>
                <w:sz w:val="19"/>
                <w:szCs w:val="19"/>
                <w:rtl w:val="0"/>
              </w:rPr>
              <w:t xml:space="preserve">Aprobado 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7F">
            <w:pPr>
              <w:spacing w:after="20" w:before="20" w:line="240" w:lineRule="auto"/>
              <w:jc w:val="left"/>
              <w:rPr/>
            </w:pPr>
            <w:r>
              <w:rPr>
                <w:rFonts w:ascii="Adwaita Sans" w:cs="Adwaita Sans" w:eastAsia="Adwaita Sans" w:hAnsi="Adwaita Sans"/>
                <w:i w:val="0"/>
                <w:iCs w:val="0"/>
                <w:sz w:val="19"/>
                <w:szCs w:val="19"/>
                <w:rtl w:val="0"/>
              </w:rPr>
              <w:t xml:space="preserve">Pedidos por el curso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0">
            <w:pPr>
              <w:spacing w:after="20" w:before="20" w:line="240" w:lineRule="auto"/>
              <w:jc w:val="left"/>
              <w:rPr/>
            </w:pPr>
            <w:r>
              <w:rPr>
                <w:rFonts w:ascii="Adwaita Sans" w:cs="Adwaita Sans" w:eastAsia="Adwaita Sans" w:hAnsi="Adwaita Sans"/>
                <w:i w:val="0"/>
                <w:iCs w:val="0"/>
                <w:sz w:val="19"/>
                <w:szCs w:val="19"/>
                <w:rtl w:val="0"/>
              </w:rPr>
              <w:t xml:space="preserve">Diagramas de componentes, paquetes y despliegue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1">
            <w:pPr>
              <w:spacing w:after="20" w:before="20" w:line="240" w:lineRule="auto"/>
              <w:jc w:val="left"/>
              <w:rPr/>
            </w:pPr>
            <w:r>
              <w:rPr>
                <w:rFonts w:ascii="Adwaita Sans" w:cs="Adwaita Sans" w:eastAsia="Adwaita Sans" w:hAnsi="Adwaita Sans"/>
                <w:i w:val="0"/>
                <w:iCs w:val="0"/>
                <w:sz w:val="19"/>
                <w:szCs w:val="19"/>
                <w:rtl w:val="0"/>
              </w:rPr>
              <w:t xml:space="preserve">Composición (3.6) · dependencia (3.7)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2">
            <w:pPr>
              <w:spacing w:after="20" w:before="20" w:line="240" w:lineRule="auto"/>
              <w:jc w:val="left"/>
              <w:rPr/>
            </w:pPr>
            <w:r>
              <w:rPr>
                <w:rFonts w:ascii="Adwaita Sans" w:cs="Adwaita Sans" w:eastAsia="Adwaita Sans" w:hAnsi="Adwaita Sans"/>
                <w:i w:val="0"/>
                <w:iCs w:val="0"/>
                <w:sz w:val="19"/>
                <w:szCs w:val="19"/>
                <w:rtl w:val="0"/>
              </w:rPr>
              <w:t xml:space="preserve">Aprobado 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7">
            <w:pPr>
              <w:spacing w:after="20" w:before="20" w:line="240" w:lineRule="auto"/>
              <w:jc w:val="left"/>
              <w:rPr/>
            </w:pPr>
            <w:r>
              <w:rPr>
                <w:rFonts w:ascii="Adwaita Sans" w:cs="Adwaita Sans" w:eastAsia="Adwaita Sans" w:hAnsi="Adwaita Sans"/>
                <w:i w:val="0"/>
                <w:iCs w:val="0"/>
                <w:sz w:val="19"/>
                <w:szCs w:val="19"/>
                <w:rtl w:val="0"/>
              </w:rPr>
              <w:t xml:space="preserve">Aplicación de 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8">
            <w:pPr>
              <w:spacing w:after="20" w:before="20" w:line="240" w:lineRule="auto"/>
              <w:jc w:val="left"/>
              <w:rPr/>
            </w:pPr>
            <w:r>
              <w:rPr>
                <w:rFonts w:ascii="Adwaita Sans" w:cs="Adwaita Sans" w:eastAsia="Adwaita Sans" w:hAnsi="Adwaita Sans"/>
                <w:i w:val="0"/>
                <w:iCs w:val="0"/>
                <w:sz w:val="19"/>
                <w:szCs w:val="19"/>
                <w:rtl w:val="0"/>
              </w:rPr>
              <w:t xml:space="preserve">Diagrama de estructura (MVVM en .NET MAUI)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9">
            <w:pPr>
              <w:spacing w:after="20" w:before="20" w:line="240" w:lineRule="auto"/>
              <w:jc w:val="left"/>
              <w:rPr/>
            </w:pPr>
            <w:r>
              <w:rPr>
                <w:rFonts w:ascii="Adwaita Sans" w:cs="Adwaita Sans" w:eastAsia="Adwaita Sans" w:hAnsi="Adwaita Sans"/>
                <w:i w:val="0"/>
                <w:iCs w:val="0"/>
                <w:sz w:val="19"/>
                <w:szCs w:val="19"/>
                <w:rtl w:val="0"/>
              </w:rPr>
              <w:t xml:space="preserve">Estructura (3.12)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A">
            <w:pPr>
              <w:spacing w:after="20" w:before="20" w:line="240" w:lineRule="auto"/>
              <w:jc w:val="left"/>
              <w:rPr/>
            </w:pPr>
            <w:r>
              <w:rPr>
                <w:rFonts w:ascii="Adwaita Sans" w:cs="Adwaita Sans" w:eastAsia="Adwaita Sans" w:hAnsi="Adwaita Sans"/>
                <w:i w:val="0"/>
                <w:iCs w:val="0"/>
                <w:sz w:val="19"/>
                <w:szCs w:val="19"/>
                <w:rtl w:val="0"/>
              </w:rPr>
              <w:t xml:space="preserve">Agregado 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8F">
            <w:pPr>
              <w:spacing w:after="20" w:before="20" w:line="240" w:lineRule="auto"/>
              <w:jc w:val="left"/>
              <w:rPr/>
            </w:pPr>
            <w:r>
              <w:rPr>
                <w:rFonts w:ascii="Adwaita Sans" w:cs="Adwaita Sans" w:eastAsia="Adwaita Sans" w:hAnsi="Adwaita Sans"/>
                <w:i w:val="0"/>
                <w:iCs w:val="0"/>
                <w:sz w:val="19"/>
                <w:szCs w:val="19"/>
                <w:rtl w:val="0"/>
              </w:rPr>
              <w:t xml:space="preserve">ERS 0107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90">
            <w:pPr>
              <w:spacing w:after="20" w:before="20" w:line="240" w:lineRule="auto"/>
              <w:jc w:val="left"/>
              <w:rPr/>
            </w:pPr>
            <w:r>
              <w:rPr>
                <w:rFonts w:ascii="Adwaita Sans" w:cs="Adwaita Sans" w:eastAsia="Adwaita Sans" w:hAnsi="Adwaita Sans"/>
                <w:i w:val="0"/>
                <w:iCs w:val="0"/>
                <w:sz w:val="19"/>
                <w:szCs w:val="19"/>
                <w:rtl w:val="0"/>
              </w:rPr>
              <w:t xml:space="preserve">Estados del pasaje y de la cuenta · interfaces con la base de datos y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91">
            <w:pPr>
              <w:spacing w:after="20" w:before="20" w:line="240" w:lineRule="auto"/>
              <w:jc w:val="left"/>
              <w:rPr/>
            </w:pPr>
            <w:r>
              <w:rPr>
                <w:rFonts w:ascii="Adwaita Sans" w:cs="Adwaita Sans" w:eastAsia="Adwaita Sans" w:hAnsi="Adwaita Sans"/>
                <w:i w:val="0"/>
                <w:iCs w:val="0"/>
                <w:sz w:val="19"/>
                <w:szCs w:val="19"/>
                <w:rtl w:val="0"/>
              </w:rPr>
              <w:t xml:space="preserve">Dinámica de estados (3.4) · interfaz (3.8)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92">
            <w:pPr>
              <w:spacing w:after="20" w:before="20" w:line="240" w:lineRule="auto"/>
              <w:jc w:val="left"/>
              <w:rPr/>
            </w:pPr>
            <w:r>
              <w:rPr>
                <w:rFonts w:ascii="Adwaita Sans" w:cs="Adwaita Sans" w:eastAsia="Adwaita Sans" w:hAnsi="Adwaita Sans"/>
                <w:i w:val="0"/>
                <w:iCs w:val="0"/>
                <w:sz w:val="19"/>
                <w:szCs w:val="19"/>
                <w:rtl w:val="0"/>
              </w:rPr>
              <w:t xml:space="preserve">Con la información de la ERS; diagramas aprobados el 13/10/2026.</w:t>
            </w:r>
          </w:p>
        </w:tc>
      </w:tr>
    </w:tbl>
    <w:p w:rsidR="00000000" w:rsidDel="00000000" w:rsidP="00000000" w:rsidRDefault="00000000" w:rsidRPr="00000000" w14:paraId="7B000796">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 Aporte de cada fase de ICONIX a este documento.</w:t>
      </w:r>
    </w:p>
    <w:p w:rsidR="00000000" w:rsidDel="00000000" w:rsidP="00000000" w:rsidRDefault="00000000" w:rsidRPr="00000000" w14:paraId="7B00079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79A">
      <w:pPr>
        <w:pStyle w:val="Heading2"/>
        <w:numPr>
          <w:ilvl w:val="1"/>
          <w:numId w:val="1"/>
        </w:numPr>
        <w:ind w:left="576" w:hanging="576"/>
        <w:rPr>
          <w:rFonts w:ascii="Adwaita Sans" w:cs="Adwaita Sans" w:eastAsia="Adwaita Sans" w:hAnsi="Adwaita Sans"/>
          <w:i w:val="0"/>
          <w:iCs w:val="0"/>
        </w:rPr>
      </w:pPr>
      <w:bookmarkStart w:id="1077" w:name="_heading=h.sdd1077"/>
      <w:bookmarkEnd w:id="1077"/>
      <w:r>
        <w:rPr>
          <w:rFonts w:ascii="Adwaita Sans" w:cs="Adwaita Sans" w:eastAsia="Adwaita Sans" w:hAnsi="Adwaita Sans"/>
          <w:i w:val="0"/>
          <w:iCs w:val="0"/>
          <w:rtl w:val="0"/>
        </w:rPr>
        <w:t xml:space="preserve">Resumen</w:t>
      </w:r>
    </w:p>
    <w:p w:rsidR="00000000" w:rsidDel="00000000" w:rsidP="00000000" w:rsidRDefault="00000000" w:rsidRPr="00000000" w14:paraId="7B00079C">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sección 2 identifica a los interesados en el diseño y sus preocupaciones. La sección 3 presenta las vistas de diseño: cada apartado especifica primero su punto de vista y luego muestra la vista. La sección 4 reúne el fundamento de las decisiones de diseño. El Anexo A relaciona cada requisito funcional con sus casos de uso y sus diagramas; el Anexo B ordena los entregables por fase de ICONIX, y el Anexo C muestra el diseño final en tema oscuro. El documento sigue la estructura de la IEEE Std 1016</w:t>
        <w:noBreakHyphen/>
        <w:t xml:space="preserve">2009 (por vistas) y no la de las fases de ICONIX; el Anexo B hace de puente (decisión del 04/10/2026).</w:t>
      </w:r>
    </w:p>
    <w:p w:rsidR="00000000" w:rsidDel="00000000" w:rsidP="00000000" w:rsidRDefault="00000000" w:rsidRPr="00000000" w14:paraId="7B00079E">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versión 0100 reunió lo que ya está definido en la ERS 0107 y en los bocetos aprobados, y los modelos de ICONIX (fases 1 a 3) y la arquitectura, que el equipo aprobó el 13/10/2026. Los diagramas se editan en draw.io, en «06 ICONIX/Modelos ICONIX.drawio», con una página por diagrama; el integrante que modela los pasa a Enterprise Architect. El 17/10/2026 se agregó el diseño final de la interfaz, hecho en Penpot: su guía de estilo y sus componentes los aprobó el usuario el 14/10/2026, y la revisión del uso del color, el 17/10/2026; las pantallas están </w:t>
      </w:r>
      <w:r>
        <w:rPr>
          <w:rFonts w:ascii="Adwaita Sans" w:cs="Adwaita Sans" w:eastAsia="Adwaita Sans" w:hAnsi="Adwaita Sans"/>
          <w:i w:val="0"/>
          <w:iCs w:val="0"/>
          <w:highlight w:val="green"/>
          <w:rtl w:val="0"/>
        </w:rPr>
        <w:t xml:space="preserve">por validar con la propietaria</w:t>
      </w:r>
      <w:r>
        <w:rPr>
          <w:rFonts w:ascii="Adwaita Sans" w:cs="Adwaita Sans" w:eastAsia="Adwaita Sans" w:hAnsi="Adwaita Sans"/>
          <w:i w:val="0"/>
          <w:iCs w:val="0"/>
          <w:rtl w:val="0"/>
        </w:rPr>
        <w:t xml:space="preserve">. La versión 0101 agrega los escenarios del inicio de sesión, con sus mensajes (3.9.6), y el registro técnico de errores (ERS 0108); desde el 18/10/2026, también los mensajes de todas las pantallas, y desde el 19/10/2026, la interfaz en .NET MAUI con XAML y la vista de estructura (3.12). En el texto, el </w:t>
      </w:r>
      <w:r>
        <w:rPr>
          <w:rFonts w:ascii="Adwaita Sans" w:cs="Adwaita Sans" w:eastAsia="Adwaita Sans" w:hAnsi="Adwaita Sans"/>
          <w:i w:val="0"/>
          <w:iCs w:val="0"/>
          <w:highlight w:val="yellow"/>
          <w:rtl w:val="0"/>
        </w:rPr>
        <w:t xml:space="preserve">resaltado amarillo</w:t>
      </w:r>
      <w:r>
        <w:rPr>
          <w:rFonts w:ascii="Adwaita Sans" w:cs="Adwaita Sans" w:eastAsia="Adwaita Sans" w:hAnsi="Adwaita Sans"/>
          <w:i w:val="0"/>
          <w:iCs w:val="0"/>
          <w:rtl w:val="0"/>
        </w:rPr>
        <w:t xml:space="preserve"> señala una decisión pendiente o una propuesta por validar, y el </w:t>
      </w:r>
      <w:r>
        <w:rPr>
          <w:rFonts w:ascii="Adwaita Sans" w:cs="Adwaita Sans" w:eastAsia="Adwaita Sans" w:hAnsi="Adwaita Sans"/>
          <w:i w:val="0"/>
          <w:iCs w:val="0"/>
          <w:highlight w:val="green"/>
          <w:rtl w:val="0"/>
        </w:rPr>
        <w:t xml:space="preserve">verde</w:t>
      </w:r>
      <w:r>
        <w:rPr>
          <w:rFonts w:ascii="Adwaita Sans" w:cs="Adwaita Sans" w:eastAsia="Adwaita Sans" w:hAnsi="Adwaita Sans"/>
          <w:i w:val="0"/>
          <w:iCs w:val="0"/>
          <w:rtl w:val="0"/>
        </w:rPr>
        <w:t xml:space="preserve">, información que falta.</w:t>
      </w:r>
    </w:p>
    <w:p w:rsidR="00000000" w:rsidDel="00000000" w:rsidP="00000000" w:rsidRDefault="00000000" w:rsidRPr="00000000" w14:paraId="7B0007A0">
      <w:pPr>
        <w:pStyle w:val="Heading2"/>
        <w:numPr>
          <w:ilvl w:val="1"/>
          <w:numId w:val="1"/>
        </w:numPr>
        <w:ind w:left="576" w:hanging="576"/>
        <w:rPr>
          <w:rFonts w:ascii="Adwaita Sans" w:cs="Adwaita Sans" w:eastAsia="Adwaita Sans" w:hAnsi="Adwaita Sans"/>
          <w:i w:val="0"/>
          <w:iCs w:val="0"/>
        </w:rPr>
      </w:pPr>
      <w:bookmarkStart w:id="1078" w:name="_heading=h.sdd1078"/>
      <w:bookmarkEnd w:id="1078"/>
      <w:r>
        <w:rPr>
          <w:rFonts w:ascii="Adwaita Sans" w:cs="Adwaita Sans" w:eastAsia="Adwaita Sans" w:hAnsi="Adwaita Sans"/>
          <w:i w:val="0"/>
          <w:iCs w:val="0"/>
          <w:rtl w:val="0"/>
        </w:rPr>
        <w:t xml:space="preserve">Referencias</w:t>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61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A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Título de documento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7A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Referencia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AB">
            <w:pPr>
              <w:spacing w:after="20" w:before="20" w:line="240" w:lineRule="auto"/>
              <w:jc w:val="left"/>
              <w:rPr/>
            </w:pPr>
            <w:r>
              <w:rPr>
                <w:rFonts w:ascii="Adwaita Sans" w:cs="Adwaita Sans" w:eastAsia="Adwaita Sans" w:hAnsi="Adwaita Sans"/>
                <w:i w:val="0"/>
                <w:iCs w:val="0"/>
                <w:sz w:val="19"/>
                <w:szCs w:val="19"/>
                <w:rtl w:val="0"/>
              </w:rPr>
              <w:t xml:space="preserve">IEEE Std 1016</w:t>
              <w:noBreakHyphen/>
              <w:t xml:space="preserve">2009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AC">
            <w:pPr>
              <w:spacing w:after="20" w:before="20" w:line="240" w:lineRule="auto"/>
              <w:jc w:val="left"/>
              <w:rPr/>
            </w:pPr>
            <w:r>
              <w:rPr>
                <w:rFonts w:ascii="Adwaita Sans" w:cs="Adwaita Sans" w:eastAsia="Adwaita Sans" w:hAnsi="Adwaita Sans"/>
                <w:i w:val="0"/>
                <w:iCs w:val="0"/>
                <w:sz w:val="19"/>
                <w:szCs w:val="19"/>
                <w:rtl w:val="0"/>
              </w:rPr>
              <w:t xml:space="preserve">IEEE Standard for Information Technology—Systems Design—Software Design Descriptions. IEEE Computer Society, 2009.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1">
            <w:pPr>
              <w:spacing w:after="20" w:before="20" w:line="240" w:lineRule="auto"/>
              <w:jc w:val="left"/>
              <w:rPr/>
            </w:pPr>
            <w:r>
              <w:rPr>
                <w:rFonts w:ascii="Adwaita Sans" w:cs="Adwaita Sans" w:eastAsia="Adwaita Sans" w:hAnsi="Adwaita Sans"/>
                <w:i w:val="0"/>
                <w:iCs w:val="0"/>
                <w:sz w:val="19"/>
                <w:szCs w:val="19"/>
                <w:rtl w:val="0"/>
              </w:rPr>
              <w:t xml:space="preserve">IEEE Std 830</w:t>
              <w:noBreakHyphen/>
              <w:t xml:space="preserve">1998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2">
            <w:pPr>
              <w:spacing w:after="20" w:before="20" w:line="240" w:lineRule="auto"/>
              <w:jc w:val="left"/>
              <w:rPr/>
            </w:pPr>
            <w:r>
              <w:rPr>
                <w:rFonts w:ascii="Adwaita Sans" w:cs="Adwaita Sans" w:eastAsia="Adwaita Sans" w:hAnsi="Adwaita Sans"/>
                <w:i w:val="0"/>
                <w:iCs w:val="0"/>
                <w:sz w:val="19"/>
                <w:szCs w:val="19"/>
                <w:rtl w:val="0"/>
              </w:rPr>
              <w:t xml:space="preserve">IEEE Recommended Practice for Software Requirements Specifications. IEEE Computer Society, 1998.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7">
            <w:pPr>
              <w:spacing w:after="20" w:before="20" w:line="240" w:lineRule="auto"/>
              <w:jc w:val="left"/>
              <w:rPr/>
            </w:pPr>
            <w:r>
              <w:rPr>
                <w:rFonts w:ascii="Adwaita Sans" w:cs="Adwaita Sans" w:eastAsia="Adwaita Sans" w:hAnsi="Adwaita Sans"/>
                <w:i w:val="0"/>
                <w:iCs w:val="0"/>
                <w:sz w:val="19"/>
                <w:szCs w:val="19"/>
                <w:rtl w:val="0"/>
              </w:rPr>
              <w:t xml:space="preserve">UML 2.5.1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8">
            <w:pPr>
              <w:spacing w:after="20" w:before="20" w:line="240" w:lineRule="auto"/>
              <w:jc w:val="left"/>
              <w:rPr/>
            </w:pPr>
            <w:r>
              <w:rPr>
                <w:rFonts w:ascii="Adwaita Sans" w:cs="Adwaita Sans" w:eastAsia="Adwaita Sans" w:hAnsi="Adwaita Sans"/>
                <w:i w:val="0"/>
                <w:iCs w:val="0"/>
                <w:sz w:val="19"/>
                <w:szCs w:val="19"/>
                <w:rtl w:val="0"/>
              </w:rPr>
              <w:t xml:space="preserve">Object Management Group. OMG Unified Modeling Language, versión 2.5.1, 2017. Lenguaje de los diagramas de este documento.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D">
            <w:pPr>
              <w:spacing w:after="20" w:before="20" w:line="240" w:lineRule="auto"/>
              <w:jc w:val="left"/>
              <w:rPr/>
            </w:pPr>
            <w:r>
              <w:rPr>
                <w:rFonts w:ascii="Adwaita Sans" w:cs="Adwaita Sans" w:eastAsia="Adwaita Sans" w:hAnsi="Adwaita Sans"/>
                <w:i w:val="0"/>
                <w:iCs w:val="0"/>
                <w:sz w:val="19"/>
                <w:szCs w:val="19"/>
                <w:rtl w:val="0"/>
              </w:rPr>
              <w:t xml:space="preserve">ICONIX</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BE">
            <w:pPr>
              <w:spacing w:after="20" w:before="20" w:line="240" w:lineRule="auto"/>
              <w:jc w:val="left"/>
              <w:rPr/>
            </w:pPr>
            <w:r>
              <w:rPr>
                <w:rFonts w:ascii="Adwaita Sans" w:cs="Adwaita Sans" w:eastAsia="Adwaita Sans" w:hAnsi="Adwaita Sans"/>
                <w:i w:val="0"/>
                <w:iCs w:val="0"/>
                <w:sz w:val="19"/>
                <w:szCs w:val="19"/>
                <w:rtl w:val="0"/>
              </w:rPr>
              <w:t xml:space="preserve">Rosenberg, D., Stephens, M. y Collins-Cope, M. Agile Development with ICONIX Process: People, Process, and Pragmatism. Apress, 2005.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C3">
            <w:pPr>
              <w:spacing w:after="20" w:before="20" w:line="240" w:lineRule="auto"/>
              <w:jc w:val="left"/>
              <w:rPr/>
            </w:pPr>
            <w:r>
              <w:rPr>
                <w:rFonts w:ascii="Adwaita Sans" w:cs="Adwaita Sans" w:eastAsia="Adwaita Sans" w:hAnsi="Adwaita Sans"/>
                <w:i w:val="0"/>
                <w:iCs w:val="0"/>
                <w:sz w:val="19"/>
                <w:szCs w:val="19"/>
                <w:rtl w:val="0"/>
              </w:rPr>
              <w:t xml:space="preserve">ISO 9241</w:t>
              <w:noBreakHyphen/>
              <w:t xml:space="preserve">11:2018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C4">
            <w:pPr>
              <w:spacing w:after="20" w:before="20" w:line="240" w:lineRule="auto"/>
              <w:jc w:val="left"/>
              <w:rPr/>
            </w:pPr>
            <w:r>
              <w:rPr>
                <w:rFonts w:ascii="Adwaita Sans" w:cs="Adwaita Sans" w:eastAsia="Adwaita Sans" w:hAnsi="Adwaita Sans"/>
                <w:i w:val="0"/>
                <w:iCs w:val="0"/>
                <w:sz w:val="19"/>
                <w:szCs w:val="19"/>
                <w:rtl w:val="0"/>
              </w:rPr>
              <w:t xml:space="preserve">Ergonomics of human-system interaction — Part 11: Usability: Definitions and concepts. Versión de Costa Rica: INTE/ISO 9241</w:t>
              <w:noBreakHyphen/>
              <w:t xml:space="preserve">11:2019.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C9">
            <w:pPr>
              <w:spacing w:after="20" w:before="20" w:line="240" w:lineRule="auto"/>
              <w:jc w:val="left"/>
              <w:rPr/>
            </w:pPr>
            <w:r>
              <w:rPr>
                <w:rFonts w:ascii="Adwaita Sans" w:cs="Adwaita Sans" w:eastAsia="Adwaita Sans" w:hAnsi="Adwaita Sans"/>
                <w:i w:val="0"/>
                <w:iCs w:val="0"/>
                <w:sz w:val="19"/>
                <w:szCs w:val="19"/>
                <w:rtl w:val="0"/>
              </w:rPr>
              <w:t xml:space="preserve">ISO 9241</w:t>
              <w:noBreakHyphen/>
              <w:t xml:space="preserve">110:2020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CA">
            <w:pPr>
              <w:spacing w:after="20" w:before="20" w:line="240" w:lineRule="auto"/>
              <w:jc w:val="left"/>
              <w:rPr/>
            </w:pPr>
            <w:r>
              <w:rPr>
                <w:rFonts w:ascii="Adwaita Sans" w:cs="Adwaita Sans" w:eastAsia="Adwaita Sans" w:hAnsi="Adwaita Sans"/>
                <w:i w:val="0"/>
                <w:iCs w:val="0"/>
                <w:sz w:val="19"/>
                <w:szCs w:val="19"/>
                <w:rtl w:val="0"/>
              </w:rPr>
              <w:t xml:space="preserve">Ergonomics of human-system interaction — Part 110: Interaction principles.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CF">
            <w:pPr>
              <w:spacing w:after="20" w:before="20" w:line="240" w:lineRule="auto"/>
              <w:jc w:val="left"/>
              <w:rPr/>
            </w:pPr>
            <w:r>
              <w:rPr>
                <w:rFonts w:ascii="Adwaita Sans" w:cs="Adwaita Sans" w:eastAsia="Adwaita Sans" w:hAnsi="Adwaita Sans"/>
                <w:i w:val="0"/>
                <w:iCs w:val="0"/>
                <w:sz w:val="19"/>
                <w:szCs w:val="19"/>
                <w:rtl w:val="0"/>
              </w:rPr>
              <w:t xml:space="preserve">ISO 9241</w:t>
              <w:noBreakHyphen/>
              <w:t xml:space="preserve">112:2017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D0">
            <w:pPr>
              <w:spacing w:after="20" w:before="20" w:line="240" w:lineRule="auto"/>
              <w:jc w:val="left"/>
              <w:rPr/>
            </w:pPr>
            <w:r>
              <w:rPr>
                <w:rFonts w:ascii="Adwaita Sans" w:cs="Adwaita Sans" w:eastAsia="Adwaita Sans" w:hAnsi="Adwaita Sans"/>
                <w:i w:val="0"/>
                <w:iCs w:val="0"/>
                <w:sz w:val="19"/>
                <w:szCs w:val="19"/>
                <w:rtl w:val="0"/>
              </w:rPr>
              <w:t xml:space="preserve">Ergonomics of human-system interaction — Part 112: Principles for the presentation of information. Versión de Costa Rica: INTE/ISO 9241</w:t>
              <w:noBreakHyphen/>
              <w:t xml:space="preserve">112:2018.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D5">
            <w:pPr>
              <w:spacing w:after="20" w:before="20" w:line="240" w:lineRule="auto"/>
              <w:jc w:val="left"/>
              <w:rPr/>
            </w:pPr>
            <w:r>
              <w:rPr>
                <w:rFonts w:ascii="Adwaita Sans" w:cs="Adwaita Sans" w:eastAsia="Adwaita Sans" w:hAnsi="Adwaita Sans"/>
                <w:i w:val="0"/>
                <w:iCs w:val="0"/>
                <w:sz w:val="19"/>
                <w:szCs w:val="19"/>
                <w:rtl w:val="0"/>
              </w:rPr>
              <w:t xml:space="preserve">ISO 9241</w:t>
              <w:noBreakHyphen/>
              <w:t xml:space="preserve">210:2019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D6">
            <w:pPr>
              <w:spacing w:after="20" w:before="20" w:line="240" w:lineRule="auto"/>
              <w:jc w:val="left"/>
              <w:rPr/>
            </w:pPr>
            <w:r>
              <w:rPr>
                <w:rFonts w:ascii="Adwaita Sans" w:cs="Adwaita Sans" w:eastAsia="Adwaita Sans" w:hAnsi="Adwaita Sans"/>
                <w:i w:val="0"/>
                <w:iCs w:val="0"/>
                <w:sz w:val="19"/>
                <w:szCs w:val="19"/>
                <w:rtl w:val="0"/>
              </w:rPr>
              <w:t xml:space="preserve">Ergonomics of human-system interaction — Part 210: Human-centred design for interactive systems.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DB">
            <w:pPr>
              <w:spacing w:after="20" w:before="20" w:line="240" w:lineRule="auto"/>
              <w:jc w:val="left"/>
              <w:rPr/>
            </w:pPr>
            <w:r>
              <w:rPr>
                <w:rFonts w:ascii="Adwaita Sans" w:cs="Adwaita Sans" w:eastAsia="Adwaita Sans" w:hAnsi="Adwaita Sans"/>
                <w:i w:val="0"/>
                <w:iCs w:val="0"/>
                <w:sz w:val="19"/>
                <w:szCs w:val="19"/>
                <w:rtl w:val="0"/>
              </w:rPr>
              <w:t xml:space="preserve">Shneiderman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DC">
            <w:pPr>
              <w:spacing w:after="20" w:before="20" w:line="240" w:lineRule="auto"/>
              <w:jc w:val="left"/>
              <w:rPr/>
            </w:pPr>
            <w:r>
              <w:rPr>
                <w:rFonts w:ascii="Adwaita Sans" w:cs="Adwaita Sans" w:eastAsia="Adwaita Sans" w:hAnsi="Adwaita Sans"/>
                <w:i w:val="0"/>
                <w:iCs w:val="0"/>
                <w:sz w:val="19"/>
                <w:szCs w:val="19"/>
                <w:rtl w:val="0"/>
              </w:rPr>
              <w:t xml:space="preserve">Shneiderman, B. et al. Designing the User Interface: Strategies for Effective Human-Computer Interaction, 6.ª ed. Pearson, 2016. Ocho reglas de oro del diseño de interfaces.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1">
            <w:pPr>
              <w:spacing w:after="20" w:before="20" w:line="240" w:lineRule="auto"/>
              <w:jc w:val="left"/>
              <w:rPr/>
            </w:pPr>
            <w:r>
              <w:rPr>
                <w:rFonts w:ascii="Adwaita Sans" w:cs="Adwaita Sans" w:eastAsia="Adwaita Sans" w:hAnsi="Adwaita Sans"/>
                <w:i w:val="0"/>
                <w:iCs w:val="0"/>
                <w:sz w:val="19"/>
                <w:szCs w:val="19"/>
                <w:rtl w:val="0"/>
              </w:rPr>
              <w:t xml:space="preserve">OWASP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2">
            <w:pPr>
              <w:spacing w:after="20" w:before="20" w:line="240" w:lineRule="auto"/>
              <w:jc w:val="left"/>
              <w:rPr/>
            </w:pPr>
            <w:r>
              <w:rPr>
                <w:rFonts w:ascii="Adwaita Sans" w:cs="Adwaita Sans" w:eastAsia="Adwaita Sans" w:hAnsi="Adwaita Sans"/>
                <w:i w:val="0"/>
                <w:iCs w:val="0"/>
                <w:sz w:val="19"/>
                <w:szCs w:val="19"/>
                <w:rtl w:val="0"/>
              </w:rPr>
              <w:t xml:space="preserve">OWASP Foundation. Authentication Cheat Sheet. OWASP Cheat Sheet Series, cheatsheetseries.owasp.org. Mensajes de error del inicio de sesión y bloqueo de cuentas.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7">
            <w:pPr>
              <w:spacing w:after="20" w:before="20" w:line="240" w:lineRule="auto"/>
              <w:jc w:val="left"/>
              <w:rPr/>
            </w:pPr>
            <w:r>
              <w:rPr>
                <w:rFonts w:ascii="Adwaita Sans" w:cs="Adwaita Sans" w:eastAsia="Adwaita Sans" w:hAnsi="Adwaita Sans"/>
                <w:i w:val="0"/>
                <w:iCs w:val="0"/>
                <w:sz w:val="19"/>
                <w:szCs w:val="19"/>
                <w:rtl w:val="0"/>
              </w:rPr>
              <w:t xml:space="preserve">Nielsen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8">
            <w:pPr>
              <w:spacing w:after="20" w:before="20" w:line="240" w:lineRule="auto"/>
              <w:jc w:val="left"/>
              <w:rPr/>
            </w:pPr>
            <w:r>
              <w:rPr>
                <w:rFonts w:ascii="Adwaita Sans" w:cs="Adwaita Sans" w:eastAsia="Adwaita Sans" w:hAnsi="Adwaita Sans"/>
                <w:i w:val="0"/>
                <w:iCs w:val="0"/>
                <w:sz w:val="19"/>
                <w:szCs w:val="19"/>
                <w:rtl w:val="0"/>
              </w:rPr>
              <w:t xml:space="preserve">Nielsen, J. 10 Usability Heuristics for User Interface Design. Nielsen Norman Group, 1994, actualizado en 2024.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D">
            <w:pPr>
              <w:spacing w:after="20" w:before="20" w:line="240" w:lineRule="auto"/>
              <w:jc w:val="left"/>
              <w:rPr/>
            </w:pPr>
            <w:r>
              <w:rPr>
                <w:rFonts w:ascii="Adwaita Sans" w:cs="Adwaita Sans" w:eastAsia="Adwaita Sans" w:hAnsi="Adwaita Sans"/>
                <w:i w:val="0"/>
                <w:iCs w:val="0"/>
                <w:sz w:val="19"/>
                <w:szCs w:val="19"/>
                <w:rtl w:val="0"/>
              </w:rPr>
              <w:t xml:space="preserve">Norman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EE">
            <w:pPr>
              <w:spacing w:after="20" w:before="20" w:line="240" w:lineRule="auto"/>
              <w:jc w:val="left"/>
              <w:rPr/>
            </w:pPr>
            <w:r>
              <w:rPr>
                <w:rFonts w:ascii="Adwaita Sans" w:cs="Adwaita Sans" w:eastAsia="Adwaita Sans" w:hAnsi="Adwaita Sans"/>
                <w:i w:val="0"/>
                <w:iCs w:val="0"/>
                <w:sz w:val="19"/>
                <w:szCs w:val="19"/>
                <w:rtl w:val="0"/>
              </w:rPr>
              <w:t xml:space="preserve">Norman, D. The Design of Everyday Things, edición revisada y ampliada. Basic Books, 2013.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F3">
            <w:pPr>
              <w:spacing w:after="20" w:before="20" w:line="240" w:lineRule="auto"/>
              <w:jc w:val="left"/>
              <w:rPr/>
            </w:pPr>
            <w:r>
              <w:rPr>
                <w:rFonts w:ascii="Adwaita Sans" w:cs="Adwaita Sans" w:eastAsia="Adwaita Sans" w:hAnsi="Adwaita Sans"/>
                <w:i w:val="0"/>
                <w:iCs w:val="0"/>
                <w:sz w:val="19"/>
                <w:szCs w:val="19"/>
                <w:rtl w:val="0"/>
              </w:rPr>
              <w:t xml:space="preserve">Capas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F4">
            <w:pPr>
              <w:spacing w:after="20" w:before="20" w:line="240" w:lineRule="auto"/>
              <w:jc w:val="left"/>
              <w:rPr/>
            </w:pPr>
            <w:r>
              <w:rPr>
                <w:rFonts w:ascii="Adwaita Sans" w:cs="Adwaita Sans" w:eastAsia="Adwaita Sans" w:hAnsi="Adwaita Sans"/>
                <w:i w:val="0"/>
                <w:iCs w:val="0"/>
                <w:sz w:val="19"/>
                <w:szCs w:val="19"/>
                <w:rtl w:val="0"/>
              </w:rPr>
              <w:t xml:space="preserve">Buschmann, F., Meunier, R., Rohnert, H., Sommerlad, P. y Stal, M. Pattern-Oriented Software Architecture, Volume 1: A System of Patterns. Wiley, 1996.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F9">
            <w:pPr>
              <w:spacing w:after="20" w:before="20" w:line="240" w:lineRule="auto"/>
              <w:jc w:val="left"/>
              <w:rPr/>
            </w:pPr>
            <w:r>
              <w:rPr>
                <w:rFonts w:ascii="Adwaita Sans" w:cs="Adwaita Sans" w:eastAsia="Adwaita Sans" w:hAnsi="Adwaita Sans"/>
                <w:i w:val="0"/>
                <w:iCs w:val="0"/>
                <w:sz w:val="19"/>
                <w:szCs w:val="19"/>
                <w:rtl w:val="0"/>
              </w:rPr>
              <w:t xml:space="preserve">Adaptador y proxy</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FA">
            <w:pPr>
              <w:spacing w:after="20" w:before="20" w:line="240" w:lineRule="auto"/>
              <w:jc w:val="left"/>
              <w:rPr/>
            </w:pPr>
            <w:r>
              <w:rPr>
                <w:rFonts w:ascii="Adwaita Sans" w:cs="Adwaita Sans" w:eastAsia="Adwaita Sans" w:hAnsi="Adwaita Sans"/>
                <w:i w:val="0"/>
                <w:iCs w:val="0"/>
                <w:sz w:val="19"/>
                <w:szCs w:val="19"/>
                <w:rtl w:val="0"/>
              </w:rPr>
              <w:t xml:space="preserve">Gamma, E., Helm, R., Johnson, R. y Vlissides, J. Design Patterns: Elements of Reusable Object-Oriented Software. Addison-Wesley, 1994.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7FF">
            <w:pPr>
              <w:spacing w:after="20" w:before="20" w:line="240" w:lineRule="auto"/>
              <w:jc w:val="left"/>
              <w:rPr/>
            </w:pPr>
            <w:r>
              <w:rPr>
                <w:rFonts w:ascii="Adwaita Sans" w:cs="Adwaita Sans" w:eastAsia="Adwaita Sans" w:hAnsi="Adwaita Sans"/>
                <w:i w:val="0"/>
                <w:iCs w:val="0"/>
                <w:sz w:val="19"/>
                <w:szCs w:val="19"/>
                <w:rtl w:val="0"/>
              </w:rPr>
              <w:t xml:space="preserve">Repositorio, fachada remota y objeto de transferencia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00">
            <w:pPr>
              <w:spacing w:after="20" w:before="20" w:line="240" w:lineRule="auto"/>
              <w:jc w:val="left"/>
              <w:rPr/>
            </w:pPr>
            <w:r>
              <w:rPr>
                <w:rFonts w:ascii="Adwaita Sans" w:cs="Adwaita Sans" w:eastAsia="Adwaita Sans" w:hAnsi="Adwaita Sans"/>
                <w:i w:val="0"/>
                <w:iCs w:val="0"/>
                <w:sz w:val="19"/>
                <w:szCs w:val="19"/>
                <w:rtl w:val="0"/>
              </w:rPr>
              <w:t xml:space="preserve">Fowler, M. Patterns of Enterprise Application Architecture. Addison-Wesley, 2002.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05">
            <w:pPr>
              <w:spacing w:after="20" w:before="20" w:line="240" w:lineRule="auto"/>
              <w:jc w:val="left"/>
              <w:rPr/>
            </w:pPr>
            <w:r>
              <w:rPr>
                <w:rFonts w:ascii="Adwaita Sans" w:cs="Adwaita Sans" w:eastAsia="Adwaita Sans" w:hAnsi="Adwaita Sans"/>
                <w:i w:val="0"/>
                <w:iCs w:val="0"/>
                <w:sz w:val="19"/>
                <w:szCs w:val="19"/>
                <w:rtl w:val="0"/>
              </w:rPr>
              <w:t xml:space="preserve">Render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06">
            <w:pPr>
              <w:spacing w:after="20" w:before="20" w:line="240" w:lineRule="auto"/>
              <w:jc w:val="left"/>
              <w:rPr/>
            </w:pPr>
            <w:r>
              <w:rPr>
                <w:rFonts w:ascii="Adwaita Sans" w:cs="Adwaita Sans" w:eastAsia="Adwaita Sans" w:hAnsi="Adwaita Sans"/>
                <w:i w:val="0"/>
                <w:iCs w:val="0"/>
                <w:sz w:val="19"/>
                <w:szCs w:val="19"/>
                <w:rtl w:val="0"/>
              </w:rPr>
              <w:t xml:space="preserve">Render. Pricing, Compute Plans y Deploy for Free. https://render.com/pricing y https://render.com/docs/free (consultado el 18/10/2026). Costo del servidor de la Web API y apagado de su plan gratuito.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0B">
            <w:pPr>
              <w:spacing w:after="20" w:before="20" w:line="240" w:lineRule="auto"/>
              <w:jc w:val="left"/>
              <w:rPr/>
            </w:pPr>
            <w:r>
              <w:rPr>
                <w:rFonts w:ascii="Adwaita Sans" w:cs="Adwaita Sans" w:eastAsia="Adwaita Sans" w:hAnsi="Adwaita Sans"/>
                <w:i w:val="0"/>
                <w:iCs w:val="0"/>
                <w:sz w:val="19"/>
                <w:szCs w:val="19"/>
                <w:rtl w:val="0"/>
              </w:rPr>
              <w:t xml:space="preserve">Inversión de dependencias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0C">
            <w:pPr>
              <w:spacing w:after="20" w:before="20" w:line="240" w:lineRule="auto"/>
              <w:jc w:val="left"/>
              <w:rPr/>
            </w:pPr>
            <w:r>
              <w:rPr>
                <w:rFonts w:ascii="Adwaita Sans" w:cs="Adwaita Sans" w:eastAsia="Adwaita Sans" w:hAnsi="Adwaita Sans"/>
                <w:i w:val="0"/>
                <w:iCs w:val="0"/>
                <w:sz w:val="19"/>
                <w:szCs w:val="19"/>
                <w:rtl w:val="0"/>
              </w:rPr>
              <w:t xml:space="preserve">Martin, R. C. Agile Software Development: Principles, Patterns, and Practices. Prentice Hall, 2002.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1">
            <w:pPr>
              <w:spacing w:after="20" w:before="20" w:line="240" w:lineRule="auto"/>
              <w:jc w:val="left"/>
              <w:rPr/>
            </w:pPr>
            <w:r>
              <w:rPr>
                <w:rFonts w:ascii="Adwaita Sans" w:cs="Adwaita Sans" w:eastAsia="Adwaita Sans" w:hAnsi="Adwaita Sans"/>
                <w:i w:val="0"/>
                <w:iCs w:val="0"/>
                <w:sz w:val="19"/>
                <w:szCs w:val="19"/>
                <w:rtl w:val="0"/>
              </w:rPr>
              <w:t xml:space="preserve">Arquitectura limpia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2">
            <w:pPr>
              <w:spacing w:after="20" w:before="20" w:line="240" w:lineRule="auto"/>
              <w:jc w:val="left"/>
              <w:rPr/>
            </w:pPr>
            <w:r>
              <w:rPr>
                <w:rFonts w:ascii="Adwaita Sans" w:cs="Adwaita Sans" w:eastAsia="Adwaita Sans" w:hAnsi="Adwaita Sans"/>
                <w:i w:val="0"/>
                <w:iCs w:val="0"/>
                <w:sz w:val="19"/>
                <w:szCs w:val="19"/>
                <w:rtl w:val="0"/>
              </w:rPr>
              <w:t xml:space="preserve">Martin, R. C. Clean Architecture: A Craftsman's Guide to Software Structure and Design. Prentice Hall, 2017.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7">
            <w:pPr>
              <w:spacing w:after="20" w:before="20" w:line="240" w:lineRule="auto"/>
              <w:jc w:val="left"/>
              <w:rPr/>
            </w:pPr>
            <w:r>
              <w:rPr>
                <w:rFonts w:ascii="Adwaita Sans" w:cs="Adwaita Sans" w:eastAsia="Adwaita Sans" w:hAnsi="Adwaita Sans"/>
                <w:i w:val="0"/>
                <w:iCs w:val="0"/>
                <w:sz w:val="19"/>
                <w:szCs w:val="19"/>
                <w:rtl w:val="0"/>
              </w:rPr>
              <w:t xml:space="preserve">Diseño guiado por el dominio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8">
            <w:pPr>
              <w:spacing w:after="20" w:before="20" w:line="240" w:lineRule="auto"/>
              <w:jc w:val="left"/>
              <w:rPr/>
            </w:pPr>
            <w:r>
              <w:rPr>
                <w:rFonts w:ascii="Adwaita Sans" w:cs="Adwaita Sans" w:eastAsia="Adwaita Sans" w:hAnsi="Adwaita Sans"/>
                <w:i w:val="0"/>
                <w:iCs w:val="0"/>
                <w:sz w:val="19"/>
                <w:szCs w:val="19"/>
                <w:rtl w:val="0"/>
              </w:rPr>
              <w:t xml:space="preserve">Evans, E. Domain-Driven Design: Tackling Complexity in the Heart of Software. Addison-Wesley, 2003.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D">
            <w:pPr>
              <w:spacing w:after="20" w:before="20" w:line="240" w:lineRule="auto"/>
              <w:jc w:val="left"/>
              <w:rPr/>
            </w:pPr>
            <w:r>
              <w:rPr>
                <w:rFonts w:ascii="Adwaita Sans" w:cs="Adwaita Sans" w:eastAsia="Adwaita Sans" w:hAnsi="Adwaita Sans"/>
                <w:i w:val="0"/>
                <w:iCs w:val="0"/>
                <w:sz w:val="19"/>
                <w:szCs w:val="19"/>
                <w:rtl w:val="0"/>
              </w:rPr>
              <w:t xml:space="preserve">Implementación de DDD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1E">
            <w:pPr>
              <w:spacing w:after="20" w:before="20" w:line="240" w:lineRule="auto"/>
              <w:jc w:val="left"/>
              <w:rPr/>
            </w:pPr>
            <w:r>
              <w:rPr>
                <w:rFonts w:ascii="Adwaita Sans" w:cs="Adwaita Sans" w:eastAsia="Adwaita Sans" w:hAnsi="Adwaita Sans"/>
                <w:i w:val="0"/>
                <w:iCs w:val="0"/>
                <w:sz w:val="19"/>
                <w:szCs w:val="19"/>
                <w:rtl w:val="0"/>
              </w:rPr>
              <w:t xml:space="preserve">Vernon, V. Implementing Domain-Driven Design. Addison-Wesley, 2013.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23">
            <w:pPr>
              <w:spacing w:after="20" w:before="20" w:line="240" w:lineRule="auto"/>
              <w:jc w:val="left"/>
              <w:rPr/>
            </w:pPr>
            <w:r>
              <w:rPr>
                <w:rFonts w:ascii="Adwaita Sans" w:cs="Adwaita Sans" w:eastAsia="Adwaita Sans" w:hAnsi="Adwaita Sans"/>
                <w:i w:val="0"/>
                <w:iCs w:val="0"/>
                <w:sz w:val="19"/>
                <w:szCs w:val="19"/>
                <w:rtl w:val="0"/>
              </w:rPr>
              <w:t xml:space="preserve">Arquitectura de cebolla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24">
            <w:pPr>
              <w:spacing w:after="20" w:before="20" w:line="240" w:lineRule="auto"/>
              <w:jc w:val="left"/>
              <w:rPr/>
            </w:pPr>
            <w:r>
              <w:rPr>
                <w:rFonts w:ascii="Adwaita Sans" w:cs="Adwaita Sans" w:eastAsia="Adwaita Sans" w:hAnsi="Adwaita Sans"/>
                <w:i w:val="0"/>
                <w:iCs w:val="0"/>
                <w:sz w:val="19"/>
                <w:szCs w:val="19"/>
                <w:rtl w:val="0"/>
              </w:rPr>
              <w:t xml:space="preserve">Palermo, J. The Onion Architecture, parte 1. Blog de Jeffrey Palermo, 2008.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29">
            <w:pPr>
              <w:spacing w:after="20" w:before="20" w:line="240" w:lineRule="auto"/>
              <w:jc w:val="left"/>
              <w:rPr/>
            </w:pPr>
            <w:r>
              <w:rPr>
                <w:rFonts w:ascii="Adwaita Sans" w:cs="Adwaita Sans" w:eastAsia="Adwaita Sans" w:hAnsi="Adwaita Sans"/>
                <w:i w:val="0"/>
                <w:iCs w:val="0"/>
                <w:sz w:val="19"/>
                <w:szCs w:val="19"/>
                <w:rtl w:val="0"/>
              </w:rPr>
              <w:t xml:space="preserve">Clean Code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2A">
            <w:pPr>
              <w:spacing w:after="20" w:before="20" w:line="240" w:lineRule="auto"/>
              <w:jc w:val="left"/>
              <w:rPr/>
            </w:pPr>
            <w:r>
              <w:rPr>
                <w:rFonts w:ascii="Adwaita Sans" w:cs="Adwaita Sans" w:eastAsia="Adwaita Sans" w:hAnsi="Adwaita Sans"/>
                <w:i w:val="0"/>
                <w:iCs w:val="0"/>
                <w:sz w:val="19"/>
                <w:szCs w:val="19"/>
                <w:rtl w:val="0"/>
              </w:rPr>
              <w:t xml:space="preserve">Martin, R. C. Clean Code: A Handbook of Agile Software Craftsmanship. Prentice Hall, 2008. Reglas de nombres, funciones y clases del modelo de clases.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2F">
            <w:pPr>
              <w:spacing w:after="20" w:before="20" w:line="240" w:lineRule="auto"/>
              <w:jc w:val="left"/>
              <w:rPr/>
            </w:pPr>
            <w:r>
              <w:rPr>
                <w:rFonts w:ascii="Adwaita Sans" w:cs="Adwaita Sans" w:eastAsia="Adwaita Sans" w:hAnsi="Adwaita Sans"/>
                <w:i w:val="0"/>
                <w:iCs w:val="0"/>
                <w:sz w:val="19"/>
                <w:szCs w:val="19"/>
                <w:rtl w:val="0"/>
              </w:rPr>
              <w:t xml:space="preserve">Convenciones de 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30">
            <w:pPr>
              <w:spacing w:after="20" w:before="20" w:line="240" w:lineRule="auto"/>
              <w:jc w:val="left"/>
              <w:rPr/>
            </w:pPr>
            <w:r>
              <w:rPr>
                <w:rFonts w:ascii="Adwaita Sans" w:cs="Adwaita Sans" w:eastAsia="Adwaita Sans" w:hAnsi="Adwaita Sans"/>
                <w:i w:val="0"/>
                <w:iCs w:val="0"/>
                <w:sz w:val="19"/>
                <w:szCs w:val="19"/>
                <w:rtl w:val="0"/>
              </w:rPr>
              <w:t xml:space="preserve">Microsoft. Framework Design Guidelines: Naming Guidelines. Documentación de .NET, learn.microsoft.com. Mayúsculas y minúsculas de los nombres en C#.</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35">
            <w:pPr>
              <w:spacing w:after="20" w:before="20" w:line="240" w:lineRule="auto"/>
              <w:jc w:val="left"/>
              <w:rPr/>
            </w:pPr>
            <w:r>
              <w:rPr>
                <w:rFonts w:ascii="Adwaita Sans" w:cs="Adwaita Sans" w:eastAsia="Adwaita Sans" w:hAnsi="Adwaita Sans"/>
                <w:i w:val="0"/>
                <w:iCs w:val="0"/>
                <w:sz w:val="19"/>
                <w:szCs w:val="19"/>
                <w:rtl w:val="0"/>
              </w:rPr>
              <w:t xml:space="preserve">TAP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36">
            <w:pPr>
              <w:spacing w:after="20" w:before="20" w:line="240" w:lineRule="auto"/>
              <w:jc w:val="left"/>
              <w:rPr/>
            </w:pPr>
            <w:r>
              <w:rPr>
                <w:rFonts w:ascii="Adwaita Sans" w:cs="Adwaita Sans" w:eastAsia="Adwaita Sans" w:hAnsi="Adwaita Sans"/>
                <w:i w:val="0"/>
                <w:iCs w:val="0"/>
                <w:sz w:val="19"/>
                <w:szCs w:val="19"/>
                <w:rtl w:val="0"/>
              </w:rPr>
              <w:t xml:space="preserve">Microsoft. Task-based Asynchronous Pattern (TAP) in .NET. Documentación de .NET, learn.microsoft.com. Operaciones asíncronas con Task, «Async» y await.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3B">
            <w:pPr>
              <w:spacing w:after="20" w:before="20" w:line="240" w:lineRule="auto"/>
              <w:jc w:val="left"/>
              <w:rPr/>
            </w:pPr>
            <w:r>
              <w:rPr>
                <w:rFonts w:ascii="Adwaita Sans" w:cs="Adwaita Sans" w:eastAsia="Adwaita Sans" w:hAnsi="Adwaita Sans"/>
                <w:i w:val="0"/>
                <w:iCs w:val="0"/>
                <w:sz w:val="19"/>
                <w:szCs w:val="19"/>
                <w:rtl w:val="0"/>
              </w:rPr>
              <w:t xml:space="preserve">.NET MAUI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3C">
            <w:pPr>
              <w:spacing w:after="20" w:before="20" w:line="240" w:lineRule="auto"/>
              <w:jc w:val="left"/>
              <w:rPr/>
            </w:pPr>
            <w:r>
              <w:rPr>
                <w:rFonts w:ascii="Adwaita Sans" w:cs="Adwaita Sans" w:eastAsia="Adwaita Sans" w:hAnsi="Adwaita Sans"/>
                <w:i w:val="0"/>
                <w:iCs w:val="0"/>
                <w:sz w:val="19"/>
                <w:szCs w:val="19"/>
                <w:rtl w:val="0"/>
              </w:rPr>
              <w:t xml:space="preserve">Microsoft. .NET Multi-platform App UI (.NET MAUI): Supported platforms, learn.microsoft.com, y .NET MAUI Support Policy, dotnet.microsoft.com (consultados el 19/10/2026). Windows 10 versión 1809 o superior y soporte de .NET MAUI 10 hasta el 11/05/2027.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1">
            <w:pPr>
              <w:spacing w:after="20" w:before="20" w:line="240" w:lineRule="auto"/>
              <w:jc w:val="left"/>
              <w:rPr/>
            </w:pPr>
            <w:r>
              <w:rPr>
                <w:rFonts w:ascii="Adwaita Sans" w:cs="Adwaita Sans" w:eastAsia="Adwaita Sans" w:hAnsi="Adwaita Sans"/>
                <w:i w:val="0"/>
                <w:iCs w:val="0"/>
                <w:sz w:val="19"/>
                <w:szCs w:val="19"/>
                <w:rtl w:val="0"/>
              </w:rPr>
              <w:t xml:space="preserve">MVVM</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2">
            <w:pPr>
              <w:spacing w:after="20" w:before="20" w:line="240" w:lineRule="auto"/>
              <w:jc w:val="left"/>
              <w:rPr/>
            </w:pPr>
            <w:r>
              <w:rPr>
                <w:rFonts w:ascii="Adwaita Sans" w:cs="Adwaita Sans" w:eastAsia="Adwaita Sans" w:hAnsi="Adwaita Sans"/>
                <w:i w:val="0"/>
                <w:iCs w:val="0"/>
                <w:sz w:val="19"/>
                <w:szCs w:val="19"/>
                <w:rtl w:val="0"/>
              </w:rPr>
              <w:t xml:space="preserve">Stonis, M. Enterprise Application Patterns Using .NET MAUI. Microsoft, 2022 (citado como Microsoft, 2022). Patrón modelo-vista-modelo de vista, inyección de dependencias y navegación.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7">
            <w:pPr>
              <w:spacing w:after="20" w:before="20" w:line="240" w:lineRule="auto"/>
              <w:jc w:val="left"/>
              <w:rPr/>
            </w:pPr>
            <w:r>
              <w:rPr>
                <w:rFonts w:ascii="Adwaita Sans" w:cs="Adwaita Sans" w:eastAsia="Adwaita Sans" w:hAnsi="Adwaita Sans"/>
                <w:i w:val="0"/>
                <w:iCs w:val="0"/>
                <w:sz w:val="19"/>
                <w:szCs w:val="19"/>
                <w:rtl w:val="0"/>
              </w:rPr>
              <w:t xml:space="preserve">CommunityToolkit.Mvvm</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8">
            <w:pPr>
              <w:spacing w:after="20" w:before="20" w:line="240" w:lineRule="auto"/>
              <w:jc w:val="left"/>
              <w:rPr/>
            </w:pPr>
            <w:r>
              <w:rPr>
                <w:rFonts w:ascii="Adwaita Sans" w:cs="Adwaita Sans" w:eastAsia="Adwaita Sans" w:hAnsi="Adwaita Sans"/>
                <w:i w:val="0"/>
                <w:iCs w:val="0"/>
                <w:sz w:val="19"/>
                <w:szCs w:val="19"/>
                <w:rtl w:val="0"/>
              </w:rPr>
              <w:t xml:space="preserve">.NET Foundation y Microsoft. MVVM Toolkit, con licencia MIT. learn.microsoft.com. Propiedades y comandos de los modelos de vista.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D">
            <w:pPr>
              <w:spacing w:after="20" w:before="20" w:line="240" w:lineRule="auto"/>
              <w:jc w:val="left"/>
              <w:rPr/>
            </w:pPr>
            <w:r>
              <w:rPr>
                <w:rFonts w:ascii="Adwaita Sans" w:cs="Adwaita Sans" w:eastAsia="Adwaita Sans" w:hAnsi="Adwaita Sans"/>
                <w:i w:val="0"/>
                <w:iCs w:val="0"/>
                <w:sz w:val="19"/>
                <w:szCs w:val="19"/>
                <w:rtl w:val="0"/>
              </w:rPr>
              <w:t xml:space="preserve">ProblemDetails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4E">
            <w:pPr>
              <w:spacing w:after="20" w:before="20" w:line="240" w:lineRule="auto"/>
              <w:jc w:val="left"/>
              <w:rPr/>
            </w:pPr>
            <w:r>
              <w:rPr>
                <w:rFonts w:ascii="Adwaita Sans" w:cs="Adwaita Sans" w:eastAsia="Adwaita Sans" w:hAnsi="Adwaita Sans"/>
                <w:i w:val="0"/>
                <w:iCs w:val="0"/>
                <w:sz w:val="19"/>
                <w:szCs w:val="19"/>
                <w:rtl w:val="0"/>
              </w:rPr>
              <w:t xml:space="preserve">Nottingham, M., Wilde, E. y Dalal, S. RFC 9457: Problem Details for HTTP APIs. IETF, 2023. Formato de los errores de la Web API.</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53">
            <w:pPr>
              <w:spacing w:after="20" w:before="20" w:line="240" w:lineRule="auto"/>
              <w:jc w:val="left"/>
              <w:rPr/>
            </w:pPr>
            <w:r>
              <w:rPr>
                <w:rFonts w:ascii="Adwaita Sans" w:cs="Adwaita Sans" w:eastAsia="Adwaita Sans" w:hAnsi="Adwaita Sans"/>
                <w:i w:val="0"/>
                <w:iCs w:val="0"/>
                <w:sz w:val="19"/>
                <w:szCs w:val="19"/>
                <w:rtl w:val="0"/>
              </w:rPr>
              <w:t xml:space="preserve">Modelos ICONIX</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54">
            <w:pPr>
              <w:spacing w:after="20" w:before="20" w:line="240" w:lineRule="auto"/>
              <w:jc w:val="left"/>
              <w:rPr/>
            </w:pPr>
            <w:r>
              <w:rPr>
                <w:rFonts w:ascii="Adwaita Sans" w:cs="Adwaita Sans" w:eastAsia="Adwaita Sans" w:hAnsi="Adwaita Sans"/>
                <w:i w:val="0"/>
                <w:iCs w:val="0"/>
                <w:sz w:val="19"/>
                <w:szCs w:val="19"/>
                <w:rtl w:val="0"/>
              </w:rPr>
              <w:t xml:space="preserve">«06 ICONIX/Modelos ICONIX.drawio»: los diagramas de este documento, editables en draw.io, con una página por diagrama (03/10/2026).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59">
            <w:pPr>
              <w:spacing w:after="20" w:before="20" w:line="240" w:lineRule="auto"/>
              <w:jc w:val="left"/>
              <w:rPr/>
            </w:pPr>
            <w:r>
              <w:rPr>
                <w:rFonts w:ascii="Adwaita Sans" w:cs="Adwaita Sans" w:eastAsia="Adwaita Sans" w:hAnsi="Adwaita Sans"/>
                <w:i w:val="0"/>
                <w:iCs w:val="0"/>
                <w:sz w:val="19"/>
                <w:szCs w:val="19"/>
                <w:rtl w:val="0"/>
              </w:rPr>
              <w:t xml:space="preserve">Documentos del proyecto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5A">
            <w:pPr>
              <w:spacing w:after="20" w:before="20" w:line="240" w:lineRule="auto"/>
              <w:jc w:val="left"/>
              <w:rPr/>
            </w:pPr>
            <w:r>
              <w:rPr>
                <w:rFonts w:ascii="Adwaita Sans" w:cs="Adwaita Sans" w:eastAsia="Adwaita Sans" w:hAnsi="Adwaita Sans"/>
                <w:i w:val="0"/>
                <w:iCs w:val="0"/>
                <w:sz w:val="19"/>
                <w:szCs w:val="19"/>
                <w:rtl w:val="0"/>
              </w:rPr>
              <w:t xml:space="preserve">Especificación de requisitos (ERS), versión 0108 (18/10/2026); análisis de negocio, versión 0105 (13/10/2026); bocetos editables de las pantallas en draw.io; consulta a la clienta, con la validación del diseño («01 Elicitacion/Encuesta»).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5F">
            <w:pPr>
              <w:spacing w:after="20" w:before="20" w:line="240" w:lineRule="auto"/>
              <w:jc w:val="left"/>
              <w:rPr/>
            </w:pPr>
            <w:r>
              <w:rPr>
                <w:rFonts w:ascii="Adwaita Sans" w:cs="Adwaita Sans" w:eastAsia="Adwaita Sans" w:hAnsi="Adwaita Sans"/>
                <w:i w:val="0"/>
                <w:iCs w:val="0"/>
                <w:sz w:val="19"/>
                <w:szCs w:val="19"/>
                <w:rtl w:val="0"/>
              </w:rPr>
              <w:t xml:space="preserve">Diseño final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60">
            <w:pPr>
              <w:spacing w:after="20" w:before="20" w:line="240" w:lineRule="auto"/>
              <w:jc w:val="left"/>
              <w:rPr/>
            </w:pPr>
            <w:r>
              <w:rPr>
                <w:rFonts w:ascii="Adwaita Sans" w:cs="Adwaita Sans" w:eastAsia="Adwaita Sans" w:hAnsi="Adwaita Sans"/>
                <w:i w:val="0"/>
                <w:iCs w:val="0"/>
                <w:sz w:val="19"/>
                <w:szCs w:val="19"/>
                <w:rtl w:val="0"/>
              </w:rPr>
              <w:t xml:space="preserve">«DiseñoFinal - Agencia Kataleya», archivo de Penpot con la guía de estilo, los componentes y las pantallas en tema claro y oscuro, con sus estados; sus PNG están en «08 Diseno UI/Pantallas»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65">
            <w:pPr>
              <w:spacing w:after="20" w:before="20" w:line="240" w:lineRule="auto"/>
              <w:jc w:val="left"/>
              <w:rPr/>
            </w:pPr>
            <w:r>
              <w:rPr>
                <w:rFonts w:ascii="Adwaita Sans" w:cs="Adwaita Sans" w:eastAsia="Adwaita Sans" w:hAnsi="Adwaita Sans"/>
                <w:i w:val="0"/>
                <w:iCs w:val="0"/>
                <w:sz w:val="19"/>
                <w:szCs w:val="19"/>
                <w:rtl w:val="0"/>
              </w:rPr>
              <w:t xml:space="preserve">Penpot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66">
            <w:pPr>
              <w:spacing w:after="20" w:before="20" w:line="240" w:lineRule="auto"/>
              <w:jc w:val="left"/>
              <w:rPr/>
            </w:pPr>
            <w:r>
              <w:rPr>
                <w:rFonts w:ascii="Adwaita Sans" w:cs="Adwaita Sans" w:eastAsia="Adwaita Sans" w:hAnsi="Adwaita Sans"/>
                <w:i w:val="0"/>
                <w:iCs w:val="0"/>
                <w:sz w:val="19"/>
                <w:szCs w:val="19"/>
                <w:rtl w:val="0"/>
              </w:rPr>
              <w:t xml:space="preserve">Kaleidos. Penpot, herramienta de diseño de código abierto, design.penpot.app.</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6B">
            <w:pPr>
              <w:spacing w:after="20" w:before="20" w:line="240" w:lineRule="auto"/>
              <w:jc w:val="left"/>
              <w:rPr/>
            </w:pPr>
            <w:r>
              <w:rPr>
                <w:rFonts w:ascii="Adwaita Sans" w:cs="Adwaita Sans" w:eastAsia="Adwaita Sans" w:hAnsi="Adwaita Sans"/>
                <w:i w:val="0"/>
                <w:iCs w:val="0"/>
                <w:sz w:val="19"/>
                <w:szCs w:val="19"/>
                <w:rtl w:val="0"/>
              </w:rPr>
              <w:t xml:space="preserve">Inter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6C">
            <w:pPr>
              <w:spacing w:after="20" w:before="20" w:line="240" w:lineRule="auto"/>
              <w:jc w:val="left"/>
              <w:rPr/>
            </w:pPr>
            <w:r>
              <w:rPr>
                <w:rFonts w:ascii="Adwaita Sans" w:cs="Adwaita Sans" w:eastAsia="Adwaita Sans" w:hAnsi="Adwaita Sans"/>
                <w:i w:val="0"/>
                <w:iCs w:val="0"/>
                <w:sz w:val="19"/>
                <w:szCs w:val="19"/>
                <w:rtl w:val="0"/>
              </w:rPr>
              <w:t xml:space="preserve">Andersson, R. Inter, tipografía de Google Fonts, con licencia SIL Open Font License 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71">
            <w:pPr>
              <w:spacing w:after="20" w:before="20" w:line="240" w:lineRule="auto"/>
              <w:jc w:val="left"/>
              <w:rPr/>
            </w:pPr>
            <w:r>
              <w:rPr>
                <w:rFonts w:ascii="Adwaita Sans" w:cs="Adwaita Sans" w:eastAsia="Adwaita Sans" w:hAnsi="Adwaita Sans"/>
                <w:i w:val="0"/>
                <w:iCs w:val="0"/>
                <w:sz w:val="19"/>
                <w:szCs w:val="19"/>
                <w:rtl w:val="0"/>
              </w:rPr>
              <w:t xml:space="preserve">Lucide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72">
            <w:pPr>
              <w:spacing w:after="20" w:before="20" w:line="240" w:lineRule="auto"/>
              <w:jc w:val="left"/>
              <w:rPr/>
            </w:pPr>
            <w:r>
              <w:rPr>
                <w:rFonts w:ascii="Adwaita Sans" w:cs="Adwaita Sans" w:eastAsia="Adwaita Sans" w:hAnsi="Adwaita Sans"/>
                <w:i w:val="0"/>
                <w:iCs w:val="0"/>
                <w:sz w:val="19"/>
                <w:szCs w:val="19"/>
                <w:rtl w:val="0"/>
              </w:rPr>
              <w:t xml:space="preserve">Lucide Contributors. Lucide Icons, con licencia ISC. Iconos de la interfaz.</w:t>
            </w:r>
          </w:p>
        </w:tc>
      </w:tr>
    </w:tbl>
    <w:p w:rsidR="00000000" w:rsidDel="00000000" w:rsidP="00000000" w:rsidRDefault="00000000" w:rsidRPr="00000000" w14:paraId="7B000874">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 Referencias.</w:t>
      </w:r>
    </w:p>
    <w:p w:rsidR="00000000" w:rsidDel="00000000" w:rsidP="00000000" w:rsidRDefault="00000000" w:rsidRPr="00000000" w14:paraId="7B000876">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878">
      <w:pPr>
        <w:pStyle w:val="Heading2"/>
        <w:numPr>
          <w:ilvl w:val="1"/>
          <w:numId w:val="1"/>
        </w:numPr>
        <w:ind w:left="576" w:hanging="576"/>
        <w:rPr>
          <w:rFonts w:ascii="Adwaita Sans" w:cs="Adwaita Sans" w:eastAsia="Adwaita Sans" w:hAnsi="Adwaita Sans"/>
          <w:i w:val="0"/>
          <w:iCs w:val="0"/>
        </w:rPr>
      </w:pPr>
      <w:bookmarkStart w:id="1079" w:name="_heading=h.sdd1079"/>
      <w:bookmarkEnd w:id="1079"/>
      <w:r>
        <w:rPr>
          <w:rFonts w:ascii="Adwaita Sans" w:cs="Adwaita Sans" w:eastAsia="Adwaita Sans" w:hAnsi="Adwaita Sans"/>
          <w:i w:val="0"/>
          <w:iCs w:val="0"/>
          <w:rtl w:val="0"/>
        </w:rPr>
        <w:t xml:space="preserve">Glosario</w:t>
      </w:r>
    </w:p>
    <w:p w:rsidR="00000000" w:rsidDel="00000000" w:rsidP="00000000" w:rsidRDefault="00000000" w:rsidRPr="00000000" w14:paraId="7B00087A">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términos del negocio y los códigos de identificación son los de la ERS (1.3.1 y 1.3.2), que funciona como vocabulario único del proyecto: este documento no los redefine. La Tabla 3 añade los términos del diseño, tomados de la IEEE Std 1016</w:t>
        <w:noBreakHyphen/>
        <w:t xml:space="preserve">2009 (cláusula 2) y del libro de ICONIX.</w:t>
      </w:r>
    </w:p>
    <w:p w:rsidR="00000000" w:rsidDel="00000000" w:rsidP="00000000" w:rsidRDefault="00000000" w:rsidRPr="00000000" w14:paraId="7B0008D0">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61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87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Término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88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Definición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85">
            <w:pPr>
              <w:spacing w:after="20" w:before="20" w:line="240" w:lineRule="auto"/>
              <w:jc w:val="left"/>
              <w:rPr/>
            </w:pPr>
            <w:r>
              <w:rPr>
                <w:rFonts w:ascii="Adwaita Sans" w:cs="Adwaita Sans" w:eastAsia="Adwaita Sans" w:hAnsi="Adwaita Sans"/>
                <w:i w:val="0"/>
                <w:iCs w:val="0"/>
                <w:sz w:val="19"/>
                <w:szCs w:val="19"/>
                <w:rtl w:val="0"/>
              </w:rPr>
              <w:t xml:space="preserve">Interesado en el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86">
            <w:pPr>
              <w:spacing w:after="20" w:before="20" w:line="240" w:lineRule="auto"/>
              <w:jc w:val="left"/>
              <w:rPr/>
            </w:pPr>
            <w:r>
              <w:rPr>
                <w:rFonts w:ascii="Adwaita Sans" w:cs="Adwaita Sans" w:eastAsia="Adwaita Sans" w:hAnsi="Adwaita Sans"/>
                <w:i w:val="0"/>
                <w:iCs w:val="0"/>
                <w:sz w:val="19"/>
                <w:szCs w:val="19"/>
                <w:rtl w:val="0"/>
              </w:rPr>
              <w:t xml:space="preserve">Persona, organización o grupo con un interés en el diseño del software o con preocupaciones sobre él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8B">
            <w:pPr>
              <w:spacing w:after="20" w:before="20" w:line="240" w:lineRule="auto"/>
              <w:jc w:val="left"/>
              <w:rPr/>
            </w:pPr>
            <w:r>
              <w:rPr>
                <w:rFonts w:ascii="Adwaita Sans" w:cs="Adwaita Sans" w:eastAsia="Adwaita Sans" w:hAnsi="Adwaita Sans"/>
                <w:i w:val="0"/>
                <w:iCs w:val="0"/>
                <w:sz w:val="19"/>
                <w:szCs w:val="19"/>
                <w:rtl w:val="0"/>
              </w:rPr>
              <w:t xml:space="preserve">Preocupación de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8C">
            <w:pPr>
              <w:spacing w:after="20" w:before="20" w:line="240" w:lineRule="auto"/>
              <w:jc w:val="left"/>
              <w:rPr/>
            </w:pPr>
            <w:r>
              <w:rPr>
                <w:rFonts w:ascii="Adwaita Sans" w:cs="Adwaita Sans" w:eastAsia="Adwaita Sans" w:hAnsi="Adwaita Sans"/>
                <w:i w:val="0"/>
                <w:iCs w:val="0"/>
                <w:sz w:val="19"/>
                <w:szCs w:val="19"/>
                <w:rtl w:val="0"/>
              </w:rPr>
              <w:t xml:space="preserve">Área de interés respecto de un diseño de software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1">
            <w:pPr>
              <w:spacing w:after="20" w:before="20" w:line="240" w:lineRule="auto"/>
              <w:jc w:val="left"/>
              <w:rPr/>
            </w:pPr>
            <w:r>
              <w:rPr>
                <w:rFonts w:ascii="Adwaita Sans" w:cs="Adwaita Sans" w:eastAsia="Adwaita Sans" w:hAnsi="Adwaita Sans"/>
                <w:i w:val="0"/>
                <w:iCs w:val="0"/>
                <w:sz w:val="19"/>
                <w:szCs w:val="19"/>
                <w:rtl w:val="0"/>
              </w:rPr>
              <w:t xml:space="preserve">Punto de vista de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2">
            <w:pPr>
              <w:spacing w:after="20" w:before="20" w:line="240" w:lineRule="auto"/>
              <w:jc w:val="left"/>
              <w:rPr/>
            </w:pPr>
            <w:r>
              <w:rPr>
                <w:rFonts w:ascii="Adwaita Sans" w:cs="Adwaita Sans" w:eastAsia="Adwaita Sans" w:hAnsi="Adwaita Sans"/>
                <w:i w:val="0"/>
                <w:iCs w:val="0"/>
                <w:sz w:val="19"/>
                <w:szCs w:val="19"/>
                <w:rtl w:val="0"/>
              </w:rPr>
              <w:t xml:space="preserve">Especificación de los elementos y las convenciones con que se construye y se usa una vista de diseño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7">
            <w:pPr>
              <w:spacing w:after="20" w:before="20" w:line="240" w:lineRule="auto"/>
              <w:jc w:val="left"/>
              <w:rPr/>
            </w:pPr>
            <w:r>
              <w:rPr>
                <w:rFonts w:ascii="Adwaita Sans" w:cs="Adwaita Sans" w:eastAsia="Adwaita Sans" w:hAnsi="Adwaita Sans"/>
                <w:i w:val="0"/>
                <w:iCs w:val="0"/>
                <w:sz w:val="19"/>
                <w:szCs w:val="19"/>
                <w:rtl w:val="0"/>
              </w:rPr>
              <w:t xml:space="preserve">Vista de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8">
            <w:pPr>
              <w:spacing w:after="20" w:before="20" w:line="240" w:lineRule="auto"/>
              <w:jc w:val="left"/>
              <w:rPr/>
            </w:pPr>
            <w:r>
              <w:rPr>
                <w:rFonts w:ascii="Adwaita Sans" w:cs="Adwaita Sans" w:eastAsia="Adwaita Sans" w:hAnsi="Adwaita Sans"/>
                <w:i w:val="0"/>
                <w:iCs w:val="0"/>
                <w:sz w:val="19"/>
                <w:szCs w:val="19"/>
                <w:rtl w:val="0"/>
              </w:rPr>
              <w:t xml:space="preserve">Representación formada por uno o más elementos de diseño que trata un conjunto de preocupaciones desde un punto de vista determinado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D">
            <w:pPr>
              <w:spacing w:after="20" w:before="20" w:line="240" w:lineRule="auto"/>
              <w:jc w:val="left"/>
              <w:rPr/>
            </w:pPr>
            <w:r>
              <w:rPr>
                <w:rFonts w:ascii="Adwaita Sans" w:cs="Adwaita Sans" w:eastAsia="Adwaita Sans" w:hAnsi="Adwaita Sans"/>
                <w:i w:val="0"/>
                <w:iCs w:val="0"/>
                <w:sz w:val="19"/>
                <w:szCs w:val="19"/>
                <w:rtl w:val="0"/>
              </w:rPr>
              <w:t xml:space="preserve">Elemento de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9E">
            <w:pPr>
              <w:spacing w:after="20" w:before="20" w:line="240" w:lineRule="auto"/>
              <w:jc w:val="left"/>
              <w:rPr/>
            </w:pPr>
            <w:r>
              <w:rPr>
                <w:rFonts w:ascii="Adwaita Sans" w:cs="Adwaita Sans" w:eastAsia="Adwaita Sans" w:hAnsi="Adwaita Sans"/>
                <w:i w:val="0"/>
                <w:iCs w:val="0"/>
                <w:sz w:val="19"/>
                <w:szCs w:val="19"/>
                <w:rtl w:val="0"/>
              </w:rPr>
              <w:t xml:space="preserve">Lo que aparece en una vista: una entidad, una relación, un atributo o una restricción de diseño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A3">
            <w:pPr>
              <w:spacing w:after="20" w:before="20" w:line="240" w:lineRule="auto"/>
              <w:jc w:val="left"/>
              <w:rPr/>
            </w:pPr>
            <w:r>
              <w:rPr>
                <w:rFonts w:ascii="Adwaita Sans" w:cs="Adwaita Sans" w:eastAsia="Adwaita Sans" w:hAnsi="Adwaita Sans"/>
                <w:i w:val="0"/>
                <w:iCs w:val="0"/>
                <w:sz w:val="19"/>
                <w:szCs w:val="19"/>
                <w:rtl w:val="0"/>
              </w:rPr>
              <w:t xml:space="preserve">Superposición de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A4">
            <w:pPr>
              <w:spacing w:after="20" w:before="20" w:line="240" w:lineRule="auto"/>
              <w:jc w:val="left"/>
              <w:rPr/>
            </w:pPr>
            <w:r>
              <w:rPr>
                <w:rFonts w:ascii="Adwaita Sans" w:cs="Adwaita Sans" w:eastAsia="Adwaita Sans" w:hAnsi="Adwaita Sans"/>
                <w:i w:val="0"/>
                <w:iCs w:val="0"/>
                <w:sz w:val="19"/>
                <w:szCs w:val="19"/>
                <w:rtl w:val="0"/>
              </w:rPr>
              <w:t xml:space="preserve">Información de diseño adicional, detallada o derivada, organizada con referencia a una vista existente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A9">
            <w:pPr>
              <w:spacing w:after="20" w:before="20" w:line="240" w:lineRule="auto"/>
              <w:jc w:val="left"/>
              <w:rPr/>
            </w:pPr>
            <w:r>
              <w:rPr>
                <w:rFonts w:ascii="Adwaita Sans" w:cs="Adwaita Sans" w:eastAsia="Adwaita Sans" w:hAnsi="Adwaita Sans"/>
                <w:i w:val="0"/>
                <w:iCs w:val="0"/>
                <w:sz w:val="19"/>
                <w:szCs w:val="19"/>
                <w:rtl w:val="0"/>
              </w:rPr>
              <w:t xml:space="preserve">Fundamento del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AA">
            <w:pPr>
              <w:spacing w:after="20" w:before="20" w:line="240" w:lineRule="auto"/>
              <w:jc w:val="left"/>
              <w:rPr/>
            </w:pPr>
            <w:r>
              <w:rPr>
                <w:rFonts w:ascii="Adwaita Sans" w:cs="Adwaita Sans" w:eastAsia="Adwaita Sans" w:hAnsi="Adwaita Sans"/>
                <w:i w:val="0"/>
                <w:iCs w:val="0"/>
                <w:sz w:val="19"/>
                <w:szCs w:val="19"/>
                <w:rtl w:val="0"/>
              </w:rPr>
              <w:t xml:space="preserve">Razonamiento que llevó al diseño: opciones, compensaciones consideradas, decisiones y su justificación (IEEE 1016).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AF">
            <w:pPr>
              <w:spacing w:after="20" w:before="20" w:line="240" w:lineRule="auto"/>
              <w:jc w:val="left"/>
              <w:rPr/>
            </w:pPr>
            <w:r>
              <w:rPr>
                <w:rFonts w:ascii="Adwaita Sans" w:cs="Adwaita Sans" w:eastAsia="Adwaita Sans" w:hAnsi="Adwaita Sans"/>
                <w:i w:val="0"/>
                <w:iCs w:val="0"/>
                <w:sz w:val="19"/>
                <w:szCs w:val="19"/>
                <w:rtl w:val="0"/>
              </w:rPr>
              <w:t xml:space="preserve">Caso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0">
            <w:pPr>
              <w:spacing w:after="20" w:before="20" w:line="240" w:lineRule="auto"/>
              <w:jc w:val="left"/>
              <w:rPr/>
            </w:pPr>
            <w:r>
              <w:rPr>
                <w:rFonts w:ascii="Adwaita Sans" w:cs="Adwaita Sans" w:eastAsia="Adwaita Sans" w:hAnsi="Adwaita Sans"/>
                <w:i w:val="0"/>
                <w:iCs w:val="0"/>
                <w:sz w:val="19"/>
                <w:szCs w:val="19"/>
                <w:rtl w:val="0"/>
              </w:rPr>
              <w:t xml:space="preserve">Texto corto que describe cómo un actor usa el sistema para lograr un objetivo, con un curso básico y cursos alternos (ICONIX).</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5">
            <w:pPr>
              <w:spacing w:after="20" w:before="20" w:line="240" w:lineRule="auto"/>
              <w:jc w:val="left"/>
              <w:rPr/>
            </w:pPr>
            <w:r>
              <w:rPr>
                <w:rFonts w:ascii="Adwaita Sans" w:cs="Adwaita Sans" w:eastAsia="Adwaita Sans" w:hAnsi="Adwaita Sans"/>
                <w:i w:val="0"/>
                <w:iCs w:val="0"/>
                <w:sz w:val="19"/>
                <w:szCs w:val="19"/>
                <w:rtl w:val="0"/>
              </w:rPr>
              <w:t xml:space="preserve">Curso básico y cursos alternos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6">
            <w:pPr>
              <w:spacing w:after="20" w:before="20" w:line="240" w:lineRule="auto"/>
              <w:jc w:val="left"/>
              <w:rPr/>
            </w:pPr>
            <w:r>
              <w:rPr>
                <w:rFonts w:ascii="Adwaita Sans" w:cs="Adwaita Sans" w:eastAsia="Adwaita Sans" w:hAnsi="Adwaita Sans"/>
                <w:i w:val="0"/>
                <w:iCs w:val="0"/>
                <w:sz w:val="19"/>
                <w:szCs w:val="19"/>
                <w:rtl w:val="0"/>
              </w:rPr>
              <w:t xml:space="preserve">El camino normal de un caso de uso y sus variantes, incluidos los errores (ICONIX).</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B">
            <w:pPr>
              <w:spacing w:after="20" w:before="20" w:line="240" w:lineRule="auto"/>
              <w:jc w:val="left"/>
              <w:rPr/>
            </w:pPr>
            <w:r>
              <w:rPr>
                <w:rFonts w:ascii="Adwaita Sans" w:cs="Adwaita Sans" w:eastAsia="Adwaita Sans" w:hAnsi="Adwaita Sans"/>
                <w:i w:val="0"/>
                <w:iCs w:val="0"/>
                <w:sz w:val="19"/>
                <w:szCs w:val="19"/>
                <w:rtl w:val="0"/>
              </w:rPr>
              <w:t xml:space="preserve">Modelo de dominio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BC">
            <w:pPr>
              <w:spacing w:after="20" w:before="20" w:line="240" w:lineRule="auto"/>
              <w:jc w:val="left"/>
              <w:rPr/>
            </w:pPr>
            <w:r>
              <w:rPr>
                <w:rFonts w:ascii="Adwaita Sans" w:cs="Adwaita Sans" w:eastAsia="Adwaita Sans" w:hAnsi="Adwaita Sans"/>
                <w:i w:val="0"/>
                <w:iCs w:val="0"/>
                <w:sz w:val="19"/>
                <w:szCs w:val="19"/>
                <w:rtl w:val="0"/>
              </w:rPr>
              <w:t xml:space="preserve">Diagrama de clases con los objetos del mundo real del problema y sus relaciones. Se hace antes que los casos de uso, para fijar el vocabulario (ICONIX).</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1">
            <w:pPr>
              <w:spacing w:after="20" w:before="20" w:line="240" w:lineRule="auto"/>
              <w:jc w:val="left"/>
              <w:rPr/>
            </w:pPr>
            <w:r>
              <w:rPr>
                <w:rFonts w:ascii="Adwaita Sans" w:cs="Adwaita Sans" w:eastAsia="Adwaita Sans" w:hAnsi="Adwaita Sans"/>
                <w:i w:val="0"/>
                <w:iCs w:val="0"/>
                <w:sz w:val="19"/>
                <w:szCs w:val="19"/>
                <w:rtl w:val="0"/>
              </w:rPr>
              <w:t xml:space="preserve">Diagrama de robustez</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2">
            <w:pPr>
              <w:spacing w:after="20" w:before="20" w:line="240" w:lineRule="auto"/>
              <w:jc w:val="left"/>
              <w:rPr/>
            </w:pPr>
            <w:r>
              <w:rPr>
                <w:rFonts w:ascii="Adwaita Sans" w:cs="Adwaita Sans" w:eastAsia="Adwaita Sans" w:hAnsi="Adwaita Sans"/>
                <w:i w:val="0"/>
                <w:iCs w:val="0"/>
                <w:sz w:val="19"/>
                <w:szCs w:val="19"/>
                <w:rtl w:val="0"/>
              </w:rPr>
              <w:t xml:space="preserve">Diagrama que muestra, por cada caso de uso, los objetos de frontera (pantallas), de control (lógica) y de entidad (dominio) que lo realizan; une el análisis con el diseño (ICONIX).</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7">
            <w:pPr>
              <w:spacing w:after="20" w:before="20" w:line="240" w:lineRule="auto"/>
              <w:jc w:val="left"/>
              <w:rPr/>
            </w:pPr>
            <w:r>
              <w:rPr>
                <w:rFonts w:ascii="Adwaita Sans" w:cs="Adwaita Sans" w:eastAsia="Adwaita Sans" w:hAnsi="Adwaita Sans"/>
                <w:i w:val="0"/>
                <w:iCs w:val="0"/>
                <w:sz w:val="19"/>
                <w:szCs w:val="19"/>
                <w:rtl w:val="0"/>
              </w:rPr>
              <w:t xml:space="preserve">Modelo de clases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8">
            <w:pPr>
              <w:spacing w:after="20" w:before="20" w:line="240" w:lineRule="auto"/>
              <w:jc w:val="left"/>
              <w:rPr/>
            </w:pPr>
            <w:r>
              <w:rPr>
                <w:rFonts w:ascii="Adwaita Sans" w:cs="Adwaita Sans" w:eastAsia="Adwaita Sans" w:hAnsi="Adwaita Sans"/>
                <w:i w:val="0"/>
                <w:iCs w:val="0"/>
                <w:sz w:val="19"/>
                <w:szCs w:val="19"/>
                <w:rtl w:val="0"/>
              </w:rPr>
              <w:t xml:space="preserve">Diagrama de clases del diseño, con los atributos y las operaciones que salen de los diagramas de secuencia (ICONIX).</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D">
            <w:pPr>
              <w:spacing w:after="20" w:before="20" w:line="240" w:lineRule="auto"/>
              <w:jc w:val="left"/>
              <w:rPr/>
            </w:pPr>
            <w:r>
              <w:rPr>
                <w:rFonts w:ascii="Adwaita Sans" w:cs="Adwaita Sans" w:eastAsia="Adwaita Sans" w:hAnsi="Adwaita Sans"/>
                <w:i w:val="0"/>
                <w:iCs w:val="0"/>
                <w:sz w:val="19"/>
                <w:szCs w:val="19"/>
                <w:rtl w:val="0"/>
              </w:rPr>
              <w:t xml:space="preserve">Modelo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CE">
            <w:pPr>
              <w:spacing w:after="20" w:before="20" w:line="240" w:lineRule="auto"/>
              <w:jc w:val="left"/>
              <w:rPr/>
            </w:pPr>
            <w:r>
              <w:rPr>
                <w:rFonts w:ascii="Adwaita Sans" w:cs="Adwaita Sans" w:eastAsia="Adwaita Sans" w:hAnsi="Adwaita Sans"/>
                <w:i w:val="0"/>
                <w:iCs w:val="0"/>
                <w:sz w:val="19"/>
                <w:szCs w:val="19"/>
                <w:rtl w:val="0"/>
              </w:rPr>
              <w:t xml:space="preserve">Clase que guarda el estado de una pantalla y sus comandos, a la que se enlaza la vista (la página XAML) en el patrón MVVM (Microsoft, 2022).</w:t>
            </w:r>
          </w:p>
        </w:tc>
      </w:tr>
    </w:tbl>
    <w:p w:rsidR="00000000" w:rsidDel="00000000" w:rsidP="00000000" w:rsidRDefault="00000000" w:rsidRPr="00000000" w14:paraId="7B0008D2">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 Términos del diseño.</w:t>
      </w:r>
    </w:p>
    <w:p w:rsidR="00000000" w:rsidDel="00000000" w:rsidP="00000000" w:rsidRDefault="00000000" w:rsidRPr="00000000" w14:paraId="7B0008D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8D6">
      <w:pPr>
        <w:pStyle w:val="Heading1"/>
        <w:numPr>
          <w:ilvl w:val="0"/>
          <w:numId w:val="1"/>
        </w:numPr>
        <w:ind w:left="432" w:hanging="432"/>
        <w:rPr>
          <w:rFonts w:ascii="Adwaita Sans" w:cs="Adwaita Sans" w:eastAsia="Adwaita Sans" w:hAnsi="Adwaita Sans"/>
          <w:i w:val="0"/>
          <w:iCs w:val="0"/>
        </w:rPr>
      </w:pPr>
      <w:bookmarkStart w:id="1080" w:name="_heading=h.sdd1080"/>
      <w:bookmarkEnd w:id="1080"/>
      <w:r>
        <w:rPr>
          <w:rFonts w:ascii="Adwaita Sans" w:cs="Adwaita Sans" w:eastAsia="Adwaita Sans" w:hAnsi="Adwaita Sans"/>
          <w:i w:val="0"/>
          <w:iCs w:val="0"/>
          <w:rtl w:val="0"/>
        </w:rPr>
        <w:t xml:space="preserve">INTERESADOS Y PREOCUPACIONES DE DISEÑO</w:t>
      </w:r>
    </w:p>
    <w:p w:rsidR="00000000" w:rsidDel="00000000" w:rsidP="00000000" w:rsidRDefault="00000000" w:rsidRPr="00000000" w14:paraId="7B0008D8">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IEEE Std 1016</w:t>
        <w:noBreakHyphen/>
        <w:t xml:space="preserve">2009 (4.3) pide identificar a los interesados y sus preocupaciones, y tratar cada una en al menos una vista. La Tabla 4 los reúne a partir de la ERS 0107; la última columna la aprobó el equipo el 13/10/2026.</w:t>
      </w:r>
    </w:p>
    <w:p w:rsidR="00000000" w:rsidDel="00000000" w:rsidP="00000000" w:rsidRDefault="00000000" w:rsidRPr="00000000" w14:paraId="7B000950">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00"/>
        <w:gridCol w:w="229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8D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Preocupación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8D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8D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Vistas que la tratan</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08E4">
            <w:pPr>
              <w:spacing w:after="20" w:before="20" w:line="240" w:lineRule="auto"/>
              <w:jc w:val="left"/>
              <w:rPr/>
            </w:pPr>
            <w:r>
              <w:rPr>
                <w:rFonts w:ascii="Adwaita Sans" w:cs="Adwaita Sans" w:eastAsia="Adwaita Sans" w:hAnsi="Adwaita Sans"/>
                <w:b w:val="1"/>
                <w:bCs w:val="1"/>
                <w:i w:val="0"/>
                <w:iCs w:val="0"/>
                <w:sz w:val="19"/>
                <w:szCs w:val="19"/>
                <w:rtl w:val="0"/>
              </w:rPr>
              <w:t xml:space="preserve">Propietaria y coadministrador (rol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9">
            <w:pPr>
              <w:spacing w:after="20" w:before="20" w:line="240" w:lineRule="auto"/>
              <w:jc w:val="left"/>
              <w:rPr/>
            </w:pPr>
            <w:r>
              <w:rPr>
                <w:rFonts w:ascii="Adwaita Sans" w:cs="Adwaita Sans" w:eastAsia="Adwaita Sans" w:hAnsi="Adwaita Sans"/>
                <w:i w:val="0"/>
                <w:iCs w:val="0"/>
                <w:sz w:val="19"/>
                <w:szCs w:val="19"/>
                <w:rtl w:val="0"/>
              </w:rPr>
              <w:t xml:space="preserve">Que cada pasaje, cobro y boleto quede atribuido a su emisor, sin poder alterarlo, y que el cuadre por emisor sea confiable.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A">
            <w:pPr>
              <w:spacing w:after="20" w:before="20" w:line="240" w:lineRule="auto"/>
              <w:jc w:val="left"/>
              <w:rPr/>
            </w:pPr>
            <w:r>
              <w:rPr>
                <w:rFonts w:ascii="Adwaita Sans" w:cs="Adwaita Sans" w:eastAsia="Adwaita Sans" w:hAnsi="Adwaita Sans"/>
                <w:i w:val="0"/>
                <w:iCs w:val="0"/>
                <w:sz w:val="19"/>
                <w:szCs w:val="19"/>
                <w:rtl w:val="0"/>
              </w:rPr>
              <w:t xml:space="preserve">ON</w:t>
              <w:noBreakHyphen/>
              <w:t xml:space="preserve">03, ON</w:t>
              <w:noBreakHyphen/>
              <w:t xml:space="preserve">04; RF</w:t>
              <w:noBreakHyphen/>
              <w:t xml:space="preserve">06, RF</w:t>
              <w:noBreakHyphen/>
              <w:t xml:space="preserve">24, RF</w:t>
              <w:noBreakHyphen/>
              <w:t xml:space="preserve">26, RNF</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EB">
            <w:pPr>
              <w:spacing w:after="20" w:before="20" w:line="240" w:lineRule="auto"/>
              <w:jc w:val="left"/>
              <w:rPr/>
            </w:pPr>
            <w:r>
              <w:rPr>
                <w:rFonts w:ascii="Adwaita Sans" w:cs="Adwaita Sans" w:eastAsia="Adwaita Sans" w:hAnsi="Adwaita Sans"/>
                <w:i w:val="0"/>
                <w:iCs w:val="0"/>
                <w:sz w:val="19"/>
                <w:szCs w:val="19"/>
                <w:rtl w:val="0"/>
              </w:rPr>
              <w:t xml:space="preserve">Contexto, interacción, información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0">
            <w:pPr>
              <w:spacing w:after="20" w:before="20" w:line="240" w:lineRule="auto"/>
              <w:jc w:val="left"/>
              <w:rPr/>
            </w:pPr>
            <w:r>
              <w:rPr>
                <w:rFonts w:ascii="Adwaita Sans" w:cs="Adwaita Sans" w:eastAsia="Adwaita Sans" w:hAnsi="Adwaita Sans"/>
                <w:i w:val="0"/>
                <w:iCs w:val="0"/>
                <w:sz w:val="19"/>
                <w:szCs w:val="19"/>
                <w:rtl w:val="0"/>
              </w:rPr>
              <w:t xml:space="preserve">Fijar tarifas y parámetros y gestionar cuentas sin cambiar el programa.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1">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28, RF</w:t>
              <w:noBreakHyphen/>
              <w:t xml:space="preserve">29, RNF</w:t>
              <w:noBreakHyphen/>
              <w:t xml:space="preserve">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2">
            <w:pPr>
              <w:spacing w:after="20" w:before="20" w:line="240" w:lineRule="auto"/>
              <w:jc w:val="left"/>
              <w:rPr/>
            </w:pPr>
            <w:r>
              <w:rPr>
                <w:rFonts w:ascii="Adwaita Sans" w:cs="Adwaita Sans" w:eastAsia="Adwaita Sans" w:hAnsi="Adwaita Sans"/>
                <w:i w:val="0"/>
                <w:iCs w:val="0"/>
                <w:sz w:val="19"/>
                <w:szCs w:val="19"/>
                <w:rtl w:val="0"/>
              </w:rPr>
              <w:t xml:space="preserve">Contexto, interacción, interfaz de usuario, algoritmo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7">
            <w:pPr>
              <w:spacing w:after="20" w:before="20" w:line="240" w:lineRule="auto"/>
              <w:jc w:val="left"/>
              <w:rPr/>
            </w:pPr>
            <w:r>
              <w:rPr>
                <w:rFonts w:ascii="Adwaita Sans" w:cs="Adwaita Sans" w:eastAsia="Adwaita Sans" w:hAnsi="Adwaita Sans"/>
                <w:i w:val="0"/>
                <w:iCs w:val="0"/>
                <w:sz w:val="19"/>
                <w:szCs w:val="19"/>
                <w:rtl w:val="0"/>
              </w:rPr>
              <w:t xml:space="preserve">Proteger los datos personales de los pasajeros y no perder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8">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06, RNF</w:t>
              <w:noBreakHyphen/>
              <w:t xml:space="preserve">17, RF</w:t>
              <w:noBreakHyphen/>
              <w:t xml:space="preserve">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9">
            <w:pPr>
              <w:spacing w:after="20" w:before="20" w:line="240" w:lineRule="auto"/>
              <w:jc w:val="left"/>
              <w:rPr/>
            </w:pPr>
            <w:r>
              <w:rPr>
                <w:rFonts w:ascii="Adwaita Sans" w:cs="Adwaita Sans" w:eastAsia="Adwaita Sans" w:hAnsi="Adwaita Sans"/>
                <w:i w:val="0"/>
                <w:iCs w:val="0"/>
                <w:sz w:val="19"/>
                <w:szCs w:val="19"/>
                <w:rtl w:val="0"/>
              </w:rPr>
              <w:t xml:space="preserve">Información, composición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E">
            <w:pPr>
              <w:spacing w:after="20" w:before="20" w:line="240" w:lineRule="auto"/>
              <w:jc w:val="left"/>
              <w:rPr/>
            </w:pPr>
            <w:r>
              <w:rPr>
                <w:rFonts w:ascii="Adwaita Sans" w:cs="Adwaita Sans" w:eastAsia="Adwaita Sans" w:hAnsi="Adwaita Sans"/>
                <w:i w:val="0"/>
                <w:iCs w:val="0"/>
                <w:sz w:val="19"/>
                <w:szCs w:val="19"/>
                <w:rtl w:val="0"/>
              </w:rPr>
              <w:t xml:space="preserve">Seguir atendiendo si falla internet o la 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8FF">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16, RF</w:t>
              <w:noBreakHyphen/>
              <w:t xml:space="preserve">27, IH</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00">
            <w:pPr>
              <w:spacing w:after="20" w:before="20" w:line="240" w:lineRule="auto"/>
              <w:jc w:val="left"/>
              <w:rPr/>
            </w:pPr>
            <w:r>
              <w:rPr>
                <w:rFonts w:ascii="Adwaita Sans" w:cs="Adwaita Sans" w:eastAsia="Adwaita Sans" w:hAnsi="Adwaita Sans"/>
                <w:i w:val="0"/>
                <w:iCs w:val="0"/>
                <w:sz w:val="19"/>
                <w:szCs w:val="19"/>
                <w:rtl w:val="0"/>
              </w:rPr>
              <w:t xml:space="preserve">Composición, dinámica de estados, interfaz</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0905">
            <w:pPr>
              <w:spacing w:after="20" w:before="20" w:line="240" w:lineRule="auto"/>
              <w:jc w:val="left"/>
              <w:rPr/>
            </w:pPr>
            <w:r>
              <w:rPr>
                <w:rFonts w:ascii="Adwaita Sans" w:cs="Adwaita Sans" w:eastAsia="Adwaita Sans" w:hAnsi="Adwaita Sans"/>
                <w:b w:val="1"/>
                <w:bCs w:val="1"/>
                <w:i w:val="0"/>
                <w:iCs w:val="0"/>
                <w:sz w:val="19"/>
                <w:szCs w:val="19"/>
                <w:rtl w:val="0"/>
              </w:rPr>
              <w:t xml:space="preserve">Encargado de ventas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0A">
            <w:pPr>
              <w:spacing w:after="20" w:before="20" w:line="240" w:lineRule="auto"/>
              <w:jc w:val="left"/>
              <w:rPr/>
            </w:pPr>
            <w:r>
              <w:rPr>
                <w:rFonts w:ascii="Adwaita Sans" w:cs="Adwaita Sans" w:eastAsia="Adwaita Sans" w:hAnsi="Adwaita Sans"/>
                <w:i w:val="0"/>
                <w:iCs w:val="0"/>
                <w:sz w:val="19"/>
                <w:szCs w:val="19"/>
                <w:rtl w:val="0"/>
              </w:rPr>
              <w:t xml:space="preserve">Registrar una venta completa en poco tiempo, en una sola pantalla, sin experiencia previa.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0B">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03, RNF</w:t>
              <w:noBreakHyphen/>
              <w:t xml:space="preserve">07, RNF</w:t>
              <w:noBreakHyphen/>
              <w:t xml:space="preserve">18, IU</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0C">
            <w:pPr>
              <w:spacing w:after="20" w:before="20" w:line="240" w:lineRule="auto"/>
              <w:jc w:val="left"/>
              <w:rPr/>
            </w:pPr>
            <w:r>
              <w:rPr>
                <w:rFonts w:ascii="Adwaita Sans" w:cs="Adwaita Sans" w:eastAsia="Adwaita Sans" w:hAnsi="Adwaita Sans"/>
                <w:i w:val="0"/>
                <w:iCs w:val="0"/>
                <w:sz w:val="19"/>
                <w:szCs w:val="19"/>
                <w:rtl w:val="0"/>
              </w:rPr>
              <w:t xml:space="preserve">Interfaz de usuario, interacción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1">
            <w:pPr>
              <w:spacing w:after="20" w:before="20" w:line="240" w:lineRule="auto"/>
              <w:jc w:val="left"/>
              <w:rPr/>
            </w:pPr>
            <w:r>
              <w:rPr>
                <w:rFonts w:ascii="Adwaita Sans" w:cs="Adwaita Sans" w:eastAsia="Adwaita Sans" w:hAnsi="Adwaita Sans"/>
                <w:i w:val="0"/>
                <w:iCs w:val="0"/>
                <w:sz w:val="19"/>
                <w:szCs w:val="19"/>
                <w:rtl w:val="0"/>
              </w:rPr>
              <w:t xml:space="preserve">Entender qué pasó y qué hacer ante un error o una falla de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2">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06, IH</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3">
            <w:pPr>
              <w:spacing w:after="20" w:before="20" w:line="240" w:lineRule="auto"/>
              <w:jc w:val="left"/>
              <w:rPr/>
            </w:pPr>
            <w:r>
              <w:rPr>
                <w:rFonts w:ascii="Adwaita Sans" w:cs="Adwaita Sans" w:eastAsia="Adwaita Sans" w:hAnsi="Adwaita Sans"/>
                <w:i w:val="0"/>
                <w:iCs w:val="0"/>
                <w:sz w:val="19"/>
                <w:szCs w:val="19"/>
                <w:rtl w:val="0"/>
              </w:rPr>
              <w:t xml:space="preserve">Interfaz de usuario, interfaz</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0918">
            <w:pPr>
              <w:spacing w:after="20" w:before="20" w:line="240" w:lineRule="auto"/>
              <w:jc w:val="left"/>
              <w:rPr/>
            </w:pPr>
            <w:r>
              <w:rPr>
                <w:rFonts w:ascii="Adwaita Sans" w:cs="Adwaita Sans" w:eastAsia="Adwaita Sans" w:hAnsi="Adwaita Sans"/>
                <w:b w:val="1"/>
                <w:bCs w:val="1"/>
                <w:i w:val="0"/>
                <w:iCs w:val="0"/>
                <w:sz w:val="19"/>
                <w:szCs w:val="19"/>
                <w:rtl w:val="0"/>
              </w:rPr>
              <w:t xml:space="preserve">Equipo de proyecto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D">
            <w:pPr>
              <w:spacing w:after="20" w:before="20" w:line="240" w:lineRule="auto"/>
              <w:jc w:val="left"/>
              <w:rPr/>
            </w:pPr>
            <w:r>
              <w:rPr>
                <w:rFonts w:ascii="Adwaita Sans" w:cs="Adwaita Sans" w:eastAsia="Adwaita Sans" w:hAnsi="Adwaita Sans"/>
                <w:i w:val="0"/>
                <w:iCs w:val="0"/>
                <w:sz w:val="19"/>
                <w:szCs w:val="19"/>
                <w:rtl w:val="0"/>
              </w:rPr>
              <w:t xml:space="preserve">Repartir las responsabilidades entre componentes y clases antes de programar.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E">
            <w:pPr>
              <w:spacing w:after="20" w:before="20" w:line="240" w:lineRule="auto"/>
              <w:jc w:val="left"/>
              <w:rPr/>
            </w:pPr>
            <w:r>
              <w:rPr>
                <w:rFonts w:ascii="Adwaita Sans" w:cs="Adwaita Sans" w:eastAsia="Adwaita Sans" w:hAnsi="Adwaita Sans"/>
                <w:i w:val="0"/>
                <w:iCs w:val="0"/>
                <w:sz w:val="19"/>
                <w:szCs w:val="19"/>
                <w:rtl w:val="0"/>
              </w:rPr>
              <w:t xml:space="preserve">ICONIX; RE</w:t>
              <w:noBreakHyphen/>
              <w:t xml:space="preserve">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1F">
            <w:pPr>
              <w:spacing w:after="20" w:before="20" w:line="240" w:lineRule="auto"/>
              <w:jc w:val="left"/>
              <w:rPr/>
            </w:pPr>
            <w:r>
              <w:rPr>
                <w:rFonts w:ascii="Adwaita Sans" w:cs="Adwaita Sans" w:eastAsia="Adwaita Sans" w:hAnsi="Adwaita Sans"/>
                <w:i w:val="0"/>
                <w:iCs w:val="0"/>
                <w:sz w:val="19"/>
                <w:szCs w:val="19"/>
                <w:rtl w:val="0"/>
              </w:rPr>
              <w:t xml:space="preserve">Composición, dependencia, lógica, interacción, uso de patrones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4">
            <w:pPr>
              <w:spacing w:after="20" w:before="20" w:line="240" w:lineRule="auto"/>
              <w:jc w:val="left"/>
              <w:rPr/>
            </w:pPr>
            <w:r>
              <w:rPr>
                <w:rFonts w:ascii="Adwaita Sans" w:cs="Adwaita Sans" w:eastAsia="Adwaita Sans" w:hAnsi="Adwaita Sans"/>
                <w:i w:val="0"/>
                <w:iCs w:val="0"/>
                <w:sz w:val="19"/>
                <w:szCs w:val="19"/>
                <w:rtl w:val="0"/>
              </w:rPr>
              <w:t xml:space="preserve">Comunicarse con la base de datos y con la 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5">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08, RE</w:t>
              <w:noBreakHyphen/>
              <w:t xml:space="preserve">09; ERS 3.1.2 a 3.1.4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6">
            <w:pPr>
              <w:spacing w:after="20" w:before="20" w:line="240" w:lineRule="auto"/>
              <w:jc w:val="left"/>
              <w:rPr/>
            </w:pPr>
            <w:r>
              <w:rPr>
                <w:rFonts w:ascii="Adwaita Sans" w:cs="Adwaita Sans" w:eastAsia="Adwaita Sans" w:hAnsi="Adwaita Sans"/>
                <w:i w:val="0"/>
                <w:iCs w:val="0"/>
                <w:sz w:val="19"/>
                <w:szCs w:val="19"/>
                <w:rtl w:val="0"/>
              </w:rPr>
              <w:t xml:space="preserve">Interfaz, composición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B">
            <w:pPr>
              <w:spacing w:after="20" w:before="20" w:line="240" w:lineRule="auto"/>
              <w:jc w:val="left"/>
              <w:rPr/>
            </w:pPr>
            <w:r>
              <w:rPr>
                <w:rFonts w:ascii="Adwaita Sans" w:cs="Adwaita Sans" w:eastAsia="Adwaita Sans" w:hAnsi="Adwaita Sans"/>
                <w:i w:val="0"/>
                <w:iCs w:val="0"/>
                <w:sz w:val="19"/>
                <w:szCs w:val="19"/>
                <w:rtl w:val="0"/>
              </w:rPr>
              <w:t xml:space="preserve">Organizar por dentro la aplicación de escritorio: pantallas, modelos de vista, navegación, diálogos y lo propio de Windows.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C">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IU</w:t>
              <w:noBreakHyphen/>
              <w:t xml:space="preserve">07; decisión del 19/10/2026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2D">
            <w:pPr>
              <w:spacing w:after="20" w:before="20" w:line="240" w:lineRule="auto"/>
              <w:jc w:val="left"/>
              <w:rPr/>
            </w:pPr>
            <w:r>
              <w:rPr>
                <w:rFonts w:ascii="Adwaita Sans" w:cs="Adwaita Sans" w:eastAsia="Adwaita Sans" w:hAnsi="Adwaita Sans"/>
                <w:i w:val="0"/>
                <w:iCs w:val="0"/>
                <w:sz w:val="19"/>
                <w:szCs w:val="19"/>
                <w:rtl w:val="0"/>
              </w:rPr>
              <w:t xml:space="preserve">Estructura, uso de patrones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2">
            <w:pPr>
              <w:spacing w:after="20" w:before="20" w:line="240" w:lineRule="auto"/>
              <w:jc w:val="left"/>
              <w:rPr/>
            </w:pPr>
            <w:r>
              <w:rPr>
                <w:rFonts w:ascii="Adwaita Sans" w:cs="Adwaita Sans" w:eastAsia="Adwaita Sans" w:hAnsi="Adwaita Sans"/>
                <w:i w:val="0"/>
                <w:iCs w:val="0"/>
                <w:sz w:val="19"/>
                <w:szCs w:val="19"/>
                <w:rtl w:val="0"/>
              </w:rPr>
              <w:t xml:space="preserve">Garantizar la integridad de la venta y la numeración correlativa del boleto.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3">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19, RE</w:t>
              <w:noBreakHyphen/>
              <w:t xml:space="preserve">11, IS</w:t>
              <w:noBreakHyphen/>
              <w:t xml:space="preserve">BD</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4">
            <w:pPr>
              <w:spacing w:after="20" w:before="20" w:line="240" w:lineRule="auto"/>
              <w:jc w:val="left"/>
              <w:rPr/>
            </w:pPr>
            <w:r>
              <w:rPr>
                <w:rFonts w:ascii="Adwaita Sans" w:cs="Adwaita Sans" w:eastAsia="Adwaita Sans" w:hAnsi="Adwaita Sans"/>
                <w:i w:val="0"/>
                <w:iCs w:val="0"/>
                <w:sz w:val="19"/>
                <w:szCs w:val="19"/>
                <w:rtl w:val="0"/>
              </w:rPr>
              <w:t xml:space="preserve">Interacción, información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9">
            <w:pPr>
              <w:spacing w:after="20" w:before="20" w:line="240" w:lineRule="auto"/>
              <w:jc w:val="left"/>
              <w:rPr/>
            </w:pPr>
            <w:r>
              <w:rPr>
                <w:rFonts w:ascii="Adwaita Sans" w:cs="Adwaita Sans" w:eastAsia="Adwaita Sans" w:hAnsi="Adwaita Sans"/>
                <w:i w:val="0"/>
                <w:iCs w:val="0"/>
                <w:sz w:val="19"/>
                <w:szCs w:val="19"/>
                <w:rtl w:val="0"/>
              </w:rPr>
              <w:t xml:space="preserve">Trazar cada requisito funcional hasta su diseño.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A">
            <w:pPr>
              <w:spacing w:after="20" w:before="20" w:line="240" w:lineRule="auto"/>
              <w:jc w:val="left"/>
              <w:rPr/>
            </w:pPr>
            <w:r>
              <w:rPr>
                <w:rFonts w:ascii="Adwaita Sans" w:cs="Adwaita Sans" w:eastAsia="Adwaita Sans" w:hAnsi="Adwaita Sans"/>
                <w:i w:val="0"/>
                <w:iCs w:val="0"/>
                <w:sz w:val="19"/>
                <w:szCs w:val="19"/>
                <w:rtl w:val="0"/>
              </w:rPr>
              <w:t xml:space="preserve">ERS 3.7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3B">
            <w:pPr>
              <w:spacing w:after="20" w:before="20" w:line="240" w:lineRule="auto"/>
              <w:jc w:val="left"/>
              <w:rPr/>
            </w:pPr>
            <w:r>
              <w:rPr>
                <w:rFonts w:ascii="Adwaita Sans" w:cs="Adwaita Sans" w:eastAsia="Adwaita Sans" w:hAnsi="Adwaita Sans"/>
                <w:i w:val="0"/>
                <w:iCs w:val="0"/>
                <w:sz w:val="19"/>
                <w:szCs w:val="19"/>
                <w:rtl w:val="0"/>
              </w:rPr>
              <w:t xml:space="preserve">Contexto; Anexo 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0">
            <w:pPr>
              <w:spacing w:after="20" w:before="20" w:line="240" w:lineRule="auto"/>
              <w:jc w:val="left"/>
              <w:rPr/>
            </w:pPr>
            <w:r>
              <w:rPr>
                <w:rFonts w:ascii="Adwaita Sans" w:cs="Adwaita Sans" w:eastAsia="Adwaita Sans" w:hAnsi="Adwaita Sans"/>
                <w:i w:val="0"/>
                <w:iCs w:val="0"/>
                <w:sz w:val="19"/>
                <w:szCs w:val="19"/>
                <w:rtl w:val="0"/>
              </w:rPr>
              <w:t xml:space="preserve">Diagramas coherentes, fáciles de pasar a Enterprise Architect (integrante que modela).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1">
            <w:pPr>
              <w:spacing w:after="20" w:before="20" w:line="240" w:lineRule="auto"/>
              <w:jc w:val="left"/>
              <w:rPr/>
            </w:pPr>
            <w:r>
              <w:rPr>
                <w:rFonts w:ascii="Adwaita Sans" w:cs="Adwaita Sans" w:eastAsia="Adwaita Sans" w:hAnsi="Adwaita Sans"/>
                <w:i w:val="0"/>
                <w:iCs w:val="0"/>
                <w:sz w:val="19"/>
                <w:szCs w:val="19"/>
                <w:rtl w:val="0"/>
              </w:rPr>
              <w:t xml:space="preserve">Decisión del 03/10/2026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2">
            <w:pPr>
              <w:spacing w:after="20" w:before="20" w:line="240" w:lineRule="auto"/>
              <w:jc w:val="left"/>
              <w:rPr/>
            </w:pPr>
            <w:r>
              <w:rPr>
                <w:rFonts w:ascii="Adwaita Sans" w:cs="Adwaita Sans" w:eastAsia="Adwaita Sans" w:hAnsi="Adwaita Sans"/>
                <w:i w:val="0"/>
                <w:iCs w:val="0"/>
                <w:sz w:val="19"/>
                <w:szCs w:val="19"/>
                <w:rtl w:val="0"/>
              </w:rPr>
              <w:t xml:space="preserve">Todas</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0947">
            <w:pPr>
              <w:spacing w:after="20" w:before="20" w:line="240" w:lineRule="auto"/>
              <w:jc w:val="left"/>
              <w:rPr/>
            </w:pPr>
            <w:r>
              <w:rPr>
                <w:rFonts w:ascii="Adwaita Sans" w:cs="Adwaita Sans" w:eastAsia="Adwaita Sans" w:hAnsi="Adwaita Sans"/>
                <w:b w:val="1"/>
                <w:bCs w:val="1"/>
                <w:i w:val="0"/>
                <w:iCs w:val="0"/>
                <w:sz w:val="19"/>
                <w:szCs w:val="19"/>
                <w:rtl w:val="0"/>
              </w:rPr>
              <w:t xml:space="preserve">Asesor del curso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C">
            <w:pPr>
              <w:spacing w:after="20" w:before="20" w:line="240" w:lineRule="auto"/>
              <w:jc w:val="left"/>
              <w:rPr/>
            </w:pPr>
            <w:r>
              <w:rPr>
                <w:rFonts w:ascii="Adwaita Sans" w:cs="Adwaita Sans" w:eastAsia="Adwaita Sans" w:hAnsi="Adwaita Sans"/>
                <w:i w:val="0"/>
                <w:iCs w:val="0"/>
                <w:sz w:val="19"/>
                <w:szCs w:val="19"/>
                <w:rtl w:val="0"/>
              </w:rPr>
              <w:t xml:space="preserve">Que el documento cumpla la IEEE Std 1016</w:t>
              <w:noBreakHyphen/>
              <w:t xml:space="preserve">2009 y siga la metodología ICONIX.</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D">
            <w:pPr>
              <w:spacing w:after="20" w:before="20" w:line="240" w:lineRule="auto"/>
              <w:jc w:val="left"/>
              <w:rPr/>
            </w:pPr>
            <w:r>
              <w:rPr>
                <w:rFonts w:ascii="Adwaita Sans" w:cs="Adwaita Sans" w:eastAsia="Adwaita Sans" w:hAnsi="Adwaita Sans"/>
                <w:i w:val="0"/>
                <w:iCs w:val="0"/>
                <w:sz w:val="19"/>
                <w:szCs w:val="19"/>
                <w:rtl w:val="0"/>
              </w:rPr>
              <w:t xml:space="preserve">IEEE 1016, cláusulas 4 y 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4E">
            <w:pPr>
              <w:spacing w:after="20" w:before="20" w:line="240" w:lineRule="auto"/>
              <w:jc w:val="left"/>
              <w:rPr/>
            </w:pPr>
            <w:r>
              <w:rPr>
                <w:rFonts w:ascii="Adwaita Sans" w:cs="Adwaita Sans" w:eastAsia="Adwaita Sans" w:hAnsi="Adwaita Sans"/>
                <w:i w:val="0"/>
                <w:iCs w:val="0"/>
                <w:sz w:val="19"/>
                <w:szCs w:val="19"/>
                <w:rtl w:val="0"/>
              </w:rPr>
              <w:t xml:space="preserve">Todas; sección 4</w:t>
            </w:r>
          </w:p>
        </w:tc>
      </w:tr>
    </w:tbl>
    <w:p w:rsidR="00000000" w:rsidDel="00000000" w:rsidP="00000000" w:rsidRDefault="00000000" w:rsidRPr="00000000" w14:paraId="7B000952">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 Interesados en el diseño y sus preocupaciones.</w:t>
      </w:r>
    </w:p>
    <w:p w:rsidR="00000000" w:rsidDel="00000000" w:rsidP="00000000" w:rsidRDefault="00000000" w:rsidRPr="00000000" w14:paraId="7B00095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956">
      <w:pPr>
        <w:pStyle w:val="Heading1"/>
        <w:numPr>
          <w:ilvl w:val="0"/>
          <w:numId w:val="1"/>
        </w:numPr>
        <w:ind w:left="432" w:hanging="432"/>
        <w:rPr>
          <w:rFonts w:ascii="Adwaita Sans" w:cs="Adwaita Sans" w:eastAsia="Adwaita Sans" w:hAnsi="Adwaita Sans"/>
          <w:i w:val="0"/>
          <w:iCs w:val="0"/>
        </w:rPr>
      </w:pPr>
      <w:bookmarkStart w:id="1081" w:name="_heading=h.sdd1081"/>
      <w:bookmarkEnd w:id="1081"/>
      <w:r>
        <w:rPr>
          <w:rFonts w:ascii="Adwaita Sans" w:cs="Adwaita Sans" w:eastAsia="Adwaita Sans" w:hAnsi="Adwaita Sans"/>
          <w:i w:val="0"/>
          <w:iCs w:val="0"/>
          <w:rtl w:val="0"/>
        </w:rPr>
        <w:t xml:space="preserve">VISTAS DE DISEÑO</w:t>
      </w:r>
    </w:p>
    <w:p w:rsidR="00000000" w:rsidDel="00000000" w:rsidP="00000000" w:rsidRDefault="00000000" w:rsidRPr="00000000" w14:paraId="7B000958">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Cada apartado especifica primero su punto de vista —preocupaciones, elementos, lenguaje, método, criterio de evaluación, fuente y motivo de su elección, como pide la IEEE Std 1016</w:t>
        <w:noBreakHyphen/>
        <w:t xml:space="preserve">2009 (4.5)— y luego presenta la vista. Se usan doce puntos de vista: once de la cláusula 5 de la norma y uno definido en este documento para la interfaz de usuario (3.9). La norma pide usar los de su cláusula 5 que apliquen (5.1); el de recursos no aplica a este módulo, y el motivo está en la sección 4 (decisión del 04/10/2026). El de estructura (3.12) se agregó el 19/10/2026, con la interfaz en .NET MAUI.</w:t>
      </w:r>
    </w:p>
    <w:p w:rsidR="00000000" w:rsidDel="00000000" w:rsidP="00000000" w:rsidRDefault="00000000" w:rsidRPr="00000000" w14:paraId="7B00095A">
      <w:pPr>
        <w:pStyle w:val="Heading2"/>
        <w:numPr>
          <w:ilvl w:val="1"/>
          <w:numId w:val="1"/>
        </w:numPr>
        <w:ind w:left="576" w:hanging="576"/>
        <w:rPr>
          <w:rFonts w:ascii="Adwaita Sans" w:cs="Adwaita Sans" w:eastAsia="Adwaita Sans" w:hAnsi="Adwaita Sans"/>
          <w:i w:val="0"/>
          <w:iCs w:val="0"/>
        </w:rPr>
      </w:pPr>
      <w:bookmarkStart w:id="1082" w:name="_heading=h.sdd1082"/>
      <w:bookmarkEnd w:id="1082"/>
      <w:r>
        <w:rPr>
          <w:rFonts w:ascii="Adwaita Sans" w:cs="Adwaita Sans" w:eastAsia="Adwaita Sans" w:hAnsi="Adwaita Sans"/>
          <w:i w:val="0"/>
          <w:iCs w:val="0"/>
          <w:rtl w:val="0"/>
        </w:rPr>
        <w:t xml:space="preserve">Vista de contexto</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95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9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Qué servicios presta el sistema, quién los usa y qué queda fuera de su límite.</w:t>
            </w:r>
          </w:p>
        </w:tc>
      </w:tr>
      <w:tr>
        <w:trPr>
          <w:cantSplit w:val="0"/>
          <w:tblHeader w:val="0"/>
        </w:trPr>
        <w:tc>
          <w:tcPr>
            <w:shd w:fill="d9d9d9" w:val="clear"/>
          </w:tcPr>
          <w:p w:rsidR="00000000" w:rsidDel="00000000" w:rsidP="00000000" w:rsidRDefault="00000000" w:rsidRPr="00000000" w14:paraId="7B00095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95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Actores (usuarios y sistemas externos), casos de uso, límite del sistema y relaciones entre actores y casos de uso.</w:t>
            </w:r>
          </w:p>
        </w:tc>
      </w:tr>
      <w:tr>
        <w:trPr>
          <w:cantSplit w:val="0"/>
          <w:tblHeader w:val="0"/>
        </w:trPr>
        <w:tc>
          <w:tcPr>
            <w:shd w:fill="d9d9d9" w:val="clear"/>
          </w:tcPr>
          <w:p w:rsidR="00000000" w:rsidDel="00000000" w:rsidP="00000000" w:rsidRDefault="00000000" w:rsidRPr="00000000" w14:paraId="7B00095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96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Un diagrama de casos de uso de UML 2.5.1 por cada caso de uso, sin diagrama general, y el texto de cada uno, con su curso básico y sus cursos alternos.</w:t>
            </w:r>
          </w:p>
        </w:tc>
      </w:tr>
      <w:tr>
        <w:trPr>
          <w:cantSplit w:val="0"/>
          <w:tblHeader w:val="0"/>
        </w:trPr>
        <w:tc>
          <w:tcPr>
            <w:shd w:fill="d9d9d9" w:val="clear"/>
          </w:tcPr>
          <w:p w:rsidR="00000000" w:rsidDel="00000000" w:rsidP="00000000" w:rsidRDefault="00000000" w:rsidRPr="00000000" w14:paraId="7B00096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96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Fase 1 de ICONIX (modelo de casos de uso) y fase 2 (texto de cada caso de uso), a partir de los requisitos funcionales de la ERS.</w:t>
            </w:r>
          </w:p>
        </w:tc>
      </w:tr>
      <w:tr>
        <w:trPr>
          <w:cantSplit w:val="0"/>
          <w:tblHeader w:val="0"/>
        </w:trPr>
        <w:tc>
          <w:tcPr>
            <w:shd w:fill="d9d9d9" w:val="clear"/>
          </w:tcPr>
          <w:p w:rsidR="00000000" w:rsidDel="00000000" w:rsidP="00000000" w:rsidRDefault="00000000" w:rsidRPr="00000000" w14:paraId="7B00096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96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requisito funcional está asignado a al menos un caso de uso (Anexo A), y cada caso de uso tiene un actor.</w:t>
            </w:r>
          </w:p>
        </w:tc>
      </w:tr>
      <w:tr>
        <w:trPr>
          <w:cantSplit w:val="0"/>
          <w:tblHeader w:val="0"/>
        </w:trPr>
        <w:tc>
          <w:tcPr>
            <w:shd w:fill="d9d9d9" w:val="clear"/>
          </w:tcPr>
          <w:p w:rsidR="00000000" w:rsidDel="00000000" w:rsidP="00000000" w:rsidRDefault="00000000" w:rsidRPr="00000000" w14:paraId="7B00096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96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2009, 5.2.</w:t>
            </w:r>
          </w:p>
        </w:tc>
      </w:tr>
      <w:tr>
        <w:trPr>
          <w:cantSplit w:val="0"/>
          <w:tblHeader w:val="0"/>
        </w:trPr>
        <w:tc>
          <w:tcPr>
            <w:shd w:fill="d9d9d9" w:val="clear"/>
          </w:tcPr>
          <w:p w:rsidR="00000000" w:rsidDel="00000000" w:rsidP="00000000" w:rsidRDefault="00000000" w:rsidRPr="00000000" w14:paraId="7B00096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96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Trata qué hace el sistema para cada interesado y su límite con la base de datos, la impresora de etiquetas y el respaldo (sección 2).</w:t>
            </w:r>
          </w:p>
        </w:tc>
      </w:tr>
    </w:tbl>
    <w:p w:rsidR="00000000" w:rsidDel="00000000" w:rsidP="00000000" w:rsidRDefault="00000000" w:rsidRPr="00000000" w14:paraId="7B00096A">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 Punto de vista de contexto.</w:t>
      </w:r>
    </w:p>
    <w:p w:rsidR="00000000" w:rsidDel="00000000" w:rsidP="00000000" w:rsidRDefault="00000000" w:rsidRPr="00000000" w14:paraId="7B00096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96E">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Actores.</w:t>
      </w:r>
      <w:r>
        <w:rPr>
          <w:rFonts w:ascii="Adwaita Sans" w:cs="Adwaita Sans" w:eastAsia="Adwaita Sans" w:hAnsi="Adwaita Sans"/>
          <w:i w:val="0"/>
          <w:iCs w:val="0"/>
          <w:rtl w:val="0"/>
        </w:rPr>
        <w:t xml:space="preserve"> Los usuarios del sistema son los dos roles de la ERS (RF</w:t>
        <w:noBreakHyphen/>
        <w:t xml:space="preserve">23): Administrador, que usan la propietaria y el coadministrador, y Encargado de ventas, que usa quien apoya en las ventas, que suele ser el conductor de turno. Fuera del límite del sistema están la base de datos alojada en Supabase, la impresora de etiquetas y la carpeta de Google Drive donde se guarda la copia diaria de respaldo (ERS, 3.6; PA</w:t>
        <w:noBreakHyphen/>
        <w:t xml:space="preserve">23). El sistema no intercambia datos con Yape ni con SUNAT (RI</w:t>
        <w:noBreakHyphen/>
        <w:t xml:space="preserve">02, RI</w:t>
        <w:noBreakHyphen/>
        <w:t xml:space="preserve">03).</w:t>
      </w:r>
    </w:p>
    <w:p w:rsidR="00000000" w:rsidDel="00000000" w:rsidP="00000000" w:rsidRDefault="00000000" w:rsidRPr="00000000" w14:paraId="7B000970">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Servicios.</w:t>
      </w:r>
      <w:r>
        <w:rPr>
          <w:rFonts w:ascii="Adwaita Sans" w:cs="Adwaita Sans" w:eastAsia="Adwaita Sans" w:hAnsi="Adwaita Sans"/>
          <w:i w:val="0"/>
          <w:iCs w:val="0"/>
          <w:rtl w:val="0"/>
        </w:rPr>
        <w:t xml:space="preserve"> Los servicios del sistema se agrupan en las cinco áreas funcionales de la ERS (2.2), que resume la Tabla 6.</w:t>
      </w:r>
    </w:p>
    <w:p w:rsidR="00000000" w:rsidDel="00000000" w:rsidP="00000000" w:rsidRDefault="00000000" w:rsidRPr="00000000" w14:paraId="7B00099C">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0"/>
        <w:gridCol w:w="4490"/>
        <w:gridCol w:w="22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7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Área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7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Servicios</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7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7C">
            <w:pPr>
              <w:spacing w:after="20" w:before="20" w:line="240" w:lineRule="auto"/>
              <w:jc w:val="left"/>
              <w:rPr/>
            </w:pPr>
            <w:r>
              <w:rPr>
                <w:rFonts w:ascii="Adwaita Sans" w:cs="Adwaita Sans" w:eastAsia="Adwaita Sans" w:hAnsi="Adwaita Sans"/>
                <w:i w:val="0"/>
                <w:iCs w:val="0"/>
                <w:sz w:val="19"/>
                <w:szCs w:val="19"/>
                <w:rtl w:val="0"/>
              </w:rPr>
              <w:t xml:space="preserve">Gestión de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7D">
            <w:pPr>
              <w:spacing w:after="20" w:before="20" w:line="240" w:lineRule="auto"/>
              <w:jc w:val="left"/>
              <w:rPr/>
            </w:pPr>
            <w:r>
              <w:rPr>
                <w:rFonts w:ascii="Adwaita Sans" w:cs="Adwaita Sans" w:eastAsia="Adwaita Sans" w:hAnsi="Adwaita Sans"/>
                <w:i w:val="0"/>
                <w:iCs w:val="0"/>
                <w:sz w:val="19"/>
                <w:szCs w:val="19"/>
                <w:rtl w:val="0"/>
              </w:rPr>
              <w:t xml:space="preserve">Registrar reservas y ventas presenciales con su asiento, registrar grupos, cobros y adelantos, modificar, anular y consultar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7E">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a RF</w:t>
              <w:noBreakHyphen/>
              <w:t xml:space="preserve">04, RF</w:t>
              <w:noBreakHyphen/>
              <w:t xml:space="preserve">07, RF</w:t>
              <w:noBreakHyphen/>
              <w:t xml:space="preserve">25, RF</w:t>
              <w:noBreakHyphen/>
              <w:t xml:space="preserve">30, RF</w:t>
              <w:noBreakHyphen/>
              <w:t xml:space="preserve">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3">
            <w:pPr>
              <w:spacing w:after="20" w:before="20" w:line="240" w:lineRule="auto"/>
              <w:jc w:val="left"/>
              <w:rPr/>
            </w:pPr>
            <w:r>
              <w:rPr>
                <w:rFonts w:ascii="Adwaita Sans" w:cs="Adwaita Sans" w:eastAsia="Adwaita Sans" w:hAnsi="Adwaita Sans"/>
                <w:i w:val="0"/>
                <w:iCs w:val="0"/>
                <w:sz w:val="19"/>
                <w:szCs w:val="19"/>
                <w:rtl w:val="0"/>
              </w:rPr>
              <w:t xml:space="preserve">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4">
            <w:pPr>
              <w:spacing w:after="20" w:before="20" w:line="240" w:lineRule="auto"/>
              <w:jc w:val="left"/>
              <w:rPr/>
            </w:pPr>
            <w:r>
              <w:rPr>
                <w:rFonts w:ascii="Adwaita Sans" w:cs="Adwaita Sans" w:eastAsia="Adwaita Sans" w:hAnsi="Adwaita Sans"/>
                <w:i w:val="0"/>
                <w:iCs w:val="0"/>
                <w:sz w:val="19"/>
                <w:szCs w:val="19"/>
                <w:rtl w:val="0"/>
              </w:rPr>
              <w:t xml:space="preserve">Imprimir y reimprimir el boleto de viaje en la 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A">
            <w:pPr>
              <w:spacing w:after="20" w:before="20" w:line="240" w:lineRule="auto"/>
              <w:jc w:val="left"/>
              <w:rPr/>
            </w:pPr>
            <w:r>
              <w:rPr>
                <w:rFonts w:ascii="Adwaita Sans" w:cs="Adwaita Sans" w:eastAsia="Adwaita Sans" w:hAnsi="Adwaita Sans"/>
                <w:i w:val="0"/>
                <w:iCs w:val="0"/>
                <w:sz w:val="19"/>
                <w:szCs w:val="19"/>
                <w:rtl w:val="0"/>
              </w:rPr>
              <w:t xml:space="preserve">Control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B">
            <w:pPr>
              <w:spacing w:after="20" w:before="20" w:line="240" w:lineRule="auto"/>
              <w:jc w:val="left"/>
              <w:rPr/>
            </w:pPr>
            <w:r>
              <w:rPr>
                <w:rFonts w:ascii="Adwaita Sans" w:cs="Adwaita Sans" w:eastAsia="Adwaita Sans" w:hAnsi="Adwaita Sans"/>
                <w:i w:val="0"/>
                <w:iCs w:val="0"/>
                <w:sz w:val="19"/>
                <w:szCs w:val="19"/>
                <w:rtl w:val="0"/>
              </w:rPr>
              <w:t xml:space="preserve">Identificar al emisor, generar el cuadre de ventas por emisor, registrar la bitácora de auditoría y generar el 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8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06, RF</w:t>
              <w:noBreakHyphen/>
              <w:t xml:space="preserve">24, RF</w:t>
              <w:noBreakHyphen/>
              <w:t xml:space="preserve">26, RF</w:t>
              <w:noBreakHyphen/>
              <w:t xml:space="preserve">32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1">
            <w:pPr>
              <w:spacing w:after="20" w:before="20" w:line="240" w:lineRule="auto"/>
              <w:jc w:val="left"/>
              <w:rPr/>
            </w:pPr>
            <w:r>
              <w:rPr>
                <w:rFonts w:ascii="Adwaita Sans" w:cs="Adwaita Sans" w:eastAsia="Adwaita Sans" w:hAnsi="Adwaita Sans"/>
                <w:i w:val="0"/>
                <w:iCs w:val="0"/>
                <w:sz w:val="19"/>
                <w:szCs w:val="19"/>
                <w:rtl w:val="0"/>
              </w:rPr>
              <w:t xml:space="preserve">Administración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2">
            <w:pPr>
              <w:spacing w:after="20" w:before="20" w:line="240" w:lineRule="auto"/>
              <w:jc w:val="left"/>
              <w:rPr/>
            </w:pPr>
            <w:r>
              <w:rPr>
                <w:rFonts w:ascii="Adwaita Sans" w:cs="Adwaita Sans" w:eastAsia="Adwaita Sans" w:hAnsi="Adwaita Sans"/>
                <w:i w:val="0"/>
                <w:iCs w:val="0"/>
                <w:sz w:val="19"/>
                <w:szCs w:val="19"/>
                <w:rtl w:val="0"/>
              </w:rPr>
              <w:t xml:space="preserve">Controlar el acceso por rol, gestionar las cuentas de usuario, fijar y programar las tarifas y mantener los parámetros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3">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RF</w:t>
              <w:noBreakHyphen/>
              <w:t xml:space="preserve">28, RF</w:t>
              <w:noBreakHyphen/>
              <w:t xml:space="preserve">29, RNF</w:t>
              <w:noBreakHyphen/>
              <w:t xml:space="preserve">21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8">
            <w:pPr>
              <w:spacing w:after="20" w:before="20" w:line="240" w:lineRule="auto"/>
              <w:jc w:val="left"/>
              <w:rPr/>
            </w:pPr>
            <w:r>
              <w:rPr>
                <w:rFonts w:ascii="Adwaita Sans" w:cs="Adwaita Sans" w:eastAsia="Adwaita Sans" w:hAnsi="Adwaita Sans"/>
                <w:i w:val="0"/>
                <w:iCs w:val="0"/>
                <w:sz w:val="19"/>
                <w:szCs w:val="19"/>
                <w:rtl w:val="0"/>
              </w:rPr>
              <w:t xml:space="preserve">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9">
            <w:pPr>
              <w:spacing w:after="20" w:before="20" w:line="240" w:lineRule="auto"/>
              <w:jc w:val="left"/>
              <w:rPr/>
            </w:pPr>
            <w:r>
              <w:rPr>
                <w:rFonts w:ascii="Adwaita Sans" w:cs="Adwaita Sans" w:eastAsia="Adwaita Sans" w:hAnsi="Adwaita Sans"/>
                <w:i w:val="0"/>
                <w:iCs w:val="0"/>
                <w:sz w:val="19"/>
                <w:szCs w:val="19"/>
                <w:rtl w:val="0"/>
              </w:rPr>
              <w:t xml:space="preserve">Registrar después los pasajes emitidos con talonario.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9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27</w:t>
            </w:r>
          </w:p>
        </w:tc>
      </w:tr>
    </w:tbl>
    <w:p w:rsidR="00000000" w:rsidDel="00000000" w:rsidP="00000000" w:rsidRDefault="00000000" w:rsidRPr="00000000" w14:paraId="7B00099E">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 Servicios del sistema por área funcional.</w:t>
      </w:r>
    </w:p>
    <w:p w:rsidR="00000000" w:rsidDel="00000000" w:rsidP="00000000" w:rsidRDefault="00000000" w:rsidRPr="00000000" w14:paraId="7B0009A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9A2">
      <w:pPr>
        <w:pStyle w:val="Heading3"/>
        <w:numPr>
          <w:ilvl w:val="2"/>
          <w:numId w:val="1"/>
        </w:numPr>
        <w:ind w:left="720" w:hanging="720"/>
        <w:rPr>
          <w:rFonts w:ascii="Adwaita Sans" w:cs="Adwaita Sans" w:eastAsia="Adwaita Sans" w:hAnsi="Adwaita Sans"/>
        </w:rPr>
      </w:pPr>
      <w:bookmarkStart w:id="1083" w:name="_heading=h.sdd1083"/>
      <w:bookmarkEnd w:id="1083"/>
      <w:r>
        <w:rPr>
          <w:rFonts w:ascii="Adwaita Sans" w:cs="Adwaita Sans" w:eastAsia="Adwaita Sans" w:hAnsi="Adwaita Sans"/>
          <w:i w:val="0"/>
          <w:iCs w:val="0"/>
          <w:rtl w:val="0"/>
        </w:rPr>
        <w:t xml:space="preserve">Casos de uso del módulo</w:t>
      </w:r>
    </w:p>
    <w:p w:rsidR="00000000" w:rsidDel="00000000" w:rsidP="00000000" w:rsidRDefault="00000000" w:rsidRPr="00000000" w14:paraId="7B0009A4">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módulo tiene 16 casos de uso, que resume la Tabla 7. Los casos CDU</w:t>
        <w:noBreakHyphen/>
        <w:t xml:space="preserve">01 a CDU</w:t>
        <w:noBreakHyphen/>
        <w:t xml:space="preserve">09 vienen del análisis de negocio 0104, y los nuevos, CDU</w:t>
        <w:noBreakHyphen/>
        <w:t xml:space="preserve">10 a CDU</w:t>
        <w:noBreakHyphen/>
        <w:t xml:space="preserve">16, los propuso el equipo; todos los aprobó el 13/10/2026 y el análisis 0105 los recoge. El Administrador puede hacer todo lo que hace el Encargado de ventas (RF</w:t>
        <w:noBreakHyphen/>
        <w:t xml:space="preserve">23), por eso aparece también en los casos de uso de este; la impresora de etiquetas es un actor secundario.</w:t>
      </w:r>
    </w:p>
    <w:p w:rsidR="00000000" w:rsidDel="00000000" w:rsidP="00000000" w:rsidRDefault="00000000" w:rsidRPr="00000000" w14:paraId="7B000A2E">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3000"/>
        <w:gridCol w:w="229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A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AA">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Caso de uso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A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Actor</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9A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2">
            <w:pPr>
              <w:spacing w:after="20" w:before="20" w:line="240" w:lineRule="auto"/>
              <w:jc w:val="left"/>
              <w:rPr/>
            </w:pPr>
            <w:r>
              <w:rPr>
                <w:rFonts w:ascii="Adwaita Sans" w:cs="Adwaita Sans" w:eastAsia="Adwaita Sans" w:hAnsi="Adwaita Sans"/>
                <w:i w:val="0"/>
                <w:iCs w:val="0"/>
                <w:sz w:val="19"/>
                <w:szCs w:val="19"/>
                <w:rtl w:val="0"/>
              </w:rPr>
              <w:t xml:space="preserve">Iniciar sesión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3">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RNF</w:t>
              <w:noBreakHyphen/>
              <w:t xml:space="preserve">04, RNF</w:t>
              <w:noBreakHyphen/>
              <w:t xml:space="preserve">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A">
            <w:pPr>
              <w:spacing w:after="20" w:before="20" w:line="240" w:lineRule="auto"/>
              <w:jc w:val="left"/>
              <w:rPr/>
            </w:pPr>
            <w:r>
              <w:rPr>
                <w:rFonts w:ascii="Adwaita Sans" w:cs="Adwaita Sans" w:eastAsia="Adwaita Sans" w:hAnsi="Adwaita Sans"/>
                <w:i w:val="0"/>
                <w:iCs w:val="0"/>
                <w:sz w:val="19"/>
                <w:szCs w:val="19"/>
                <w:rtl w:val="0"/>
              </w:rPr>
              <w:t xml:space="preserve">Registrar una reserva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B">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B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RF</w:t>
              <w:noBreakHyphen/>
              <w:t xml:space="preserve">06, RF</w:t>
              <w:noBreakHyphen/>
              <w:t xml:space="preserve">25, RF</w:t>
              <w:noBreakHyphen/>
              <w:t xml:space="preserve">29,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2">
            <w:pPr>
              <w:spacing w:after="20" w:before="20" w:line="240" w:lineRule="auto"/>
              <w:jc w:val="left"/>
              <w:rPr/>
            </w:pPr>
            <w:r>
              <w:rPr>
                <w:rFonts w:ascii="Adwaita Sans" w:cs="Adwaita Sans" w:eastAsia="Adwaita Sans" w:hAnsi="Adwaita Sans"/>
                <w:i w:val="0"/>
                <w:iCs w:val="0"/>
                <w:sz w:val="19"/>
                <w:szCs w:val="19"/>
                <w:rtl w:val="0"/>
              </w:rPr>
              <w:t xml:space="preserve">Vender un pasaje en 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3">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02, RF</w:t>
              <w:noBreakHyphen/>
              <w:t xml:space="preserve">06, RF</w:t>
              <w:noBreakHyphen/>
              <w:t xml:space="preserve">25, RF</w:t>
              <w:noBreakHyphen/>
              <w:t xml:space="preserve">29,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A">
            <w:pPr>
              <w:spacing w:after="20" w:before="20" w:line="240" w:lineRule="auto"/>
              <w:jc w:val="left"/>
              <w:rPr/>
            </w:pPr>
            <w:r>
              <w:rPr>
                <w:rFonts w:ascii="Adwaita Sans" w:cs="Adwaita Sans" w:eastAsia="Adwaita Sans" w:hAnsi="Adwaita Sans"/>
                <w:i w:val="0"/>
                <w:iCs w:val="0"/>
                <w:sz w:val="19"/>
                <w:szCs w:val="19"/>
                <w:rtl w:val="0"/>
              </w:rPr>
              <w:t xml:space="preserve">Registrar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B">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C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31, RF</w:t>
              <w:noBreakHyphen/>
              <w:t xml:space="preserve">25, RF</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2">
            <w:pPr>
              <w:spacing w:after="20" w:before="20" w:line="240" w:lineRule="auto"/>
              <w:jc w:val="left"/>
              <w:rPr/>
            </w:pPr>
            <w:r>
              <w:rPr>
                <w:rFonts w:ascii="Adwaita Sans" w:cs="Adwaita Sans" w:eastAsia="Adwaita Sans" w:hAnsi="Adwaita Sans"/>
                <w:i w:val="0"/>
                <w:iCs w:val="0"/>
                <w:sz w:val="19"/>
                <w:szCs w:val="19"/>
                <w:rtl w:val="0"/>
              </w:rPr>
              <w:t xml:space="preserve">Modificar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03, RF</w:t>
              <w:noBreakHyphen/>
              <w:t xml:space="preserve">24, RF</w:t>
              <w:noBreakHyphen/>
              <w:t xml:space="preserve">25,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A">
            <w:pPr>
              <w:spacing w:after="20" w:before="20" w:line="240" w:lineRule="auto"/>
              <w:jc w:val="left"/>
              <w:rPr/>
            </w:pPr>
            <w:r>
              <w:rPr>
                <w:rFonts w:ascii="Adwaita Sans" w:cs="Adwaita Sans" w:eastAsia="Adwaita Sans" w:hAnsi="Adwaita Sans"/>
                <w:i w:val="0"/>
                <w:iCs w:val="0"/>
                <w:sz w:val="19"/>
                <w:szCs w:val="19"/>
                <w:rtl w:val="0"/>
              </w:rPr>
              <w:t xml:space="preserve">Anular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B">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D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04, RF</w:t>
              <w:noBreakHyphen/>
              <w:t xml:space="preserve">24, RF</w:t>
              <w:noBreakHyphen/>
              <w:t xml:space="preserve">25,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2">
            <w:pPr>
              <w:spacing w:after="20" w:before="20" w:line="240" w:lineRule="auto"/>
              <w:jc w:val="left"/>
              <w:rPr/>
            </w:pPr>
            <w:r>
              <w:rPr>
                <w:rFonts w:ascii="Adwaita Sans" w:cs="Adwaita Sans" w:eastAsia="Adwaita Sans" w:hAnsi="Adwaita Sans"/>
                <w:i w:val="0"/>
                <w:iCs w:val="0"/>
                <w:sz w:val="19"/>
                <w:szCs w:val="19"/>
                <w:rtl w:val="0"/>
              </w:rPr>
              <w:t xml:space="preserve">Emitir el 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3">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 (y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 RF</w:t>
              <w:noBreakHyphen/>
              <w:t xml:space="preserve">06, RF</w:t>
              <w:noBreakHyphen/>
              <w:t xml:space="preserve">24, RI</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A">
            <w:pPr>
              <w:spacing w:after="20" w:before="20" w:line="240" w:lineRule="auto"/>
              <w:jc w:val="left"/>
              <w:rPr/>
            </w:pPr>
            <w:r>
              <w:rPr>
                <w:rFonts w:ascii="Adwaita Sans" w:cs="Adwaita Sans" w:eastAsia="Adwaita Sans" w:hAnsi="Adwaita Sans"/>
                <w:i w:val="0"/>
                <w:iCs w:val="0"/>
                <w:sz w:val="19"/>
                <w:szCs w:val="19"/>
                <w:rtl w:val="0"/>
              </w:rPr>
              <w:t xml:space="preserve">Consultar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B">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E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07, RNF</w:t>
              <w:noBreakHyphen/>
              <w:t xml:space="preserve">16, RNF</w:t>
              <w:noBreakHyphen/>
              <w:t xml:space="preserve">18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2">
            <w:pPr>
              <w:spacing w:after="20" w:before="20" w:line="240" w:lineRule="auto"/>
              <w:jc w:val="left"/>
              <w:rPr/>
            </w:pPr>
            <w:r>
              <w:rPr>
                <w:rFonts w:ascii="Adwaita Sans" w:cs="Adwaita Sans" w:eastAsia="Adwaita Sans" w:hAnsi="Adwaita Sans"/>
                <w:i w:val="0"/>
                <w:iCs w:val="0"/>
                <w:sz w:val="19"/>
                <w:szCs w:val="19"/>
                <w:rtl w:val="0"/>
              </w:rPr>
              <w:t xml:space="preserve">Obtener el cuadre de ventas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3">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26, RF</w:t>
              <w:noBreakHyphen/>
              <w:t xml:space="preserve">23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A">
            <w:pPr>
              <w:spacing w:after="20" w:before="20" w:line="240" w:lineRule="auto"/>
              <w:jc w:val="left"/>
              <w:rPr/>
            </w:pPr>
            <w:r>
              <w:rPr>
                <w:rFonts w:ascii="Adwaita Sans" w:cs="Adwaita Sans" w:eastAsia="Adwaita Sans" w:hAnsi="Adwaita Sans"/>
                <w:i w:val="0"/>
                <w:iCs w:val="0"/>
                <w:sz w:val="19"/>
                <w:szCs w:val="19"/>
                <w:rtl w:val="0"/>
              </w:rPr>
              <w:t xml:space="preserve">Asignar el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B">
            <w:pPr>
              <w:spacing w:after="20" w:before="20" w:line="240" w:lineRule="auto"/>
              <w:jc w:val="left"/>
              <w:rPr/>
            </w:pPr>
            <w:r>
              <w:rPr>
                <w:rFonts w:ascii="Adwaita Sans" w:cs="Adwaita Sans" w:eastAsia="Adwaita Sans" w:hAnsi="Adwaita Sans"/>
                <w:i w:val="0"/>
                <w:iCs w:val="0"/>
                <w:sz w:val="19"/>
                <w:szCs w:val="19"/>
                <w:rtl w:val="0"/>
              </w:rPr>
              <w:t xml:space="preserve">Encargado de ventas o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9F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30, IU</w:t>
              <w:noBreakHyphen/>
              <w:t xml:space="preserve">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2">
            <w:pPr>
              <w:spacing w:after="20" w:before="20" w:line="240" w:lineRule="auto"/>
              <w:jc w:val="left"/>
              <w:rPr/>
            </w:pPr>
            <w:r>
              <w:rPr>
                <w:rFonts w:ascii="Adwaita Sans" w:cs="Adwaita Sans" w:eastAsia="Adwaita Sans" w:hAnsi="Adwaita Sans"/>
                <w:i w:val="0"/>
                <w:iCs w:val="0"/>
                <w:sz w:val="19"/>
                <w:szCs w:val="19"/>
                <w:rtl w:val="0"/>
              </w:rPr>
              <w:t xml:space="preserve">Gestionar cuentas de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28, RF</w:t>
              <w:noBreakHyphen/>
              <w:t xml:space="preserve">23, RNF</w:t>
              <w:noBreakHyphen/>
              <w:t xml:space="preserve">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A">
            <w:pPr>
              <w:spacing w:after="20" w:before="20" w:line="240" w:lineRule="auto"/>
              <w:jc w:val="left"/>
              <w:rPr/>
            </w:pPr>
            <w:r>
              <w:rPr>
                <w:rFonts w:ascii="Adwaita Sans" w:cs="Adwaita Sans" w:eastAsia="Adwaita Sans" w:hAnsi="Adwaita Sans"/>
                <w:i w:val="0"/>
                <w:iCs w:val="0"/>
                <w:sz w:val="19"/>
                <w:szCs w:val="19"/>
                <w:rtl w:val="0"/>
              </w:rPr>
              <w:t xml:space="preserve">Fijar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B">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0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 RF</w:t>
              <w:noBreakHyphen/>
              <w:t xml:space="preserve">24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2">
            <w:pPr>
              <w:spacing w:after="20" w:before="20" w:line="240" w:lineRule="auto"/>
              <w:jc w:val="left"/>
              <w:rPr/>
            </w:pPr>
            <w:r>
              <w:rPr>
                <w:rFonts w:ascii="Adwaita Sans" w:cs="Adwaita Sans" w:eastAsia="Adwaita Sans" w:hAnsi="Adwaita Sans"/>
                <w:i w:val="0"/>
                <w:iCs w:val="0"/>
                <w:sz w:val="19"/>
                <w:szCs w:val="19"/>
                <w:rtl w:val="0"/>
              </w:rPr>
              <w:t xml:space="preserve">Mantener los parámetros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4">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21, RF</w:t>
              <w:noBreakHyphen/>
              <w:t xml:space="preserve">24,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A">
            <w:pPr>
              <w:spacing w:after="20" w:before="20" w:line="240" w:lineRule="auto"/>
              <w:jc w:val="left"/>
              <w:rPr/>
            </w:pPr>
            <w:r>
              <w:rPr>
                <w:rFonts w:ascii="Adwaita Sans" w:cs="Adwaita Sans" w:eastAsia="Adwaita Sans" w:hAnsi="Adwaita Sans"/>
                <w:i w:val="0"/>
                <w:iCs w:val="0"/>
                <w:sz w:val="19"/>
                <w:szCs w:val="19"/>
                <w:rtl w:val="0"/>
              </w:rPr>
              <w:t xml:space="preserve">Registrar pasajes emitidos con talonario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B">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1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27, RF</w:t>
              <w:noBreakHyphen/>
              <w:t xml:space="preserve">06, RF</w:t>
              <w:noBreakHyphen/>
              <w:t xml:space="preserve">24,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2">
            <w:pPr>
              <w:spacing w:after="20" w:before="20" w:line="240" w:lineRule="auto"/>
              <w:jc w:val="left"/>
              <w:rPr/>
            </w:pPr>
            <w:r>
              <w:rPr>
                <w:rFonts w:ascii="Adwaita Sans" w:cs="Adwaita Sans" w:eastAsia="Adwaita Sans" w:hAnsi="Adwaita Sans"/>
                <w:i w:val="0"/>
                <w:iCs w:val="0"/>
                <w:sz w:val="19"/>
                <w:szCs w:val="19"/>
                <w:rtl w:val="0"/>
              </w:rPr>
              <w:t xml:space="preserve">Consultar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24, RNF</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A">
            <w:pPr>
              <w:spacing w:after="20" w:before="20" w:line="240" w:lineRule="auto"/>
              <w:jc w:val="left"/>
              <w:rPr/>
            </w:pPr>
            <w:r>
              <w:rPr>
                <w:rFonts w:ascii="Adwaita Sans" w:cs="Adwaita Sans" w:eastAsia="Adwaita Sans" w:hAnsi="Adwaita Sans"/>
                <w:i w:val="0"/>
                <w:iCs w:val="0"/>
                <w:sz w:val="19"/>
                <w:szCs w:val="19"/>
                <w:rtl w:val="0"/>
              </w:rPr>
              <w:t xml:space="preserve">Generar el 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B">
            <w:pPr>
              <w:spacing w:after="20" w:before="20" w:line="240" w:lineRule="auto"/>
              <w:jc w:val="left"/>
              <w:rPr/>
            </w:pPr>
            <w:r>
              <w:rPr>
                <w:rFonts w:ascii="Adwaita Sans" w:cs="Adwaita Sans" w:eastAsia="Adwaita Sans" w:hAnsi="Adwaita Sans"/>
                <w:i w:val="0"/>
                <w:iCs w:val="0"/>
                <w:sz w:val="19"/>
                <w:szCs w:val="19"/>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A2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32, RF</w:t>
              <w:noBreakHyphen/>
              <w:t xml:space="preserve">24, RNF</w:t>
              <w:noBreakHyphen/>
              <w:t xml:space="preserve">06</w:t>
            </w:r>
          </w:p>
        </w:tc>
      </w:tr>
    </w:tbl>
    <w:p w:rsidR="00000000" w:rsidDel="00000000" w:rsidP="00000000" w:rsidRDefault="00000000" w:rsidRPr="00000000" w14:paraId="7B000A3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 Casos de uso del módulo.</w:t>
      </w:r>
    </w:p>
    <w:p w:rsidR="00000000" w:rsidDel="00000000" w:rsidP="00000000" w:rsidRDefault="00000000" w:rsidRPr="00000000" w14:paraId="7B000A3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34">
      <w:pPr>
        <w:pStyle w:val="Heading3"/>
        <w:numPr>
          <w:ilvl w:val="2"/>
          <w:numId w:val="1"/>
        </w:numPr>
        <w:ind w:left="720" w:hanging="720"/>
        <w:rPr>
          <w:rFonts w:ascii="Adwaita Sans" w:cs="Adwaita Sans" w:eastAsia="Adwaita Sans" w:hAnsi="Adwaita Sans"/>
        </w:rPr>
      </w:pPr>
      <w:bookmarkStart w:id="1084" w:name="_heading=h.sdd1084"/>
      <w:bookmarkEnd w:id="1084"/>
      <w:r>
        <w:rPr>
          <w:rFonts w:ascii="Adwaita Sans" w:cs="Adwaita Sans" w:eastAsia="Adwaita Sans" w:hAnsi="Adwaita Sans"/>
          <w:i w:val="0"/>
          <w:iCs w:val="0"/>
          <w:rtl w:val="0"/>
        </w:rPr>
        <w:t xml:space="preserve">Diagrama y texto de cada caso de uso</w:t>
      </w:r>
    </w:p>
    <w:p w:rsidR="00000000" w:rsidDel="00000000" w:rsidP="00000000" w:rsidRDefault="00000000" w:rsidRPr="00000000" w14:paraId="7B000A36">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Cada caso de uso tiene su propio diagrama, con sus actores y sus relaciones «include»; no hay un diagrama general (decisión del 04/10/2026). Junto al diagrama va su texto, como pide ICONIX: un curso básico, en pasos cortos con los nombres del glosario y de las pantallas, y sus cursos alternos. Del texto salen los diagramas de robustez y de secuencia (3.3). Los aprobó el equipo el 13/10/2026.</w:t>
      </w:r>
    </w:p>
    <w:p w:rsidR="00000000" w:rsidDel="00000000" w:rsidP="00000000" w:rsidRDefault="00000000" w:rsidRPr="00000000" w14:paraId="7B000A38">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Cursos alternos comunes.</w:t>
      </w:r>
      <w:r>
        <w:rPr>
          <w:rFonts w:ascii="Adwaita Sans" w:cs="Adwaita Sans" w:eastAsia="Adwaita Sans" w:hAnsi="Adwaita Sans"/>
          <w:i w:val="0"/>
          <w:iCs w:val="0"/>
          <w:rtl w:val="0"/>
        </w:rPr>
        <w:t xml:space="preserve"> Valen para todos los casos de uso y no se repiten en cada uno: no hay internet (CON</w:t>
        <w:noBreakHyphen/>
        <w:t xml:space="preserve">01), la Web API no responde en 10 segundos (CON</w:t>
        <w:noBreakHyphen/>
        <w:t xml:space="preserve">02), la conexión se corta mientras se guarda un registro (CON</w:t>
        <w:noBreakHyphen/>
        <w:t xml:space="preserve">03) y ocurre un error inesperado (GEN</w:t>
        <w:noBreakHyphen/>
        <w:t xml:space="preserve">01). En todos, el error queda en el registro técnico (IC</w:t>
        <w:noBreakHyphen/>
        <w:t xml:space="preserve">02) y la operación no guarda nada a medias; con CON</w:t>
        <w:noBreakHyphen/>
        <w:t xml:space="preserve">03 se puede reintentar sin registrar dos veces (IC</w:t>
        <w:noBreakHyphen/>
        <w:t xml:space="preserve">05). Sus mensajes están en 3.9.6 (decisión del 17/10/2026).</w:t>
      </w:r>
    </w:p>
    <w:p w:rsidR="00000000" w:rsidDel="00000000" w:rsidP="00000000" w:rsidRDefault="00000000" w:rsidRPr="00000000" w14:paraId="7B000A3A">
      <w:pPr>
        <w:keepNext/>
        <w:tabs>
          <w:tab w:val="left" w:leader="none" w:pos="1076"/>
        </w:tabs>
        <w:spacing w:after="140" w:lineRule="auto"/>
        <w:ind w:left="0" w:firstLine="0"/>
        <w:jc w:val="center"/>
        <w:rPr/>
      </w:pPr>
      <w:r>
        <w:drawing>
          <wp:inline distT="0" distB="0" distL="0" distR="0">
            <wp:extent cx="5700000" cy="2272530"/>
            <wp:effectExtent l="0" t="0" r="0" b="0"/>
            <wp:docPr id="29" name="sdd_01_cu-cdu-15.png"/>
            <wp:cNvGraphicFramePr>
              <a:graphicFrameLocks noChangeAspect="1"/>
            </wp:cNvGraphicFramePr>
            <a:graphic>
              <a:graphicData uri="http://schemas.openxmlformats.org/drawingml/2006/picture">
                <pic:pic>
                  <pic:nvPicPr>
                    <pic:cNvPr id="0" name="sdd_01_cu-cdu-15.png"/>
                    <pic:cNvPicPr/>
                  </pic:nvPicPr>
                  <pic:blipFill>
                    <a:blip r:embed="rIdSdd01"/>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A3C">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w:t>
      </w:r>
      <w:r>
        <w:rPr>
          <w:rFonts w:ascii="Adwaita Sans" w:cs="Adwaita Sans" w:eastAsia="Adwaita Sans" w:hAnsi="Adwaita Sans"/>
          <w:i w:val="1"/>
          <w:iCs w:val="1"/>
          <w:sz w:val="16"/>
          <w:szCs w:val="16"/>
          <w:rtl w:val="0"/>
        </w:rPr>
        <w:t xml:space="preserve"> Diagrama de casos de uso de CDU</w:t>
        <w:noBreakHyphen/>
        <w:t xml:space="preserve">15 Iniciar sesión.</w:t>
      </w:r>
    </w:p>
    <w:p w:rsidR="00000000" w:rsidDel="00000000" w:rsidP="00000000" w:rsidRDefault="00000000" w:rsidRPr="00000000" w14:paraId="7B000A3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60">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A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A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A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A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A4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A4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23, RNF</w:t>
              <w:noBreakHyphen/>
              <w:t xml:space="preserve">04, RNF</w:t>
              <w:noBreakHyphen/>
              <w:t xml:space="preserve">08</w:t>
            </w:r>
          </w:p>
        </w:tc>
      </w:tr>
      <w:tr>
        <w:trPr>
          <w:cantSplit w:val="0"/>
          <w:tblHeader w:val="0"/>
        </w:trPr>
        <w:tc>
          <w:tcPr>
            <w:shd w:fill="d9d9d9" w:val="clear"/>
          </w:tcPr>
          <w:p w:rsidR="00000000" w:rsidDel="00000000" w:rsidP="00000000" w:rsidRDefault="00000000" w:rsidRPr="00000000" w14:paraId="7B000A4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A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P01, IU</w:t>
              <w:noBreakHyphen/>
              <w:t xml:space="preserve">P02</w:t>
            </w:r>
          </w:p>
        </w:tc>
      </w:tr>
      <w:tr>
        <w:trPr>
          <w:cantSplit w:val="0"/>
          <w:tblHeader w:val="0"/>
        </w:trPr>
        <w:tc>
          <w:tcPr>
            <w:shd w:fill="d9d9d9" w:val="clear"/>
          </w:tcPr>
          <w:p w:rsidR="00000000" w:rsidDel="00000000" w:rsidP="00000000" w:rsidRDefault="00000000" w:rsidRPr="00000000" w14:paraId="7B000A4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A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el sistema y el sistema muestra la pantalla de inicio de sesión (IU</w:t>
              <w:noBreakHyphen/>
              <w:t xml:space="preserve">P01).</w:t>
            </w:r>
          </w:p>
          <w:p w:rsidR="00000000" w:rsidDel="00000000" w:rsidP="00000000" w:rsidRDefault="00000000" w:rsidRPr="00000000" w14:paraId="7B000A4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usuario escribe su nombre de usuario y su contraseña y pulsa «Ingresar».</w:t>
            </w:r>
          </w:p>
          <w:p w:rsidR="00000000" w:rsidDel="00000000" w:rsidP="00000000" w:rsidRDefault="00000000" w:rsidRPr="00000000" w14:paraId="7B000A4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verifica que la cuenta exista y no esté bloqueada, que la contraseña coincida y que la cuenta esté activa; pone en cero los intentos fallidos.</w:t>
            </w:r>
          </w:p>
          <w:p w:rsidR="00000000" w:rsidDel="00000000" w:rsidP="00000000" w:rsidRDefault="00000000" w:rsidRPr="00000000" w14:paraId="7B000A4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sistema registra el acceso en la bitácora y muestra el panel principal (IU</w:t>
              <w:noBreakHyphen/>
              <w:t xml:space="preserve">P02) con las opciones del rol del usuario, su nombre y su sede.</w:t>
            </w:r>
          </w:p>
        </w:tc>
      </w:tr>
      <w:tr>
        <w:trPr>
          <w:cantSplit w:val="0"/>
          <w:tblHeader w:val="0"/>
        </w:trPr>
        <w:tc>
          <w:tcPr>
            <w:shd w:fill="d9d9d9" w:val="clear"/>
          </w:tcPr>
          <w:p w:rsidR="00000000" w:rsidDel="00000000" w:rsidP="00000000" w:rsidRDefault="00000000" w:rsidRPr="00000000" w14:paraId="7B000A4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A5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Usuario o contraseña vacíos: el sistema lo señala debajo del campo, sin consultar el servidor ni contar un intento.</w:t>
            </w:r>
          </w:p>
          <w:p w:rsidR="00000000" w:rsidDel="00000000" w:rsidP="00000000" w:rsidRDefault="00000000" w:rsidRPr="00000000" w14:paraId="7B000A5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Usuario que no existe o contraseña incorrecta: el sistema niega el acceso con un mensaje que no revela cuál de los dos datos falló (SES</w:t>
              <w:noBreakHyphen/>
              <w:t xml:space="preserve">01); si la cuenta existe, cuenta el intento fallido.</w:t>
            </w:r>
          </w:p>
          <w:p w:rsidR="00000000" w:rsidDel="00000000" w:rsidP="00000000" w:rsidRDefault="00000000" w:rsidRPr="00000000" w14:paraId="7B000A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Quinto intento fallido consecutivo: el sistema bloquea la cuenta durante 3 minutos e indica hasta qué hora (SES</w:t>
              <w:noBreakHyphen/>
              <w:t xml:space="preserve">02); después la desbloquea solo, y un Administrador puede desbloquearla antes (CDU</w:t>
              <w:noBreakHyphen/>
              <w:t xml:space="preserve">09).</w:t>
            </w:r>
          </w:p>
          <w:p w:rsidR="00000000" w:rsidDel="00000000" w:rsidP="00000000" w:rsidRDefault="00000000" w:rsidRPr="00000000" w14:paraId="7B000A5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Cuenta bloqueada: el sistema niega el acceso e indica hasta qué hora (SES</w:t>
              <w:noBreakHyphen/>
              <w:t xml:space="preserve">02), sin revisar la contraseña ni contar el intento.</w:t>
            </w:r>
          </w:p>
          <w:p w:rsidR="00000000" w:rsidDel="00000000" w:rsidP="00000000" w:rsidRDefault="00000000" w:rsidRPr="00000000" w14:paraId="7B000A5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A5. Cuenta desactivada: si la contraseña es correcta, el sistema indica que la cuenta está desactivada y que un Administrador puede reactivarla (SES</w:t>
              <w:noBreakHyphen/>
              <w:t xml:space="preserve">03); si no, responde como en A2.</w:t>
            </w:r>
          </w:p>
          <w:p w:rsidR="00000000" w:rsidDel="00000000" w:rsidP="00000000" w:rsidRDefault="00000000" w:rsidRPr="00000000" w14:paraId="7B000A5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A6. Sin conexión con el servidor: el sistema indica que no pudo comprobar los datos, distingue la falta de internet (CON</w:t>
              <w:noBreakHyphen/>
              <w:t xml:space="preserve">01) del servidor que no responde (CON</w:t>
              <w:noBreakHyphen/>
              <w:t xml:space="preserve">02), no cuenta el intento y anota el error en el registro técnico de la laptop.</w:t>
            </w:r>
          </w:p>
          <w:p w:rsidR="00000000" w:rsidDel="00000000" w:rsidP="00000000" w:rsidRDefault="00000000" w:rsidRPr="00000000" w14:paraId="7B000A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A7. Bloq Mayús activado: mientras el usuario escribe la contraseña, el sistema lo advierte.</w:t>
            </w:r>
          </w:p>
          <w:p w:rsidR="00000000" w:rsidDel="00000000" w:rsidP="00000000" w:rsidRDefault="00000000" w:rsidRPr="00000000" w14:paraId="7B000A5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A8. Cambio de usuario: desde el panel, el usuario cierra su sesión y otro inicia la suya en no más de 15 segundos (RNF</w:t>
              <w:noBreakHyphen/>
              <w:t xml:space="preserve">08).</w:t>
            </w:r>
          </w:p>
        </w:tc>
      </w:tr>
    </w:tbl>
    <w:p w:rsidR="00000000" w:rsidDel="00000000" w:rsidP="00000000" w:rsidRDefault="00000000" w:rsidRPr="00000000" w14:paraId="7B000A62">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8: CDU</w:t>
        <w:noBreakHyphen/>
        <w:t xml:space="preserve">15 Iniciar sesión.</w:t>
      </w:r>
    </w:p>
    <w:p w:rsidR="00000000" w:rsidDel="00000000" w:rsidP="00000000" w:rsidRDefault="00000000" w:rsidRPr="00000000" w14:paraId="7B000A6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66">
      <w:pPr>
        <w:keepNext/>
        <w:tabs>
          <w:tab w:val="left" w:leader="none" w:pos="1076"/>
        </w:tabs>
        <w:spacing w:after="140" w:lineRule="auto"/>
        <w:ind w:left="0" w:firstLine="0"/>
        <w:jc w:val="center"/>
        <w:rPr/>
      </w:pPr>
      <w:r>
        <w:drawing>
          <wp:inline distT="0" distB="0" distL="0" distR="0">
            <wp:extent cx="5700000" cy="2272530"/>
            <wp:effectExtent l="0" t="0" r="0" b="0"/>
            <wp:docPr id="30" name="sdd_02_cu-cdu-01.png"/>
            <wp:cNvGraphicFramePr>
              <a:graphicFrameLocks noChangeAspect="1"/>
            </wp:cNvGraphicFramePr>
            <a:graphic>
              <a:graphicData uri="http://schemas.openxmlformats.org/drawingml/2006/picture">
                <pic:pic>
                  <pic:nvPicPr>
                    <pic:cNvPr id="0" name="sdd_02_cu-cdu-01.png"/>
                    <pic:cNvPicPr/>
                  </pic:nvPicPr>
                  <pic:blipFill>
                    <a:blip r:embed="rIdSdd02"/>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A68">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w:t>
      </w:r>
      <w:r>
        <w:rPr>
          <w:rFonts w:ascii="Adwaita Sans" w:cs="Adwaita Sans" w:eastAsia="Adwaita Sans" w:hAnsi="Adwaita Sans"/>
          <w:i w:val="1"/>
          <w:iCs w:val="1"/>
          <w:sz w:val="16"/>
          <w:szCs w:val="16"/>
          <w:rtl w:val="0"/>
        </w:rPr>
        <w:t xml:space="preserve"> Diagrama de casos de uso de CDU</w:t>
        <w:noBreakHyphen/>
        <w:t xml:space="preserve">01 Registrar una reserva.</w:t>
      </w:r>
    </w:p>
    <w:p w:rsidR="00000000" w:rsidDel="00000000" w:rsidP="00000000" w:rsidRDefault="00000000" w:rsidRPr="00000000" w14:paraId="7B000A6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88">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A6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A6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A6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A6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A6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A7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01, RF</w:t>
              <w:noBreakHyphen/>
              <w:t xml:space="preserve">06, RF</w:t>
              <w:noBreakHyphen/>
              <w:t xml:space="preserve">25, RF</w:t>
              <w:noBreakHyphen/>
              <w:t xml:space="preserve">29, RF</w:t>
              <w:noBreakHyphen/>
              <w:t xml:space="preserve">30</w:t>
            </w:r>
          </w:p>
        </w:tc>
      </w:tr>
      <w:tr>
        <w:trPr>
          <w:cantSplit w:val="0"/>
          <w:tblHeader w:val="0"/>
        </w:trPr>
        <w:tc>
          <w:tcPr>
            <w:shd w:fill="d9d9d9" w:val="clear"/>
          </w:tcPr>
          <w:p w:rsidR="00000000" w:rsidDel="00000000" w:rsidP="00000000" w:rsidRDefault="00000000" w:rsidRPr="00000000" w14:paraId="7B000A7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A7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P03</w:t>
            </w:r>
          </w:p>
        </w:tc>
      </w:tr>
      <w:tr>
        <w:trPr>
          <w:cantSplit w:val="0"/>
          <w:tblHeader w:val="0"/>
        </w:trPr>
        <w:tc>
          <w:tcPr>
            <w:shd w:fill="d9d9d9" w:val="clear"/>
          </w:tcPr>
          <w:p w:rsidR="00000000" w:rsidDel="00000000" w:rsidP="00000000" w:rsidRDefault="00000000" w:rsidRPr="00000000" w14:paraId="7B000A7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A7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el registro de pasaje (IU</w:t>
              <w:noBreakHyphen/>
              <w:t xml:space="preserve">P03) y deja el tipo de pasaje Individual.</w:t>
            </w:r>
          </w:p>
          <w:p w:rsidR="00000000" w:rsidDel="00000000" w:rsidP="00000000" w:rsidRDefault="00000000" w:rsidRPr="00000000" w14:paraId="7B000A7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usuario escribe los datos del pasajero —nombre, tipo y número de documento y teléfono— y los del viaje: origen, destino, lugar de embarque, fecha y horario de salida.</w:t>
            </w:r>
          </w:p>
          <w:p w:rsidR="00000000" w:rsidDel="00000000" w:rsidP="00000000" w:rsidRDefault="00000000" w:rsidRPr="00000000" w14:paraId="7B000A7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muestra como importe la tarifa vigente para la fecha del viaje.</w:t>
            </w:r>
          </w:p>
          <w:p w:rsidR="00000000" w:rsidDel="00000000" w:rsidP="00000000" w:rsidRDefault="00000000" w:rsidRPr="00000000" w14:paraId="7B000A7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usuario asigna el asiento (CDU</w:t>
              <w:noBreakHyphen/>
              <w:t xml:space="preserve">10).</w:t>
            </w:r>
          </w:p>
          <w:p w:rsidR="00000000" w:rsidDel="00000000" w:rsidP="00000000" w:rsidRDefault="00000000" w:rsidRPr="00000000" w14:paraId="7B000A7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5. Si el pasajero deja un adelanto, el usuario registra su importe y su medio de pago.</w:t>
            </w:r>
          </w:p>
          <w:p w:rsidR="00000000" w:rsidDel="00000000" w:rsidP="00000000" w:rsidRDefault="00000000" w:rsidRPr="00000000" w14:paraId="7B000A7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6. El usuario pulsa «Guardar». El sistema valida los datos y registra, en una sola operación, el pasaje en estado Reservado o Reservado con adelanto —con el usuario como emisor y su sede— y el pago, si lo hay, y en la misma transacción anota el registro en la bitácora.</w:t>
            </w:r>
          </w:p>
        </w:tc>
      </w:tr>
      <w:tr>
        <w:trPr>
          <w:cantSplit w:val="0"/>
          <w:tblHeader w:val="0"/>
        </w:trPr>
        <w:tc>
          <w:tcPr>
            <w:shd w:fill="d9d9d9" w:val="clear"/>
          </w:tcPr>
          <w:p w:rsidR="00000000" w:rsidDel="00000000" w:rsidP="00000000" w:rsidRDefault="00000000" w:rsidRPr="00000000" w14:paraId="7B000A7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A8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Menor de edad que viaja sin sus padres: el usuario marca la casilla y el sistema pide el nombre del padre, el de la madre y el motivo del viaje.</w:t>
            </w:r>
          </w:p>
          <w:p w:rsidR="00000000" w:rsidDel="00000000" w:rsidP="00000000" w:rsidRDefault="00000000" w:rsidRPr="00000000" w14:paraId="7B000A8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Dato inválido o faltante, fecha anterior al momento del registro o posterior a siete días, horario que no es de salida, o asiento ya ocupado: el sistema no guarda, conserva lo escrito y señala cada dato con su motivo.</w:t>
            </w:r>
          </w:p>
          <w:p w:rsidR="00000000" w:rsidDel="00000000" w:rsidP="00000000" w:rsidRDefault="00000000" w:rsidRPr="00000000" w14:paraId="7B000A8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No hay tarifa vigente: el sistema no permite guardar e indica que el Administrador debe fijarla (CDU</w:t>
              <w:noBreakHyphen/>
              <w:t xml:space="preserve">06).</w:t>
            </w:r>
          </w:p>
          <w:p w:rsidR="00000000" w:rsidDel="00000000" w:rsidP="00000000" w:rsidRDefault="00000000" w:rsidRPr="00000000" w14:paraId="7B000A8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Las personas viajan como grupo: se registran con CDU</w:t>
              <w:noBreakHyphen/>
              <w:t xml:space="preserve">11.</w:t>
            </w:r>
          </w:p>
        </w:tc>
      </w:tr>
    </w:tbl>
    <w:p w:rsidR="00000000" w:rsidDel="00000000" w:rsidP="00000000" w:rsidRDefault="00000000" w:rsidRPr="00000000" w14:paraId="7B000A8A">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9: CDU</w:t>
        <w:noBreakHyphen/>
        <w:t xml:space="preserve">01 Registrar una reserva.</w:t>
      </w:r>
    </w:p>
    <w:p w:rsidR="00000000" w:rsidDel="00000000" w:rsidP="00000000" w:rsidRDefault="00000000" w:rsidRPr="00000000" w14:paraId="7B000A8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8E">
      <w:pPr>
        <w:keepNext/>
        <w:tabs>
          <w:tab w:val="left" w:leader="none" w:pos="1076"/>
        </w:tabs>
        <w:spacing w:after="140" w:lineRule="auto"/>
        <w:ind w:left="0" w:firstLine="0"/>
        <w:jc w:val="center"/>
        <w:rPr/>
      </w:pPr>
      <w:r>
        <w:drawing>
          <wp:inline distT="0" distB="0" distL="0" distR="0">
            <wp:extent cx="5700000" cy="2272530"/>
            <wp:effectExtent l="0" t="0" r="0" b="0"/>
            <wp:docPr id="31" name="sdd_03_cu-cdu-02.png"/>
            <wp:cNvGraphicFramePr>
              <a:graphicFrameLocks noChangeAspect="1"/>
            </wp:cNvGraphicFramePr>
            <a:graphic>
              <a:graphicData uri="http://schemas.openxmlformats.org/drawingml/2006/picture">
                <pic:pic>
                  <pic:nvPicPr>
                    <pic:cNvPr id="0" name="sdd_03_cu-cdu-02.png"/>
                    <pic:cNvPicPr/>
                  </pic:nvPicPr>
                  <pic:blipFill>
                    <a:blip r:embed="rIdSdd03"/>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A90">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w:t>
      </w:r>
      <w:r>
        <w:rPr>
          <w:rFonts w:ascii="Adwaita Sans" w:cs="Adwaita Sans" w:eastAsia="Adwaita Sans" w:hAnsi="Adwaita Sans"/>
          <w:i w:val="1"/>
          <w:iCs w:val="1"/>
          <w:sz w:val="16"/>
          <w:szCs w:val="16"/>
          <w:rtl w:val="0"/>
        </w:rPr>
        <w:t xml:space="preserve"> Diagrama de casos de uso de CDU</w:t>
        <w:noBreakHyphen/>
        <w:t xml:space="preserve">02 Vender un pasaje en la agencia.</w:t>
      </w:r>
    </w:p>
    <w:p w:rsidR="00000000" w:rsidDel="00000000" w:rsidP="00000000" w:rsidRDefault="00000000" w:rsidRPr="00000000" w14:paraId="7B000A9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AE">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A9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A9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A9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A9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A9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A9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02, RF</w:t>
              <w:noBreakHyphen/>
              <w:t xml:space="preserve">06, RF</w:t>
              <w:noBreakHyphen/>
              <w:t xml:space="preserve">25, RF</w:t>
              <w:noBreakHyphen/>
              <w:t xml:space="preserve">29, RF</w:t>
              <w:noBreakHyphen/>
              <w:t xml:space="preserve">30</w:t>
            </w:r>
          </w:p>
        </w:tc>
      </w:tr>
      <w:tr>
        <w:trPr>
          <w:cantSplit w:val="0"/>
          <w:tblHeader w:val="0"/>
        </w:trPr>
        <w:tc>
          <w:tcPr>
            <w:shd w:fill="d9d9d9" w:val="clear"/>
          </w:tcPr>
          <w:p w:rsidR="00000000" w:rsidDel="00000000" w:rsidP="00000000" w:rsidRDefault="00000000" w:rsidRPr="00000000" w14:paraId="7B000A9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A9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P03, IU</w:t>
              <w:noBreakHyphen/>
              <w:t xml:space="preserve">P04, IU</w:t>
              <w:noBreakHyphen/>
              <w:t xml:space="preserve">P05</w:t>
            </w:r>
          </w:p>
        </w:tc>
      </w:tr>
      <w:tr>
        <w:trPr>
          <w:cantSplit w:val="0"/>
          <w:tblHeader w:val="0"/>
        </w:trPr>
        <w:tc>
          <w:tcPr>
            <w:shd w:fill="d9d9d9" w:val="clear"/>
          </w:tcPr>
          <w:p w:rsidR="00000000" w:rsidDel="00000000" w:rsidP="00000000" w:rsidRDefault="00000000" w:rsidRPr="00000000" w14:paraId="7B000A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A9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el registro de pasaje (IU</w:t>
              <w:noBreakHyphen/>
              <w:t xml:space="preserve">P03) y escribe los datos del pasajero y del viaje, como en CDU</w:t>
              <w:noBreakHyphen/>
              <w:t xml:space="preserve">01.</w:t>
            </w:r>
          </w:p>
          <w:p w:rsidR="00000000" w:rsidDel="00000000" w:rsidP="00000000" w:rsidRDefault="00000000" w:rsidRPr="00000000" w14:paraId="7B000A9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sistema muestra como importe la tarifa vigente para la fecha del viaje, y el usuario asigna el asiento (CDU</w:t>
              <w:noBreakHyphen/>
              <w:t xml:space="preserve">10).</w:t>
            </w:r>
          </w:p>
          <w:p w:rsidR="00000000" w:rsidDel="00000000" w:rsidP="00000000" w:rsidRDefault="00000000" w:rsidRPr="00000000" w14:paraId="7B000AA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usuario registra el pago completo, en efectivo o por Yape.</w:t>
            </w:r>
          </w:p>
          <w:p w:rsidR="00000000" w:rsidDel="00000000" w:rsidP="00000000" w:rsidRDefault="00000000" w:rsidRPr="00000000" w14:paraId="7B000AA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usuario pulsa «Guardar». El sistema valida los datos y que el pago cubra el importe, y registra en una sola transacción el pasaje en estado Pagado, con su emisor y su sede, el pago y la anotación de la venta en la bitácora.</w:t>
            </w:r>
          </w:p>
          <w:p w:rsidR="00000000" w:rsidDel="00000000" w:rsidP="00000000" w:rsidRDefault="00000000" w:rsidRPr="00000000" w14:paraId="7B000AA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5. El sistema emite el boleto de viaje (CDU</w:t>
              <w:noBreakHyphen/>
              <w:t xml:space="preserve">05).</w:t>
            </w:r>
          </w:p>
        </w:tc>
      </w:tr>
      <w:tr>
        <w:trPr>
          <w:cantSplit w:val="0"/>
          <w:tblHeader w:val="0"/>
        </w:trPr>
        <w:tc>
          <w:tcPr>
            <w:shd w:fill="d9d9d9" w:val="clear"/>
          </w:tcPr>
          <w:p w:rsidR="00000000" w:rsidDel="00000000" w:rsidP="00000000" w:rsidRDefault="00000000" w:rsidRPr="00000000" w14:paraId="7B000AA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AA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Cobro del saldo de una reserva: el usuario busca el pasaje en la lista (IU</w:t>
              <w:noBreakHyphen/>
              <w:t xml:space="preserve">P04), abre su detalle (IU</w:t>
              <w:noBreakHyphen/>
              <w:t xml:space="preserve">P05) y registra el pago del saldo; cuando el saldo llega a cero, el pasaje pasa a Pagado y se emite el boleto (CDU</w:t>
              <w:noBreakHyphen/>
              <w:t xml:space="preserve">05).</w:t>
            </w:r>
          </w:p>
          <w:p w:rsidR="00000000" w:rsidDel="00000000" w:rsidP="00000000" w:rsidRDefault="00000000" w:rsidRPr="00000000" w14:paraId="7B000AA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El pago no cubre el importe: el sistema no guarda e indica el saldo pendiente.</w:t>
            </w:r>
          </w:p>
          <w:p w:rsidR="00000000" w:rsidDel="00000000" w:rsidP="00000000" w:rsidRDefault="00000000" w:rsidRPr="00000000" w14:paraId="7B000AA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Dato inválido o asiento ocupado: como en CDU</w:t>
              <w:noBreakHyphen/>
              <w:t xml:space="preserve">01, A2.</w:t>
            </w:r>
          </w:p>
          <w:p w:rsidR="00000000" w:rsidDel="00000000" w:rsidP="00000000" w:rsidRDefault="00000000" w:rsidRPr="00000000" w14:paraId="7B000AA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Falla la grabación: no queda el cobro sin el pasaje ni el pasaje sin el cobro, y el boleto no se envía a la impresora (RNF</w:t>
              <w:noBreakHyphen/>
              <w:t xml:space="preserve">19).</w:t>
            </w:r>
          </w:p>
        </w:tc>
      </w:tr>
    </w:tbl>
    <w:p w:rsidR="00000000" w:rsidDel="00000000" w:rsidP="00000000" w:rsidRDefault="00000000" w:rsidRPr="00000000" w14:paraId="7B000AB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10: CDU</w:t>
        <w:noBreakHyphen/>
        <w:t xml:space="preserve">02 Vender un pasaje en la agencia.</w:t>
      </w:r>
    </w:p>
    <w:p w:rsidR="00000000" w:rsidDel="00000000" w:rsidP="00000000" w:rsidRDefault="00000000" w:rsidRPr="00000000" w14:paraId="7B000AB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B4">
      <w:pPr>
        <w:keepNext/>
        <w:tabs>
          <w:tab w:val="left" w:leader="none" w:pos="1076"/>
        </w:tabs>
        <w:spacing w:after="140" w:lineRule="auto"/>
        <w:ind w:left="0" w:firstLine="0"/>
        <w:jc w:val="center"/>
        <w:rPr/>
      </w:pPr>
      <w:r>
        <w:drawing>
          <wp:inline distT="0" distB="0" distL="0" distR="0">
            <wp:extent cx="5700000" cy="2272530"/>
            <wp:effectExtent l="0" t="0" r="0" b="0"/>
            <wp:docPr id="32" name="sdd_04_cu-cdu-11.png"/>
            <wp:cNvGraphicFramePr>
              <a:graphicFrameLocks noChangeAspect="1"/>
            </wp:cNvGraphicFramePr>
            <a:graphic>
              <a:graphicData uri="http://schemas.openxmlformats.org/drawingml/2006/picture">
                <pic:pic>
                  <pic:nvPicPr>
                    <pic:cNvPr id="0" name="sdd_04_cu-cdu-11.png"/>
                    <pic:cNvPicPr/>
                  </pic:nvPicPr>
                  <pic:blipFill>
                    <a:blip r:embed="rIdSdd04"/>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AB6">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w:t>
      </w:r>
      <w:r>
        <w:rPr>
          <w:rFonts w:ascii="Adwaita Sans" w:cs="Adwaita Sans" w:eastAsia="Adwaita Sans" w:hAnsi="Adwaita Sans"/>
          <w:i w:val="1"/>
          <w:iCs w:val="1"/>
          <w:sz w:val="16"/>
          <w:szCs w:val="16"/>
          <w:rtl w:val="0"/>
        </w:rPr>
        <w:t xml:space="preserve"> Diagrama de casos de uso de CDU</w:t>
        <w:noBreakHyphen/>
        <w:t xml:space="preserve">11 Registrar un grupo.</w:t>
      </w:r>
    </w:p>
    <w:p w:rsidR="00000000" w:rsidDel="00000000" w:rsidP="00000000" w:rsidRDefault="00000000" w:rsidRPr="00000000" w14:paraId="7B000AB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D8">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AB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AB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AB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AB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AB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AB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31, RF</w:t>
              <w:noBreakHyphen/>
              <w:t xml:space="preserve">25, RF</w:t>
              <w:noBreakHyphen/>
              <w:t xml:space="preserve">05</w:t>
            </w:r>
          </w:p>
        </w:tc>
      </w:tr>
      <w:tr>
        <w:trPr>
          <w:cantSplit w:val="0"/>
          <w:tblHeader w:val="0"/>
        </w:trPr>
        <w:tc>
          <w:tcPr>
            <w:shd w:fill="d9d9d9" w:val="clear"/>
          </w:tcPr>
          <w:p w:rsidR="00000000" w:rsidDel="00000000" w:rsidP="00000000" w:rsidRDefault="00000000" w:rsidRPr="00000000" w14:paraId="7B000AB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AC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P03</w:t>
            </w:r>
          </w:p>
        </w:tc>
      </w:tr>
      <w:tr>
        <w:trPr>
          <w:cantSplit w:val="0"/>
          <w:tblHeader w:val="0"/>
        </w:trPr>
        <w:tc>
          <w:tcPr>
            <w:shd w:fill="d9d9d9" w:val="clear"/>
          </w:tcPr>
          <w:p w:rsidR="00000000" w:rsidDel="00000000" w:rsidP="00000000" w:rsidRDefault="00000000" w:rsidRPr="00000000" w14:paraId="7B000AC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AC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el registro de pasaje (IU</w:t>
              <w:noBreakHyphen/>
              <w:t xml:space="preserve">P03) y elige el tipo de pasaje Grupo.</w:t>
            </w:r>
          </w:p>
          <w:p w:rsidR="00000000" w:rsidDel="00000000" w:rsidP="00000000" w:rsidRDefault="00000000" w:rsidRPr="00000000" w14:paraId="7B000AC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usuario escribe el viaje que decide el grupo —origen, destino, lugar de recojo, fecha y hora acordada— y el precio acordado del grupo.</w:t>
            </w:r>
          </w:p>
          <w:p w:rsidR="00000000" w:rsidDel="00000000" w:rsidP="00000000" w:rsidRDefault="00000000" w:rsidRPr="00000000" w14:paraId="7B000AC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usuario elige el tipo de vehículo de la unidad del grupo y agrega otra unidad si hace falta, según lo acordado; el sistema muestra la capacidad de asientos de cada unidad y la total. No se asignan asientos: los integrantes se distribuyen solos.</w:t>
            </w:r>
          </w:p>
          <w:p w:rsidR="00000000" w:rsidDel="00000000" w:rsidP="00000000" w:rsidRDefault="00000000" w:rsidRPr="00000000" w14:paraId="7B000AC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Por cada integrante, el usuario escribe su nombre y su documento; marca al responsable y escribe su teléfono.</w:t>
            </w:r>
          </w:p>
          <w:p w:rsidR="00000000" w:rsidDel="00000000" w:rsidP="00000000" w:rsidRDefault="00000000" w:rsidRPr="00000000" w14:paraId="7B000AC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5. Si el grupo paga, el usuario registra el pago por el monto total del grupo.</w:t>
            </w:r>
          </w:p>
          <w:p w:rsidR="00000000" w:rsidDel="00000000" w:rsidP="00000000" w:rsidRDefault="00000000" w:rsidRPr="00000000" w14:paraId="7B000AC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6. El usuario pulsa «Guardar». El sistema valida y registra en una sola operación las unidades del grupo y un pasaje por integrante, unidos por un código de grupo, con el estado que corresponde a los pagos, y en la misma transacción anota el registro en la bitácora.</w:t>
            </w:r>
          </w:p>
        </w:tc>
      </w:tr>
      <w:tr>
        <w:trPr>
          <w:cantSplit w:val="0"/>
          <w:tblHeader w:val="0"/>
        </w:trPr>
        <w:tc>
          <w:tcPr>
            <w:shd w:fill="d9d9d9" w:val="clear"/>
          </w:tcPr>
          <w:p w:rsidR="00000000" w:rsidDel="00000000" w:rsidP="00000000" w:rsidRDefault="00000000" w:rsidRPr="00000000" w14:paraId="7B000AC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AC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Dato inválido de un integrante: el sistema no guarda ningún pasaje del grupo y señala el dato de cada integrante.</w:t>
            </w:r>
          </w:p>
          <w:p w:rsidR="00000000" w:rsidDel="00000000" w:rsidP="00000000" w:rsidRDefault="00000000" w:rsidRPr="00000000" w14:paraId="7B000AD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Menos de dos integrantes, precio acordado que no es mayor que cero o fecha fuera de los siete días: el sistema no guarda e indica el motivo.</w:t>
            </w:r>
          </w:p>
          <w:p w:rsidR="00000000" w:rsidDel="00000000" w:rsidP="00000000" w:rsidRDefault="00000000" w:rsidRPr="00000000" w14:paraId="7B000AD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Hay más integrantes que la capacidad total de las unidades: el sistema no guarda y pide agregar otra unidad o elegir un vehículo más grande.</w:t>
            </w:r>
          </w:p>
          <w:p w:rsidR="00000000" w:rsidDel="00000000" w:rsidP="00000000" w:rsidRDefault="00000000" w:rsidRPr="00000000" w14:paraId="7B000AD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Los pagos cubren el precio acordado: los pasajes quedan Pagados y se emite un boleto de viaje por integrante (CDU</w:t>
              <w:noBreakHyphen/>
              <w:t xml:space="preserve">05), que en lugar del asiento dice «Grupo» y el código del grupo.</w:t>
            </w:r>
          </w:p>
          <w:p w:rsidR="00000000" w:rsidDel="00000000" w:rsidP="00000000" w:rsidRDefault="00000000" w:rsidRPr="00000000" w14:paraId="7B000AD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A5. El grupo quiere viajar en un horario regular: se registran pasajes individuales (CDU</w:t>
              <w:noBreakHyphen/>
              <w:t xml:space="preserve">01 o CDU</w:t>
              <w:noBreakHyphen/>
              <w:t xml:space="preserve">02).</w:t>
            </w:r>
          </w:p>
        </w:tc>
      </w:tr>
    </w:tbl>
    <w:p w:rsidR="00000000" w:rsidDel="00000000" w:rsidP="00000000" w:rsidRDefault="00000000" w:rsidRPr="00000000" w14:paraId="7B000ADA">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11: CDU</w:t>
        <w:noBreakHyphen/>
        <w:t xml:space="preserve">11 Registrar un grupo.</w:t>
      </w:r>
    </w:p>
    <w:p w:rsidR="00000000" w:rsidDel="00000000" w:rsidP="00000000" w:rsidRDefault="00000000" w:rsidRPr="00000000" w14:paraId="7B000AD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DE">
      <w:pPr>
        <w:keepNext/>
        <w:tabs>
          <w:tab w:val="left" w:leader="none" w:pos="1076"/>
        </w:tabs>
        <w:spacing w:after="140" w:lineRule="auto"/>
        <w:ind w:left="0" w:firstLine="0"/>
        <w:jc w:val="center"/>
        <w:rPr/>
      </w:pPr>
      <w:r>
        <w:drawing>
          <wp:inline distT="0" distB="0" distL="0" distR="0">
            <wp:extent cx="5700000" cy="2272530"/>
            <wp:effectExtent l="0" t="0" r="0" b="0"/>
            <wp:docPr id="33" name="sdd_05_cu-cdu-03.png"/>
            <wp:cNvGraphicFramePr>
              <a:graphicFrameLocks noChangeAspect="1"/>
            </wp:cNvGraphicFramePr>
            <a:graphic>
              <a:graphicData uri="http://schemas.openxmlformats.org/drawingml/2006/picture">
                <pic:pic>
                  <pic:nvPicPr>
                    <pic:cNvPr id="0" name="sdd_05_cu-cdu-03.png"/>
                    <pic:cNvPicPr/>
                  </pic:nvPicPr>
                  <pic:blipFill>
                    <a:blip r:embed="rIdSdd05"/>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AE0">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w:t>
      </w:r>
      <w:r>
        <w:rPr>
          <w:rFonts w:ascii="Adwaita Sans" w:cs="Adwaita Sans" w:eastAsia="Adwaita Sans" w:hAnsi="Adwaita Sans"/>
          <w:i w:val="1"/>
          <w:iCs w:val="1"/>
          <w:sz w:val="16"/>
          <w:szCs w:val="16"/>
          <w:rtl w:val="0"/>
        </w:rPr>
        <w:t xml:space="preserve"> Diagrama de casos de uso de CDU</w:t>
        <w:noBreakHyphen/>
        <w:t xml:space="preserve">03 Modificar un pasaje.</w:t>
      </w:r>
    </w:p>
    <w:p w:rsidR="00000000" w:rsidDel="00000000" w:rsidP="00000000" w:rsidRDefault="00000000" w:rsidRPr="00000000" w14:paraId="7B000AE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AFE">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AE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AE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AE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AE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AE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AE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03, RF</w:t>
              <w:noBreakHyphen/>
              <w:t xml:space="preserve">24, RF</w:t>
              <w:noBreakHyphen/>
              <w:t xml:space="preserve">25, RF</w:t>
              <w:noBreakHyphen/>
              <w:t xml:space="preserve">30</w:t>
            </w:r>
          </w:p>
        </w:tc>
      </w:tr>
      <w:tr>
        <w:trPr>
          <w:cantSplit w:val="0"/>
          <w:tblHeader w:val="0"/>
        </w:trPr>
        <w:tc>
          <w:tcPr>
            <w:shd w:fill="d9d9d9" w:val="clear"/>
          </w:tcPr>
          <w:p w:rsidR="00000000" w:rsidDel="00000000" w:rsidP="00000000" w:rsidRDefault="00000000" w:rsidRPr="00000000" w14:paraId="7B000AE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AE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P04, IU</w:t>
              <w:noBreakHyphen/>
              <w:t xml:space="preserve">P05</w:t>
            </w:r>
          </w:p>
        </w:tc>
      </w:tr>
      <w:tr>
        <w:trPr>
          <w:cantSplit w:val="0"/>
          <w:tblHeader w:val="0"/>
        </w:trPr>
        <w:tc>
          <w:tcPr>
            <w:shd w:fill="d9d9d9" w:val="clear"/>
          </w:tcPr>
          <w:p w:rsidR="00000000" w:rsidDel="00000000" w:rsidP="00000000" w:rsidRDefault="00000000" w:rsidRPr="00000000" w14:paraId="7B000AE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AE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busca el pasaje en la lista (IU</w:t>
              <w:noBreakHyphen/>
              <w:t xml:space="preserve">P04) y abre su detalle (IU</w:t>
              <w:noBreakHyphen/>
              <w:t xml:space="preserve">P05).</w:t>
            </w:r>
          </w:p>
          <w:p w:rsidR="00000000" w:rsidDel="00000000" w:rsidP="00000000" w:rsidRDefault="00000000" w:rsidRPr="00000000" w14:paraId="7B000AE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pulsa «Modificar» y cambia la fecha, el horario, el asiento (CDU</w:t>
              <w:noBreakHyphen/>
              <w:t xml:space="preserve">10), el lugar de embarque o el titular.</w:t>
            </w:r>
          </w:p>
          <w:p w:rsidR="00000000" w:rsidDel="00000000" w:rsidP="00000000" w:rsidRDefault="00000000" w:rsidRPr="00000000" w14:paraId="7B000AF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pide confirmación y el Administrador confirma.</w:t>
            </w:r>
          </w:p>
          <w:p w:rsidR="00000000" w:rsidDel="00000000" w:rsidP="00000000" w:rsidRDefault="00000000" w:rsidRPr="00000000" w14:paraId="7B000AF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sistema valida los valores nuevos, guarda el cambio y anota en la bitácora el valor anterior y el nuevo.</w:t>
            </w:r>
          </w:p>
          <w:p w:rsidR="00000000" w:rsidDel="00000000" w:rsidP="00000000" w:rsidRDefault="00000000" w:rsidRPr="00000000" w14:paraId="7B000AF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5. Si el boleto de viaje ya se imprimió, el sistema avisa que debe reimprimirse (CDU</w:t>
              <w:noBreakHyphen/>
              <w:t xml:space="preserve">05).</w:t>
            </w:r>
          </w:p>
        </w:tc>
      </w:tr>
      <w:tr>
        <w:trPr>
          <w:cantSplit w:val="0"/>
          <w:tblHeader w:val="0"/>
        </w:trPr>
        <w:tc>
          <w:tcPr>
            <w:shd w:fill="d9d9d9" w:val="clear"/>
          </w:tcPr>
          <w:p w:rsidR="00000000" w:rsidDel="00000000" w:rsidP="00000000" w:rsidRDefault="00000000" w:rsidRPr="00000000" w14:paraId="7B000AF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AF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Faltan menos de tres horas para la salida y cambia la fecha o el horario: el sistema lo advierte, solo permite una salida con asiento libre y el Administrador puede registrar un cobro adicional, que se suma al importe y se cobra en el acto.</w:t>
            </w:r>
          </w:p>
          <w:p w:rsidR="00000000" w:rsidDel="00000000" w:rsidP="00000000" w:rsidRDefault="00000000" w:rsidRPr="00000000" w14:paraId="7B000AF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Usuario con rol Encargado de ventas: no modifica pasajes, pagados ni reservados; la opción no aparece (PA</w:t>
              <w:noBreakHyphen/>
              <w:t xml:space="preserve">74).</w:t>
            </w:r>
          </w:p>
          <w:p w:rsidR="00000000" w:rsidDel="00000000" w:rsidP="00000000" w:rsidRDefault="00000000" w:rsidRPr="00000000" w14:paraId="7B000AF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Pasaje anulado: no se modifica.</w:t>
            </w:r>
          </w:p>
          <w:p w:rsidR="00000000" w:rsidDel="00000000" w:rsidP="00000000" w:rsidRDefault="00000000" w:rsidRPr="00000000" w14:paraId="7B000A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Valor inválido: el sistema rechaza el cambio e informa el motivo.</w:t>
            </w:r>
          </w:p>
        </w:tc>
      </w:tr>
    </w:tbl>
    <w:p w:rsidR="00000000" w:rsidDel="00000000" w:rsidP="00000000" w:rsidRDefault="00000000" w:rsidRPr="00000000" w14:paraId="7B000B0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12: CDU</w:t>
        <w:noBreakHyphen/>
        <w:t xml:space="preserve">03 Modificar un pasaje.</w:t>
      </w:r>
    </w:p>
    <w:p w:rsidR="00000000" w:rsidDel="00000000" w:rsidP="00000000" w:rsidRDefault="00000000" w:rsidRPr="00000000" w14:paraId="7B000B0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04">
      <w:pPr>
        <w:keepNext/>
        <w:tabs>
          <w:tab w:val="left" w:leader="none" w:pos="1076"/>
        </w:tabs>
        <w:spacing w:after="140" w:lineRule="auto"/>
        <w:ind w:left="0" w:firstLine="0"/>
        <w:jc w:val="center"/>
        <w:rPr/>
      </w:pPr>
      <w:r>
        <w:drawing>
          <wp:inline distT="0" distB="0" distL="0" distR="0">
            <wp:extent cx="5700000" cy="2272530"/>
            <wp:effectExtent l="0" t="0" r="0" b="0"/>
            <wp:docPr id="34" name="sdd_06_cu-cdu-04.png"/>
            <wp:cNvGraphicFramePr>
              <a:graphicFrameLocks noChangeAspect="1"/>
            </wp:cNvGraphicFramePr>
            <a:graphic>
              <a:graphicData uri="http://schemas.openxmlformats.org/drawingml/2006/picture">
                <pic:pic>
                  <pic:nvPicPr>
                    <pic:cNvPr id="0" name="sdd_06_cu-cdu-04.png"/>
                    <pic:cNvPicPr/>
                  </pic:nvPicPr>
                  <pic:blipFill>
                    <a:blip r:embed="rIdSdd06"/>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06">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w:t>
      </w:r>
      <w:r>
        <w:rPr>
          <w:rFonts w:ascii="Adwaita Sans" w:cs="Adwaita Sans" w:eastAsia="Adwaita Sans" w:hAnsi="Adwaita Sans"/>
          <w:i w:val="1"/>
          <w:iCs w:val="1"/>
          <w:sz w:val="16"/>
          <w:szCs w:val="16"/>
          <w:rtl w:val="0"/>
        </w:rPr>
        <w:t xml:space="preserve"> Diagrama de casos de uso de CDU</w:t>
        <w:noBreakHyphen/>
        <w:t xml:space="preserve">04 Anular un pasaje.</w:t>
      </w:r>
    </w:p>
    <w:p w:rsidR="00000000" w:rsidDel="00000000" w:rsidP="00000000" w:rsidRDefault="00000000" w:rsidRPr="00000000" w14:paraId="7B000B0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24">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0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0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B0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0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B0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0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04, RF</w:t>
              <w:noBreakHyphen/>
              <w:t xml:space="preserve">24, RF</w:t>
              <w:noBreakHyphen/>
              <w:t xml:space="preserve">25, RF</w:t>
              <w:noBreakHyphen/>
              <w:t xml:space="preserve">30</w:t>
            </w:r>
          </w:p>
        </w:tc>
      </w:tr>
      <w:tr>
        <w:trPr>
          <w:cantSplit w:val="0"/>
          <w:tblHeader w:val="0"/>
        </w:trPr>
        <w:tc>
          <w:tcPr>
            <w:shd w:fill="d9d9d9" w:val="clear"/>
          </w:tcPr>
          <w:p w:rsidR="00000000" w:rsidDel="00000000" w:rsidP="00000000" w:rsidRDefault="00000000" w:rsidRPr="00000000" w14:paraId="7B000B0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1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P04, IU</w:t>
              <w:noBreakHyphen/>
              <w:t xml:space="preserve">P05</w:t>
            </w:r>
          </w:p>
        </w:tc>
      </w:tr>
      <w:tr>
        <w:trPr>
          <w:cantSplit w:val="0"/>
          <w:tblHeader w:val="0"/>
        </w:trPr>
        <w:tc>
          <w:tcPr>
            <w:shd w:fill="d9d9d9" w:val="clear"/>
          </w:tcPr>
          <w:p w:rsidR="00000000" w:rsidDel="00000000" w:rsidP="00000000" w:rsidRDefault="00000000" w:rsidRPr="00000000" w14:paraId="7B000B1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1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busca el pasaje en la lista (IU</w:t>
              <w:noBreakHyphen/>
              <w:t xml:space="preserve">P04) y abre su detalle (IU</w:t>
              <w:noBreakHyphen/>
              <w:t xml:space="preserve">P05).</w:t>
            </w:r>
          </w:p>
          <w:p w:rsidR="00000000" w:rsidDel="00000000" w:rsidP="00000000" w:rsidRDefault="00000000" w:rsidRPr="00000000" w14:paraId="7B000B1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pulsa «Anular».</w:t>
            </w:r>
          </w:p>
          <w:p w:rsidR="00000000" w:rsidDel="00000000" w:rsidP="00000000" w:rsidRDefault="00000000" w:rsidRPr="00000000" w14:paraId="7B000B1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pide confirmación con el campo del motivo; el Administrador escribe el motivo y confirma.</w:t>
            </w:r>
          </w:p>
          <w:p w:rsidR="00000000" w:rsidDel="00000000" w:rsidP="00000000" w:rsidRDefault="00000000" w:rsidRPr="00000000" w14:paraId="7B000B1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sistema marca el pasaje como Anulado, libera su asiento, lo deja fuera de los totales del cuadre y anota la anulación en la bitácora.</w:t>
            </w:r>
          </w:p>
          <w:p w:rsidR="00000000" w:rsidDel="00000000" w:rsidP="00000000" w:rsidRDefault="00000000" w:rsidRPr="00000000" w14:paraId="7B000B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5. Si faltan tres horas o más para la salida, o si anula la agencia, el sistema registra la devolución del adelanto.</w:t>
            </w:r>
          </w:p>
        </w:tc>
      </w:tr>
      <w:tr>
        <w:trPr>
          <w:cantSplit w:val="0"/>
          <w:tblHeader w:val="0"/>
        </w:trPr>
        <w:tc>
          <w:tcPr>
            <w:shd w:fill="d9d9d9" w:val="clear"/>
          </w:tcPr>
          <w:p w:rsidR="00000000" w:rsidDel="00000000" w:rsidP="00000000" w:rsidRDefault="00000000" w:rsidRPr="00000000" w14:paraId="7B000B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Faltan menos de tres horas: el sistema lo advierte y el adelanto queda retenido; el Administrador puede devolverlo como excepción, indicando el motivo.</w:t>
            </w:r>
          </w:p>
          <w:p w:rsidR="00000000" w:rsidDel="00000000" w:rsidP="00000000" w:rsidRDefault="00000000" w:rsidRPr="00000000" w14:paraId="7B000B1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Pasaje ya anulado: no se anula de nuevo ni se modifica.</w:t>
            </w:r>
          </w:p>
          <w:p w:rsidR="00000000" w:rsidDel="00000000" w:rsidP="00000000" w:rsidRDefault="00000000" w:rsidRPr="00000000" w14:paraId="7B000B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Falta el motivo: el sistema no anula.</w:t>
            </w:r>
          </w:p>
          <w:p w:rsidR="00000000" w:rsidDel="00000000" w:rsidP="00000000" w:rsidRDefault="00000000" w:rsidRPr="00000000" w14:paraId="7B000B2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El pasajero no se presentó a la hora indicada: el pasaje pasa a No se presentó, sin devolución (RN</w:t>
              <w:noBreakHyphen/>
              <w:t xml:space="preserve">28). Lo marca el Administrador desde el detalle (IU</w:t>
              <w:noBreakHyphen/>
              <w:t xml:space="preserve">P05), solo después de la hora de salida, y queda en la bitácora.</w:t>
            </w:r>
          </w:p>
        </w:tc>
      </w:tr>
    </w:tbl>
    <w:p w:rsidR="00000000" w:rsidDel="00000000" w:rsidP="00000000" w:rsidRDefault="00000000" w:rsidRPr="00000000" w14:paraId="7B000B26">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13: CDU</w:t>
        <w:noBreakHyphen/>
        <w:t xml:space="preserve">04 Anular un pasaje.</w:t>
      </w:r>
    </w:p>
    <w:p w:rsidR="00000000" w:rsidDel="00000000" w:rsidP="00000000" w:rsidRDefault="00000000" w:rsidRPr="00000000" w14:paraId="7B000B2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2A">
      <w:pPr>
        <w:keepNext/>
        <w:tabs>
          <w:tab w:val="left" w:leader="none" w:pos="1076"/>
        </w:tabs>
        <w:spacing w:after="140" w:lineRule="auto"/>
        <w:ind w:left="0" w:firstLine="0"/>
        <w:jc w:val="center"/>
        <w:rPr/>
      </w:pPr>
      <w:r>
        <w:drawing>
          <wp:inline distT="0" distB="0" distL="0" distR="0">
            <wp:extent cx="5700000" cy="2272530"/>
            <wp:effectExtent l="0" t="0" r="0" b="0"/>
            <wp:docPr id="35" name="sdd_07_cu-cdu-05.png"/>
            <wp:cNvGraphicFramePr>
              <a:graphicFrameLocks noChangeAspect="1"/>
            </wp:cNvGraphicFramePr>
            <a:graphic>
              <a:graphicData uri="http://schemas.openxmlformats.org/drawingml/2006/picture">
                <pic:pic>
                  <pic:nvPicPr>
                    <pic:cNvPr id="0" name="sdd_07_cu-cdu-05.png"/>
                    <pic:cNvPicPr/>
                  </pic:nvPicPr>
                  <pic:blipFill>
                    <a:blip r:embed="rIdSdd07"/>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2C">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w:t>
      </w:r>
      <w:r>
        <w:rPr>
          <w:rFonts w:ascii="Adwaita Sans" w:cs="Adwaita Sans" w:eastAsia="Adwaita Sans" w:hAnsi="Adwaita Sans"/>
          <w:i w:val="1"/>
          <w:iCs w:val="1"/>
          <w:sz w:val="16"/>
          <w:szCs w:val="16"/>
          <w:rtl w:val="0"/>
        </w:rPr>
        <w:t xml:space="preserve"> Diagrama de casos de uso de CDU</w:t>
        <w:noBreakHyphen/>
        <w:t xml:space="preserve">05 Emitir el boleto de viaje.</w:t>
      </w:r>
    </w:p>
    <w:p w:rsidR="00000000" w:rsidDel="00000000" w:rsidP="00000000" w:rsidRDefault="00000000" w:rsidRPr="00000000" w14:paraId="7B000B2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48">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2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3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B3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3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 secundario: Impresora de etiquetas</w:t>
            </w:r>
          </w:p>
        </w:tc>
      </w:tr>
      <w:tr>
        <w:trPr>
          <w:cantSplit w:val="0"/>
          <w:tblHeader w:val="0"/>
        </w:trPr>
        <w:tc>
          <w:tcPr>
            <w:shd w:fill="d9d9d9" w:val="clear"/>
          </w:tcPr>
          <w:p w:rsidR="00000000" w:rsidDel="00000000" w:rsidP="00000000" w:rsidRDefault="00000000" w:rsidRPr="00000000" w14:paraId="7B000B3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3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05, RF</w:t>
              <w:noBreakHyphen/>
              <w:t xml:space="preserve">06, RF</w:t>
              <w:noBreakHyphen/>
              <w:t xml:space="preserve">24, RI</w:t>
              <w:noBreakHyphen/>
              <w:t xml:space="preserve">01</w:t>
            </w:r>
          </w:p>
        </w:tc>
      </w:tr>
      <w:tr>
        <w:trPr>
          <w:cantSplit w:val="0"/>
          <w:tblHeader w:val="0"/>
        </w:trPr>
        <w:tc>
          <w:tcPr>
            <w:shd w:fill="d9d9d9" w:val="clear"/>
          </w:tcPr>
          <w:p w:rsidR="00000000" w:rsidDel="00000000" w:rsidP="00000000" w:rsidRDefault="00000000" w:rsidRPr="00000000" w14:paraId="7B000B3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3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P03, IU</w:t>
              <w:noBreakHyphen/>
              <w:t xml:space="preserve">P05</w:t>
            </w:r>
          </w:p>
        </w:tc>
      </w:tr>
      <w:tr>
        <w:trPr>
          <w:cantSplit w:val="0"/>
          <w:tblHeader w:val="0"/>
        </w:trPr>
        <w:tc>
          <w:tcPr>
            <w:shd w:fill="d9d9d9" w:val="clear"/>
          </w:tcPr>
          <w:p w:rsidR="00000000" w:rsidDel="00000000" w:rsidP="00000000" w:rsidRDefault="00000000" w:rsidRPr="00000000" w14:paraId="7B000B3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3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Cuando un pasaje queda Pagado, el sistema genera su boleto de viaje con los datos de la empresa, el número correlativo siguiente, los datos del viaje y el asiento.</w:t>
            </w:r>
          </w:p>
          <w:p w:rsidR="00000000" w:rsidDel="00000000" w:rsidP="00000000" w:rsidRDefault="00000000" w:rsidRPr="00000000" w14:paraId="7B000B3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sistema envía el boleto a la impresora de etiquetas.</w:t>
            </w:r>
          </w:p>
          <w:p w:rsidR="00000000" w:rsidDel="00000000" w:rsidP="00000000" w:rsidRDefault="00000000" w:rsidRPr="00000000" w14:paraId="7B000B3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registra la emisión, con su emisor, en la bitácora.</w:t>
            </w:r>
          </w:p>
          <w:p w:rsidR="00000000" w:rsidDel="00000000" w:rsidP="00000000" w:rsidRDefault="00000000" w:rsidRPr="00000000" w14:paraId="7B000B3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usuario entrega el boleto al pasajero.</w:t>
            </w:r>
          </w:p>
        </w:tc>
      </w:tr>
      <w:tr>
        <w:trPr>
          <w:cantSplit w:val="0"/>
          <w:tblHeader w:val="0"/>
        </w:trPr>
        <w:tc>
          <w:tcPr>
            <w:shd w:fill="d9d9d9" w:val="clear"/>
          </w:tcPr>
          <w:p w:rsidR="00000000" w:rsidDel="00000000" w:rsidP="00000000" w:rsidRDefault="00000000" w:rsidRPr="00000000" w14:paraId="7B000B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Reimpresión: desde el detalle (IU</w:t>
              <w:noBreakHyphen/>
              <w:t xml:space="preserve">P05), el usuario pulsa «Reimprimir»; el sistema imprime el mismo boleto sin consumir numeración y anota la reimpresión en la bitácora.</w:t>
            </w:r>
          </w:p>
          <w:p w:rsidR="00000000" w:rsidDel="00000000" w:rsidP="00000000" w:rsidRDefault="00000000" w:rsidRPr="00000000" w14:paraId="7B000B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La impresora no responde o no tiene papel: el pasaje queda registrado, el sistema avisa del fallo (IMP</w:t>
              <w:noBreakHyphen/>
              <w:t xml:space="preserve">01, IMP</w:t>
              <w:noBreakHyphen/>
              <w:t xml:space="preserve">02), y el boleto se imprime después desde el detalle (IU</w:t>
              <w:noBreakHyphen/>
              <w:t xml:space="preserve">P05; IH</w:t>
              <w:noBreakHyphen/>
              <w:t xml:space="preserve">04, IH</w:t>
              <w:noBreakHyphen/>
              <w:t xml:space="preserve">T04).</w:t>
            </w:r>
          </w:p>
          <w:p w:rsidR="00000000" w:rsidDel="00000000" w:rsidP="00000000" w:rsidRDefault="00000000" w:rsidRPr="00000000" w14:paraId="7B000B4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El pasaje no está pagado: no se imprime.</w:t>
            </w:r>
          </w:p>
          <w:p w:rsidR="00000000" w:rsidDel="00000000" w:rsidP="00000000" w:rsidRDefault="00000000" w:rsidRPr="00000000" w14:paraId="7B000B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Grupo: se emite un boleto de viaje por integrante, que en lugar del asiento dice «Grupo» y el código del grupo.</w:t>
            </w:r>
          </w:p>
        </w:tc>
      </w:tr>
    </w:tbl>
    <w:p w:rsidR="00000000" w:rsidDel="00000000" w:rsidP="00000000" w:rsidRDefault="00000000" w:rsidRPr="00000000" w14:paraId="7B000B4A">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14: CDU</w:t>
        <w:noBreakHyphen/>
        <w:t xml:space="preserve">05 Emitir el boleto de viaje.</w:t>
      </w:r>
    </w:p>
    <w:p w:rsidR="00000000" w:rsidDel="00000000" w:rsidP="00000000" w:rsidRDefault="00000000" w:rsidRPr="00000000" w14:paraId="7B000B4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4E">
      <w:pPr>
        <w:keepNext/>
        <w:tabs>
          <w:tab w:val="left" w:leader="none" w:pos="1076"/>
        </w:tabs>
        <w:spacing w:after="140" w:lineRule="auto"/>
        <w:ind w:left="0" w:firstLine="0"/>
        <w:jc w:val="center"/>
        <w:rPr/>
      </w:pPr>
      <w:r>
        <w:drawing>
          <wp:inline distT="0" distB="0" distL="0" distR="0">
            <wp:extent cx="5700000" cy="2272530"/>
            <wp:effectExtent l="0" t="0" r="0" b="0"/>
            <wp:docPr id="36" name="sdd_08_cu-cdu-13.png"/>
            <wp:cNvGraphicFramePr>
              <a:graphicFrameLocks noChangeAspect="1"/>
            </wp:cNvGraphicFramePr>
            <a:graphic>
              <a:graphicData uri="http://schemas.openxmlformats.org/drawingml/2006/picture">
                <pic:pic>
                  <pic:nvPicPr>
                    <pic:cNvPr id="0" name="sdd_08_cu-cdu-13.png"/>
                    <pic:cNvPicPr/>
                  </pic:nvPicPr>
                  <pic:blipFill>
                    <a:blip r:embed="rIdSdd08"/>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50">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w:t>
      </w:r>
      <w:r>
        <w:rPr>
          <w:rFonts w:ascii="Adwaita Sans" w:cs="Adwaita Sans" w:eastAsia="Adwaita Sans" w:hAnsi="Adwaita Sans"/>
          <w:i w:val="1"/>
          <w:iCs w:val="1"/>
          <w:sz w:val="16"/>
          <w:szCs w:val="16"/>
          <w:rtl w:val="0"/>
        </w:rPr>
        <w:t xml:space="preserve"> Diagrama de casos de uso de CDU</w:t>
        <w:noBreakHyphen/>
        <w:t xml:space="preserve">13 Consultar pasajes.</w:t>
      </w:r>
    </w:p>
    <w:p w:rsidR="00000000" w:rsidDel="00000000" w:rsidP="00000000" w:rsidRDefault="00000000" w:rsidRPr="00000000" w14:paraId="7B000B5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6A">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5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5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B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5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B5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5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07, RNF</w:t>
              <w:noBreakHyphen/>
              <w:t xml:space="preserve">16, RNF</w:t>
              <w:noBreakHyphen/>
              <w:t xml:space="preserve">18</w:t>
            </w:r>
          </w:p>
        </w:tc>
      </w:tr>
      <w:tr>
        <w:trPr>
          <w:cantSplit w:val="0"/>
          <w:tblHeader w:val="0"/>
        </w:trPr>
        <w:tc>
          <w:tcPr>
            <w:shd w:fill="d9d9d9" w:val="clear"/>
          </w:tcPr>
          <w:p w:rsidR="00000000" w:rsidDel="00000000" w:rsidP="00000000" w:rsidRDefault="00000000" w:rsidRPr="00000000" w14:paraId="7B000B5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5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P04, IU</w:t>
              <w:noBreakHyphen/>
              <w:t xml:space="preserve">P05</w:t>
            </w:r>
          </w:p>
        </w:tc>
      </w:tr>
      <w:tr>
        <w:trPr>
          <w:cantSplit w:val="0"/>
          <w:tblHeader w:val="0"/>
        </w:trPr>
        <w:tc>
          <w:tcPr>
            <w:shd w:fill="d9d9d9" w:val="clear"/>
          </w:tcPr>
          <w:p w:rsidR="00000000" w:rsidDel="00000000" w:rsidP="00000000" w:rsidRDefault="00000000" w:rsidRPr="00000000" w14:paraId="7B000B5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la lista de pasajes (IU</w:t>
              <w:noBreakHyphen/>
              <w:t xml:space="preserve">P04).</w:t>
            </w:r>
          </w:p>
          <w:p w:rsidR="00000000" w:rsidDel="00000000" w:rsidP="00000000" w:rsidRDefault="00000000" w:rsidRPr="00000000" w14:paraId="7B000B5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usuario filtra por fechas de salida —«desde» y «hasta», que al abrir la lista traen el día de hoy—, hora de salida, estado, tipo de pasaje, pasajero o emisor.</w:t>
            </w:r>
          </w:p>
          <w:p w:rsidR="00000000" w:rsidDel="00000000" w:rsidP="00000000" w:rsidRDefault="00000000" w:rsidRPr="00000000" w14:paraId="7B000B6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muestra los pasajes en una tabla, con su asiento y su código de grupo.</w:t>
            </w:r>
          </w:p>
          <w:p w:rsidR="00000000" w:rsidDel="00000000" w:rsidP="00000000" w:rsidRDefault="00000000" w:rsidRPr="00000000" w14:paraId="7B000B6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4. El usuario pulsa una fila y el sistema abre el detalle del pasaje (IU</w:t>
              <w:noBreakHyphen/>
              <w:t xml:space="preserve">P05), con todos sus datos y sus pagos.</w:t>
            </w:r>
          </w:p>
        </w:tc>
      </w:tr>
      <w:tr>
        <w:trPr>
          <w:cantSplit w:val="0"/>
          <w:tblHeader w:val="0"/>
        </w:trPr>
        <w:tc>
          <w:tcPr>
            <w:shd w:fill="d9d9d9" w:val="clear"/>
          </w:tcPr>
          <w:p w:rsidR="00000000" w:rsidDel="00000000" w:rsidP="00000000" w:rsidRDefault="00000000" w:rsidRPr="00000000" w14:paraId="7B000B6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6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Sin resultados: el sistema lo indica con un mensaje.</w:t>
            </w:r>
          </w:p>
          <w:p w:rsidR="00000000" w:rsidDel="00000000" w:rsidP="00000000" w:rsidRDefault="00000000" w:rsidRPr="00000000" w14:paraId="7B000B6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La fecha inicial es posterior a la final: el sistema lo indica.</w:t>
            </w:r>
          </w:p>
          <w:p w:rsidR="00000000" w:rsidDel="00000000" w:rsidP="00000000" w:rsidRDefault="00000000" w:rsidRPr="00000000" w14:paraId="7B000B6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Sin conexión a internet: el sistema muestra los pasajes del día desde la copia local de solo lectura (RNF</w:t>
              <w:noBreakHyphen/>
              <w:t xml:space="preserve">16).</w:t>
            </w:r>
          </w:p>
        </w:tc>
      </w:tr>
    </w:tbl>
    <w:p w:rsidR="00000000" w:rsidDel="00000000" w:rsidP="00000000" w:rsidRDefault="00000000" w:rsidRPr="00000000" w14:paraId="7B000B6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15: CDU</w:t>
        <w:noBreakHyphen/>
        <w:t xml:space="preserve">13 Consultar pasajes.</w:t>
      </w:r>
    </w:p>
    <w:p w:rsidR="00000000" w:rsidDel="00000000" w:rsidP="00000000" w:rsidRDefault="00000000" w:rsidRPr="00000000" w14:paraId="7B000B6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70">
      <w:pPr>
        <w:keepNext/>
        <w:tabs>
          <w:tab w:val="left" w:leader="none" w:pos="1076"/>
        </w:tabs>
        <w:spacing w:after="140" w:lineRule="auto"/>
        <w:ind w:left="0" w:firstLine="0"/>
        <w:jc w:val="center"/>
        <w:rPr/>
      </w:pPr>
      <w:r>
        <w:drawing>
          <wp:inline distT="0" distB="0" distL="0" distR="0">
            <wp:extent cx="5700000" cy="2272530"/>
            <wp:effectExtent l="0" t="0" r="0" b="0"/>
            <wp:docPr id="37" name="sdd_09_cu-cdu-07.png"/>
            <wp:cNvGraphicFramePr>
              <a:graphicFrameLocks noChangeAspect="1"/>
            </wp:cNvGraphicFramePr>
            <a:graphic>
              <a:graphicData uri="http://schemas.openxmlformats.org/drawingml/2006/picture">
                <pic:pic>
                  <pic:nvPicPr>
                    <pic:cNvPr id="0" name="sdd_09_cu-cdu-07.png"/>
                    <pic:cNvPicPr/>
                  </pic:nvPicPr>
                  <pic:blipFill>
                    <a:blip r:embed="rIdSdd09"/>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7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w:t>
      </w:r>
      <w:r>
        <w:rPr>
          <w:rFonts w:ascii="Adwaita Sans" w:cs="Adwaita Sans" w:eastAsia="Adwaita Sans" w:hAnsi="Adwaita Sans"/>
          <w:i w:val="1"/>
          <w:iCs w:val="1"/>
          <w:sz w:val="16"/>
          <w:szCs w:val="16"/>
          <w:rtl w:val="0"/>
        </w:rPr>
        <w:t xml:space="preserve"> Diagrama de casos de uso de CDU</w:t>
        <w:noBreakHyphen/>
        <w:t xml:space="preserve">07 Obtener el cuadre de ventas.</w:t>
      </w:r>
    </w:p>
    <w:p w:rsidR="00000000" w:rsidDel="00000000" w:rsidP="00000000" w:rsidRDefault="00000000" w:rsidRPr="00000000" w14:paraId="7B000B7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8A">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7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7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B7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7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B7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7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26, RF</w:t>
              <w:noBreakHyphen/>
              <w:t xml:space="preserve">23</w:t>
            </w:r>
          </w:p>
        </w:tc>
      </w:tr>
      <w:tr>
        <w:trPr>
          <w:cantSplit w:val="0"/>
          <w:tblHeader w:val="0"/>
        </w:trPr>
        <w:tc>
          <w:tcPr>
            <w:shd w:fill="d9d9d9" w:val="clear"/>
          </w:tcPr>
          <w:p w:rsidR="00000000" w:rsidDel="00000000" w:rsidP="00000000" w:rsidRDefault="00000000" w:rsidRPr="00000000" w14:paraId="7B000B7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7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P06</w:t>
            </w:r>
          </w:p>
        </w:tc>
      </w:tr>
      <w:tr>
        <w:trPr>
          <w:cantSplit w:val="0"/>
          <w:tblHeader w:val="0"/>
        </w:trPr>
        <w:tc>
          <w:tcPr>
            <w:shd w:fill="d9d9d9" w:val="clear"/>
          </w:tcPr>
          <w:p w:rsidR="00000000" w:rsidDel="00000000" w:rsidP="00000000" w:rsidRDefault="00000000" w:rsidRPr="00000000" w14:paraId="7B000B7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7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usuario abre el cuadre de ventas (IU</w:t>
              <w:noBreakHyphen/>
              <w:t xml:space="preserve">P06) y elige un día o un rango de fechas.</w:t>
            </w:r>
          </w:p>
          <w:p w:rsidR="00000000" w:rsidDel="00000000" w:rsidP="00000000" w:rsidRDefault="00000000" w:rsidRPr="00000000" w14:paraId="7B000B8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sistema calcula, por emisor, el total cobrado en efectivo y por Yape, los adelantos pendientes de saldo y los pasajes anulados, sin sumar estos al total, y muestra el cuadre con el contenido de la ERS (3.1.1.5).</w:t>
            </w:r>
          </w:p>
          <w:p w:rsidR="00000000" w:rsidDel="00000000" w:rsidP="00000000" w:rsidRDefault="00000000" w:rsidRPr="00000000" w14:paraId="7B000B8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usuario abre el detalle de los pasajes y pagos que componen el cuadre.</w:t>
            </w:r>
          </w:p>
        </w:tc>
      </w:tr>
      <w:tr>
        <w:trPr>
          <w:cantSplit w:val="0"/>
          <w:tblHeader w:val="0"/>
        </w:trPr>
        <w:tc>
          <w:tcPr>
            <w:shd w:fill="d9d9d9" w:val="clear"/>
          </w:tcPr>
          <w:p w:rsidR="00000000" w:rsidDel="00000000" w:rsidP="00000000" w:rsidRDefault="00000000" w:rsidRPr="00000000" w14:paraId="7B000B8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8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El usuario tiene el rol Encargado de ventas: el sistema muestra solo su propio cuadre.</w:t>
            </w:r>
          </w:p>
          <w:p w:rsidR="00000000" w:rsidDel="00000000" w:rsidP="00000000" w:rsidRDefault="00000000" w:rsidRPr="00000000" w14:paraId="7B000B8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No hay ventas en el periodo: el cuadre se muestra en cero.</w:t>
            </w:r>
          </w:p>
          <w:p w:rsidR="00000000" w:rsidDel="00000000" w:rsidP="00000000" w:rsidRDefault="00000000" w:rsidRPr="00000000" w14:paraId="7B000B8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La fecha inicial es posterior a la final: el sistema no genera el cuadre e indica el error.</w:t>
            </w:r>
          </w:p>
        </w:tc>
      </w:tr>
    </w:tbl>
    <w:p w:rsidR="00000000" w:rsidDel="00000000" w:rsidP="00000000" w:rsidRDefault="00000000" w:rsidRPr="00000000" w14:paraId="7B000B8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16: CDU</w:t>
        <w:noBreakHyphen/>
        <w:t xml:space="preserve">07 Obtener el cuadre de ventas.</w:t>
      </w:r>
    </w:p>
    <w:p w:rsidR="00000000" w:rsidDel="00000000" w:rsidP="00000000" w:rsidRDefault="00000000" w:rsidRPr="00000000" w14:paraId="7B000B8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90">
      <w:pPr>
        <w:keepNext/>
        <w:tabs>
          <w:tab w:val="left" w:leader="none" w:pos="1076"/>
        </w:tabs>
        <w:spacing w:after="140" w:lineRule="auto"/>
        <w:ind w:left="0" w:firstLine="0"/>
        <w:jc w:val="center"/>
        <w:rPr/>
      </w:pPr>
      <w:r>
        <w:drawing>
          <wp:inline distT="0" distB="0" distL="0" distR="0">
            <wp:extent cx="5700000" cy="2916078"/>
            <wp:effectExtent l="0" t="0" r="0" b="0"/>
            <wp:docPr id="38" name="sdd_10_cu-cdu-10.png"/>
            <wp:cNvGraphicFramePr>
              <a:graphicFrameLocks noChangeAspect="1"/>
            </wp:cNvGraphicFramePr>
            <a:graphic>
              <a:graphicData uri="http://schemas.openxmlformats.org/drawingml/2006/picture">
                <pic:pic>
                  <pic:nvPicPr>
                    <pic:cNvPr id="0" name="sdd_10_cu-cdu-10.png"/>
                    <pic:cNvPicPr/>
                  </pic:nvPicPr>
                  <pic:blipFill>
                    <a:blip r:embed="rIdSdd10"/>
                    <a:stretch>
                      <a:fillRect/>
                    </a:stretch>
                  </pic:blipFill>
                  <pic:spPr>
                    <a:xfrm>
                      <a:off x="0" y="0"/>
                      <a:ext cx="5700000" cy="2916078"/>
                    </a:xfrm>
                    <a:prstGeom prst="rect">
                      <a:avLst/>
                    </a:prstGeom>
                  </pic:spPr>
                </pic:pic>
              </a:graphicData>
            </a:graphic>
          </wp:inline>
        </w:drawing>
      </w:r>
    </w:p>
    <w:p w:rsidR="00000000" w:rsidDel="00000000" w:rsidP="00000000" w:rsidRDefault="00000000" w:rsidRPr="00000000" w14:paraId="7B000B9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w:t>
      </w:r>
      <w:r>
        <w:rPr>
          <w:rFonts w:ascii="Adwaita Sans" w:cs="Adwaita Sans" w:eastAsia="Adwaita Sans" w:hAnsi="Adwaita Sans"/>
          <w:i w:val="1"/>
          <w:iCs w:val="1"/>
          <w:sz w:val="16"/>
          <w:szCs w:val="16"/>
          <w:rtl w:val="0"/>
        </w:rPr>
        <w:t xml:space="preserve"> Diagrama de casos de uso de CDU</w:t>
        <w:noBreakHyphen/>
        <w:t xml:space="preserve">10 Asignar el asiento.</w:t>
      </w:r>
    </w:p>
    <w:p w:rsidR="00000000" w:rsidDel="00000000" w:rsidP="00000000" w:rsidRDefault="00000000" w:rsidRPr="00000000" w14:paraId="7B000B9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AA">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9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9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B9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9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Encargado de ventas o Administrador</w:t>
            </w:r>
          </w:p>
        </w:tc>
      </w:tr>
      <w:tr>
        <w:trPr>
          <w:cantSplit w:val="0"/>
          <w:tblHeader w:val="0"/>
        </w:trPr>
        <w:tc>
          <w:tcPr>
            <w:shd w:fill="d9d9d9" w:val="clear"/>
          </w:tcPr>
          <w:p w:rsidR="00000000" w:rsidDel="00000000" w:rsidP="00000000" w:rsidRDefault="00000000" w:rsidRPr="00000000" w14:paraId="7B000B9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9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30, IU</w:t>
              <w:noBreakHyphen/>
              <w:t xml:space="preserve">09</w:t>
            </w:r>
          </w:p>
        </w:tc>
      </w:tr>
      <w:tr>
        <w:trPr>
          <w:cantSplit w:val="0"/>
          <w:tblHeader w:val="0"/>
        </w:trPr>
        <w:tc>
          <w:tcPr>
            <w:shd w:fill="d9d9d9" w:val="clear"/>
          </w:tcPr>
          <w:p w:rsidR="00000000" w:rsidDel="00000000" w:rsidP="00000000" w:rsidRDefault="00000000" w:rsidRPr="00000000" w14:paraId="7B000B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9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P03, IU</w:t>
              <w:noBreakHyphen/>
              <w:t xml:space="preserve">P05, IU</w:t>
              <w:noBreakHyphen/>
              <w:t xml:space="preserve">P07</w:t>
            </w:r>
          </w:p>
        </w:tc>
      </w:tr>
      <w:tr>
        <w:trPr>
          <w:cantSplit w:val="0"/>
          <w:tblHeader w:val="0"/>
        </w:trPr>
        <w:tc>
          <w:tcPr>
            <w:shd w:fill="d9d9d9" w:val="clear"/>
          </w:tcPr>
          <w:p w:rsidR="00000000" w:rsidDel="00000000" w:rsidP="00000000" w:rsidRDefault="00000000" w:rsidRPr="00000000" w14:paraId="7B000B9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9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sistema muestra el dibujo de la unidad de la salida elegida, con los asientos numerados, y distingue los libres, los ocupados y el elegido (IU</w:t>
              <w:noBreakHyphen/>
              <w:t xml:space="preserve">09).</w:t>
            </w:r>
          </w:p>
          <w:p w:rsidR="00000000" w:rsidDel="00000000" w:rsidP="00000000" w:rsidRDefault="00000000" w:rsidRPr="00000000" w14:paraId="7B000BA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usuario elige un asiento libre con un clic.</w:t>
            </w:r>
          </w:p>
          <w:p w:rsidR="00000000" w:rsidDel="00000000" w:rsidP="00000000" w:rsidRDefault="00000000" w:rsidRPr="00000000" w14:paraId="7B000BA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lo marca como el asiento elegido del pasaje; se guarda con el pasaje.</w:t>
            </w:r>
          </w:p>
        </w:tc>
      </w:tr>
      <w:tr>
        <w:trPr>
          <w:cantSplit w:val="0"/>
          <w:tblHeader w:val="0"/>
        </w:trPr>
        <w:tc>
          <w:tcPr>
            <w:shd w:fill="d9d9d9" w:val="clear"/>
          </w:tcPr>
          <w:p w:rsidR="00000000" w:rsidDel="00000000" w:rsidP="00000000" w:rsidRDefault="00000000" w:rsidRPr="00000000" w14:paraId="7B000BA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A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Las unidades abiertas están llenas: el usuario abre otra unidad eligiendo su tipo de vehículo.</w:t>
            </w:r>
          </w:p>
          <w:p w:rsidR="00000000" w:rsidDel="00000000" w:rsidP="00000000" w:rsidRDefault="00000000" w:rsidRPr="00000000" w14:paraId="7B000BA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Al guardar, el asiento ya fue ocupado: el sistema no registra el pasaje, lo indica y muestra el dibujo actualizado.</w:t>
            </w:r>
          </w:p>
          <w:p w:rsidR="00000000" w:rsidDel="00000000" w:rsidP="00000000" w:rsidRDefault="00000000" w:rsidRPr="00000000" w14:paraId="7B000BA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Las unidades de un grupo no aparecen: sus integrantes no tienen asiento asignado (CDU</w:t>
              <w:noBreakHyphen/>
              <w:t xml:space="preserve">11).</w:t>
            </w:r>
          </w:p>
        </w:tc>
      </w:tr>
    </w:tbl>
    <w:p w:rsidR="00000000" w:rsidDel="00000000" w:rsidP="00000000" w:rsidRDefault="00000000" w:rsidRPr="00000000" w14:paraId="7B000BA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17: CDU</w:t>
        <w:noBreakHyphen/>
        <w:t xml:space="preserve">10 Asignar el asiento.</w:t>
      </w:r>
    </w:p>
    <w:p w:rsidR="00000000" w:rsidDel="00000000" w:rsidP="00000000" w:rsidRDefault="00000000" w:rsidRPr="00000000" w14:paraId="7B000BA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B0">
      <w:pPr>
        <w:keepNext/>
        <w:tabs>
          <w:tab w:val="left" w:leader="none" w:pos="1076"/>
        </w:tabs>
        <w:spacing w:after="140" w:lineRule="auto"/>
        <w:ind w:left="0" w:firstLine="0"/>
        <w:jc w:val="center"/>
        <w:rPr/>
      </w:pPr>
      <w:r>
        <w:drawing>
          <wp:inline distT="0" distB="0" distL="0" distR="0">
            <wp:extent cx="5700000" cy="2272530"/>
            <wp:effectExtent l="0" t="0" r="0" b="0"/>
            <wp:docPr id="39" name="sdd_11_cu-cdu-09.png"/>
            <wp:cNvGraphicFramePr>
              <a:graphicFrameLocks noChangeAspect="1"/>
            </wp:cNvGraphicFramePr>
            <a:graphic>
              <a:graphicData uri="http://schemas.openxmlformats.org/drawingml/2006/picture">
                <pic:pic>
                  <pic:nvPicPr>
                    <pic:cNvPr id="0" name="sdd_11_cu-cdu-09.png"/>
                    <pic:cNvPicPr/>
                  </pic:nvPicPr>
                  <pic:blipFill>
                    <a:blip r:embed="rIdSdd11"/>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B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w:t>
      </w:r>
      <w:r>
        <w:rPr>
          <w:rFonts w:ascii="Adwaita Sans" w:cs="Adwaita Sans" w:eastAsia="Adwaita Sans" w:hAnsi="Adwaita Sans"/>
          <w:i w:val="1"/>
          <w:iCs w:val="1"/>
          <w:sz w:val="16"/>
          <w:szCs w:val="16"/>
          <w:rtl w:val="0"/>
        </w:rPr>
        <w:t xml:space="preserve"> Diagrama de casos de uso de CDU</w:t>
        <w:noBreakHyphen/>
        <w:t xml:space="preserve">09 Gestionar cuentas de usuario.</w:t>
      </w:r>
    </w:p>
    <w:p w:rsidR="00000000" w:rsidDel="00000000" w:rsidP="00000000" w:rsidRDefault="00000000" w:rsidRPr="00000000" w14:paraId="7B000BB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CE">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B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B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BB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B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BB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B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28, RF</w:t>
              <w:noBreakHyphen/>
              <w:t xml:space="preserve">23, RNF</w:t>
              <w:noBreakHyphen/>
              <w:t xml:space="preserve">04</w:t>
            </w:r>
          </w:p>
        </w:tc>
      </w:tr>
      <w:tr>
        <w:trPr>
          <w:cantSplit w:val="0"/>
          <w:tblHeader w:val="0"/>
        </w:trPr>
        <w:tc>
          <w:tcPr>
            <w:shd w:fill="d9d9d9" w:val="clear"/>
          </w:tcPr>
          <w:p w:rsidR="00000000" w:rsidDel="00000000" w:rsidP="00000000" w:rsidRDefault="00000000" w:rsidRPr="00000000" w14:paraId="7B000BB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B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P08</w:t>
            </w:r>
          </w:p>
        </w:tc>
      </w:tr>
      <w:tr>
        <w:trPr>
          <w:cantSplit w:val="0"/>
          <w:tblHeader w:val="0"/>
        </w:trPr>
        <w:tc>
          <w:tcPr>
            <w:shd w:fill="d9d9d9" w:val="clear"/>
          </w:tcPr>
          <w:p w:rsidR="00000000" w:rsidDel="00000000" w:rsidP="00000000" w:rsidRDefault="00000000" w:rsidRPr="00000000" w14:paraId="7B000BB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B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abre la gestión de usuarios (IU</w:t>
              <w:noBreakHyphen/>
              <w:t xml:space="preserve">P08).</w:t>
            </w:r>
          </w:p>
          <w:p w:rsidR="00000000" w:rsidDel="00000000" w:rsidP="00000000" w:rsidRDefault="00000000" w:rsidRPr="00000000" w14:paraId="7B000BC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crea una cuenta con el nombre, el nombre de usuario, una contraseña inicial, el rol y la sede.</w:t>
            </w:r>
          </w:p>
          <w:p w:rsidR="00000000" w:rsidDel="00000000" w:rsidP="00000000" w:rsidRDefault="00000000" w:rsidRPr="00000000" w14:paraId="7B000BC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valida que el nombre de usuario no se repita y que la contraseña tenga al menos 8 caracteres, guarda la contraseña como resumen con sal y anota la creación en la bitácora.</w:t>
            </w:r>
          </w:p>
        </w:tc>
      </w:tr>
      <w:tr>
        <w:trPr>
          <w:cantSplit w:val="0"/>
          <w:tblHeader w:val="0"/>
        </w:trPr>
        <w:tc>
          <w:tcPr>
            <w:shd w:fill="d9d9d9" w:val="clear"/>
          </w:tcPr>
          <w:p w:rsidR="00000000" w:rsidDel="00000000" w:rsidP="00000000" w:rsidRDefault="00000000" w:rsidRPr="00000000" w14:paraId="7B000BC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C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Desactivar o reactivar una cuenta: la cuenta desactivada no se borra, para conservar la autoría de lo que emitió.</w:t>
            </w:r>
          </w:p>
          <w:p w:rsidR="00000000" w:rsidDel="00000000" w:rsidP="00000000" w:rsidRDefault="00000000" w:rsidRPr="00000000" w14:paraId="7B000BC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Desbloquear una cuenta bloqueada por intentos fallidos.</w:t>
            </w:r>
          </w:p>
          <w:p w:rsidR="00000000" w:rsidDel="00000000" w:rsidP="00000000" w:rsidRDefault="00000000" w:rsidRPr="00000000" w14:paraId="7B000BC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Restablecer la contraseña de una cuenta: el Administrador escribe una nueva, de al menos 8 caracteres, y se la entrega al usuario.</w:t>
            </w:r>
          </w:p>
          <w:p w:rsidR="00000000" w:rsidDel="00000000" w:rsidP="00000000" w:rsidRDefault="00000000" w:rsidRPr="00000000" w14:paraId="7B000BC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A4. La cuenta de la administradora no puede desactivarse.</w:t>
            </w:r>
          </w:p>
          <w:p w:rsidR="00000000" w:rsidDel="00000000" w:rsidP="00000000" w:rsidRDefault="00000000" w:rsidRPr="00000000" w14:paraId="7B000BC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A5. Nombre de usuario repetido o contraseña corta: el sistema no guarda e indica el motivo.</w:t>
            </w:r>
          </w:p>
        </w:tc>
      </w:tr>
    </w:tbl>
    <w:p w:rsidR="00000000" w:rsidDel="00000000" w:rsidP="00000000" w:rsidRDefault="00000000" w:rsidRPr="00000000" w14:paraId="7B000BD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18: CDU</w:t>
        <w:noBreakHyphen/>
        <w:t xml:space="preserve">09 Gestionar cuentas de usuario.</w:t>
      </w:r>
    </w:p>
    <w:p w:rsidR="00000000" w:rsidDel="00000000" w:rsidP="00000000" w:rsidRDefault="00000000" w:rsidRPr="00000000" w14:paraId="7B000BD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D4">
      <w:pPr>
        <w:keepNext/>
        <w:tabs>
          <w:tab w:val="left" w:leader="none" w:pos="1076"/>
        </w:tabs>
        <w:spacing w:after="140" w:lineRule="auto"/>
        <w:ind w:left="0" w:firstLine="0"/>
        <w:jc w:val="center"/>
        <w:rPr/>
      </w:pPr>
      <w:r>
        <w:drawing>
          <wp:inline distT="0" distB="0" distL="0" distR="0">
            <wp:extent cx="5700000" cy="2272530"/>
            <wp:effectExtent l="0" t="0" r="0" b="0"/>
            <wp:docPr id="40" name="sdd_12_cu-cdu-06.png"/>
            <wp:cNvGraphicFramePr>
              <a:graphicFrameLocks noChangeAspect="1"/>
            </wp:cNvGraphicFramePr>
            <a:graphic>
              <a:graphicData uri="http://schemas.openxmlformats.org/drawingml/2006/picture">
                <pic:pic>
                  <pic:nvPicPr>
                    <pic:cNvPr id="0" name="sdd_12_cu-cdu-06.png"/>
                    <pic:cNvPicPr/>
                  </pic:nvPicPr>
                  <pic:blipFill>
                    <a:blip r:embed="rIdSdd12"/>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D6">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w:t>
      </w:r>
      <w:r>
        <w:rPr>
          <w:rFonts w:ascii="Adwaita Sans" w:cs="Adwaita Sans" w:eastAsia="Adwaita Sans" w:hAnsi="Adwaita Sans"/>
          <w:i w:val="1"/>
          <w:iCs w:val="1"/>
          <w:sz w:val="16"/>
          <w:szCs w:val="16"/>
          <w:rtl w:val="0"/>
        </w:rPr>
        <w:t xml:space="preserve"> Diagrama de casos de uso de CDU</w:t>
        <w:noBreakHyphen/>
        <w:t xml:space="preserve">06 Fijar la tarifa vigente.</w:t>
      </w:r>
    </w:p>
    <w:p w:rsidR="00000000" w:rsidDel="00000000" w:rsidP="00000000" w:rsidRDefault="00000000" w:rsidRPr="00000000" w14:paraId="7B000BD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EE">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D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D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BD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D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BD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D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29, RF</w:t>
              <w:noBreakHyphen/>
              <w:t xml:space="preserve">24</w:t>
            </w:r>
          </w:p>
        </w:tc>
      </w:tr>
      <w:tr>
        <w:trPr>
          <w:cantSplit w:val="0"/>
          <w:tblHeader w:val="0"/>
        </w:trPr>
        <w:tc>
          <w:tcPr>
            <w:shd w:fill="d9d9d9" w:val="clear"/>
          </w:tcPr>
          <w:p w:rsidR="00000000" w:rsidDel="00000000" w:rsidP="00000000" w:rsidRDefault="00000000" w:rsidRPr="00000000" w14:paraId="7B000BD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BE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P10</w:t>
            </w:r>
          </w:p>
        </w:tc>
      </w:tr>
      <w:tr>
        <w:trPr>
          <w:cantSplit w:val="0"/>
          <w:tblHeader w:val="0"/>
        </w:trPr>
        <w:tc>
          <w:tcPr>
            <w:shd w:fill="d9d9d9" w:val="clear"/>
          </w:tcPr>
          <w:p w:rsidR="00000000" w:rsidDel="00000000" w:rsidP="00000000" w:rsidRDefault="00000000" w:rsidRPr="00000000" w14:paraId="7B000BE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BE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abre tarifas y parámetros (IU</w:t>
              <w:noBreakHyphen/>
              <w:t xml:space="preserve">P10).</w:t>
            </w:r>
          </w:p>
          <w:p w:rsidR="00000000" w:rsidDel="00000000" w:rsidP="00000000" w:rsidRDefault="00000000" w:rsidRPr="00000000" w14:paraId="7B000BE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cambia el importe de la tarifa regular o agrega una tarifa programada con nombre, importe y vigencia de un día o de un rango de fechas.</w:t>
            </w:r>
          </w:p>
          <w:p w:rsidR="00000000" w:rsidDel="00000000" w:rsidP="00000000" w:rsidRDefault="00000000" w:rsidRPr="00000000" w14:paraId="7B000BE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valida los datos, guarda la tarifa y anota el cambio en la bitácora; los pasajes ya registrados no cambian.</w:t>
            </w:r>
          </w:p>
        </w:tc>
      </w:tr>
      <w:tr>
        <w:trPr>
          <w:cantSplit w:val="0"/>
          <w:tblHeader w:val="0"/>
        </w:trPr>
        <w:tc>
          <w:tcPr>
            <w:shd w:fill="d9d9d9" w:val="clear"/>
          </w:tcPr>
          <w:p w:rsidR="00000000" w:rsidDel="00000000" w:rsidP="00000000" w:rsidRDefault="00000000" w:rsidRPr="00000000" w14:paraId="7B000BE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BE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Editar o quitar una tarifa programada; antes de quitarla, el sistema pide confirmación (IU</w:t>
              <w:noBreakHyphen/>
              <w:t xml:space="preserve">05).</w:t>
            </w:r>
          </w:p>
          <w:p w:rsidR="00000000" w:rsidDel="00000000" w:rsidP="00000000" w:rsidRDefault="00000000" w:rsidRPr="00000000" w14:paraId="7B000BE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Importe que no es mayor que cero, o fecha final anterior a la inicial: el sistema no guarda e indica el dato inválido.</w:t>
            </w:r>
          </w:p>
          <w:p w:rsidR="00000000" w:rsidDel="00000000" w:rsidP="00000000" w:rsidRDefault="00000000" w:rsidRPr="00000000" w14:paraId="7B000BE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w:t>
            </w:r>
            <w:r>
              <w:rPr>
                <w:rFonts w:ascii="NewsGotT" w:cs="NewsGotT" w:eastAsia="NewsGotT" w:hAnsi="NewsGotT"/>
                <w:i w:val="0"/>
                <w:iCs w:val="0"/>
                <w:smallCaps w:val="0"/>
                <w:strike w:val="0"/>
                <w:color w:val="000000"/>
                <w:sz w:val="22"/>
                <w:szCs w:val="22"/>
                <w:highlight w:val="yellow"/>
                <w:u w:val="none"/>
                <w:shd w:fill="auto" w:val="clear"/>
                <w:vertAlign w:val="baseline"/>
              </w:rPr>
              <w:t xml:space="preserve">Que dos tarifas programadas no se crucen y que distingan el sentido del viaje está por decidir (PA</w:t>
              <w:noBreakHyphen/>
              <w:t xml:space="preserve">73).</w:t>
            </w:r>
          </w:p>
        </w:tc>
      </w:tr>
    </w:tbl>
    <w:p w:rsidR="00000000" w:rsidDel="00000000" w:rsidP="00000000" w:rsidRDefault="00000000" w:rsidRPr="00000000" w14:paraId="7B000BF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19: CDU</w:t>
        <w:noBreakHyphen/>
        <w:t xml:space="preserve">06 Fijar la tarifa vigente.</w:t>
      </w:r>
    </w:p>
    <w:p w:rsidR="00000000" w:rsidDel="00000000" w:rsidP="00000000" w:rsidRDefault="00000000" w:rsidRPr="00000000" w14:paraId="7B000BF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BF4">
      <w:pPr>
        <w:keepNext/>
        <w:tabs>
          <w:tab w:val="left" w:leader="none" w:pos="1076"/>
        </w:tabs>
        <w:spacing w:after="140" w:lineRule="auto"/>
        <w:ind w:left="0" w:firstLine="0"/>
        <w:jc w:val="center"/>
        <w:rPr/>
      </w:pPr>
      <w:r>
        <w:drawing>
          <wp:inline distT="0" distB="0" distL="0" distR="0">
            <wp:extent cx="5700000" cy="2272530"/>
            <wp:effectExtent l="0" t="0" r="0" b="0"/>
            <wp:docPr id="41" name="sdd_13_cu-cdu-16.png"/>
            <wp:cNvGraphicFramePr>
              <a:graphicFrameLocks noChangeAspect="1"/>
            </wp:cNvGraphicFramePr>
            <a:graphic>
              <a:graphicData uri="http://schemas.openxmlformats.org/drawingml/2006/picture">
                <pic:pic>
                  <pic:nvPicPr>
                    <pic:cNvPr id="0" name="sdd_13_cu-cdu-16.png"/>
                    <pic:cNvPicPr/>
                  </pic:nvPicPr>
                  <pic:blipFill>
                    <a:blip r:embed="rIdSdd13"/>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BF6">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w:t>
      </w:r>
      <w:r>
        <w:rPr>
          <w:rFonts w:ascii="Adwaita Sans" w:cs="Adwaita Sans" w:eastAsia="Adwaita Sans" w:hAnsi="Adwaita Sans"/>
          <w:i w:val="1"/>
          <w:iCs w:val="1"/>
          <w:sz w:val="16"/>
          <w:szCs w:val="16"/>
          <w:rtl w:val="0"/>
        </w:rPr>
        <w:t xml:space="preserve"> Diagrama de casos de uso de CDU</w:t>
        <w:noBreakHyphen/>
        <w:t xml:space="preserve">16 Mantener los parámetros del negocio.</w:t>
      </w:r>
    </w:p>
    <w:p w:rsidR="00000000" w:rsidDel="00000000" w:rsidP="00000000" w:rsidRDefault="00000000" w:rsidRPr="00000000" w14:paraId="7B000BF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0C">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BF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BF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BF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B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BF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BF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RNF</w:t>
              <w:noBreakHyphen/>
              <w:t xml:space="preserve">21, RF</w:t>
              <w:noBreakHyphen/>
              <w:t xml:space="preserve">24, RF</w:t>
              <w:noBreakHyphen/>
              <w:t xml:space="preserve">30</w:t>
            </w:r>
          </w:p>
        </w:tc>
      </w:tr>
      <w:tr>
        <w:trPr>
          <w:cantSplit w:val="0"/>
          <w:tblHeader w:val="0"/>
        </w:trPr>
        <w:tc>
          <w:tcPr>
            <w:shd w:fill="d9d9d9" w:val="clear"/>
          </w:tcPr>
          <w:p w:rsidR="00000000" w:rsidDel="00000000" w:rsidP="00000000" w:rsidRDefault="00000000" w:rsidRPr="00000000" w14:paraId="7B000BF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C0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P10</w:t>
            </w:r>
          </w:p>
        </w:tc>
      </w:tr>
      <w:tr>
        <w:trPr>
          <w:cantSplit w:val="0"/>
          <w:tblHeader w:val="0"/>
        </w:trPr>
        <w:tc>
          <w:tcPr>
            <w:shd w:fill="d9d9d9" w:val="clear"/>
          </w:tcPr>
          <w:p w:rsidR="00000000" w:rsidDel="00000000" w:rsidP="00000000" w:rsidRDefault="00000000" w:rsidRPr="00000000" w14:paraId="7B000C0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C0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abre tarifas y parámetros (IU</w:t>
              <w:noBreakHyphen/>
              <w:t xml:space="preserve">P10).</w:t>
            </w:r>
          </w:p>
          <w:p w:rsidR="00000000" w:rsidDel="00000000" w:rsidP="00000000" w:rsidRDefault="00000000" w:rsidRPr="00000000" w14:paraId="7B000C0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cambia los horarios de salida, el plazo máximo de reserva o el aviso previo para anular o cambiar un pasaje.</w:t>
            </w:r>
          </w:p>
          <w:p w:rsidR="00000000" w:rsidDel="00000000" w:rsidP="00000000" w:rsidRDefault="00000000" w:rsidRPr="00000000" w14:paraId="7B000C0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guarda el cambio, sin modificar el programa, y lo anota en la bitácora.</w:t>
            </w:r>
          </w:p>
        </w:tc>
      </w:tr>
      <w:tr>
        <w:trPr>
          <w:cantSplit w:val="0"/>
          <w:tblHeader w:val="0"/>
        </w:trPr>
        <w:tc>
          <w:tcPr>
            <w:shd w:fill="d9d9d9" w:val="clear"/>
          </w:tcPr>
          <w:p w:rsidR="00000000" w:rsidDel="00000000" w:rsidP="00000000" w:rsidRDefault="00000000" w:rsidRPr="00000000" w14:paraId="7B000C0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C0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w:t>
            </w:r>
            <w:r>
              <w:rPr>
                <w:rFonts w:ascii="NewsGotT" w:cs="NewsGotT" w:eastAsia="NewsGotT" w:hAnsi="NewsGotT"/>
                <w:i w:val="0"/>
                <w:iCs w:val="0"/>
                <w:smallCaps w:val="0"/>
                <w:strike w:val="0"/>
                <w:color w:val="000000"/>
                <w:sz w:val="22"/>
                <w:szCs w:val="22"/>
                <w:highlight w:val="yellow"/>
                <w:u w:val="none"/>
                <w:shd w:fill="auto" w:val="clear"/>
                <w:vertAlign w:val="baseline"/>
              </w:rPr>
              <w:t xml:space="preserve">Agregar o cambiar un tipo de vehículo con su número de asientos y su distribución (PA</w:t>
              <w:noBreakHyphen/>
              <w:t xml:space="preserve">73).</w:t>
            </w:r>
          </w:p>
          <w:p w:rsidR="00000000" w:rsidDel="00000000" w:rsidP="00000000" w:rsidRDefault="00000000" w:rsidRPr="00000000" w14:paraId="7B000C0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Plazo máximo de reserva fuera de 1 a 30 días, o aviso previo fuera de 0 a 24 horas, en números enteros: el sistema no guarda e indica el dato inválido.</w:t>
            </w:r>
          </w:p>
        </w:tc>
      </w:tr>
    </w:tbl>
    <w:p w:rsidR="00000000" w:rsidDel="00000000" w:rsidP="00000000" w:rsidRDefault="00000000" w:rsidRPr="00000000" w14:paraId="7B000C0E">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20: CDU</w:t>
        <w:noBreakHyphen/>
        <w:t xml:space="preserve">16 Mantener los parámetros del negocio.</w:t>
      </w:r>
    </w:p>
    <w:p w:rsidR="00000000" w:rsidDel="00000000" w:rsidP="00000000" w:rsidRDefault="00000000" w:rsidRPr="00000000" w14:paraId="7B000C1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12">
      <w:pPr>
        <w:keepNext/>
        <w:tabs>
          <w:tab w:val="left" w:leader="none" w:pos="1076"/>
        </w:tabs>
        <w:spacing w:after="140" w:lineRule="auto"/>
        <w:ind w:left="0" w:firstLine="0"/>
        <w:jc w:val="center"/>
        <w:rPr/>
      </w:pPr>
      <w:r>
        <w:drawing>
          <wp:inline distT="0" distB="0" distL="0" distR="0">
            <wp:extent cx="5700000" cy="2272530"/>
            <wp:effectExtent l="0" t="0" r="0" b="0"/>
            <wp:docPr id="42" name="sdd_14_cu-cdu-08.png"/>
            <wp:cNvGraphicFramePr>
              <a:graphicFrameLocks noChangeAspect="1"/>
            </wp:cNvGraphicFramePr>
            <a:graphic>
              <a:graphicData uri="http://schemas.openxmlformats.org/drawingml/2006/picture">
                <pic:pic>
                  <pic:nvPicPr>
                    <pic:cNvPr id="0" name="sdd_14_cu-cdu-08.png"/>
                    <pic:cNvPicPr/>
                  </pic:nvPicPr>
                  <pic:blipFill>
                    <a:blip r:embed="rIdSdd14"/>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C14">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w:t>
      </w:r>
      <w:r>
        <w:rPr>
          <w:rFonts w:ascii="Adwaita Sans" w:cs="Adwaita Sans" w:eastAsia="Adwaita Sans" w:hAnsi="Adwaita Sans"/>
          <w:i w:val="1"/>
          <w:iCs w:val="1"/>
          <w:sz w:val="16"/>
          <w:szCs w:val="16"/>
          <w:rtl w:val="0"/>
        </w:rPr>
        <w:t xml:space="preserve"> Diagrama de casos de uso de CDU</w:t>
        <w:noBreakHyphen/>
        <w:t xml:space="preserve">08 Registrar pasajes emitidos con talonario.</w:t>
      </w:r>
    </w:p>
    <w:p w:rsidR="00000000" w:rsidDel="00000000" w:rsidP="00000000" w:rsidRDefault="00000000" w:rsidRPr="00000000" w14:paraId="7B000C16">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2C">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C1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C1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Análisis de negocio 0104 (Tabla 14), reescrito al estilo de ICONIX.</w:t>
            </w:r>
          </w:p>
        </w:tc>
      </w:tr>
      <w:tr>
        <w:trPr>
          <w:cantSplit w:val="0"/>
          <w:tblHeader w:val="0"/>
        </w:trPr>
        <w:tc>
          <w:tcPr>
            <w:shd w:fill="d9d9d9" w:val="clear"/>
          </w:tcPr>
          <w:p w:rsidR="00000000" w:rsidDel="00000000" w:rsidP="00000000" w:rsidRDefault="00000000" w:rsidRPr="00000000" w14:paraId="7B000C1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C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C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C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27, RF</w:t>
              <w:noBreakHyphen/>
              <w:t xml:space="preserve">06, RF</w:t>
              <w:noBreakHyphen/>
              <w:t xml:space="preserve">24, RF</w:t>
              <w:noBreakHyphen/>
              <w:t xml:space="preserve">30</w:t>
            </w:r>
          </w:p>
        </w:tc>
      </w:tr>
      <w:tr>
        <w:trPr>
          <w:cantSplit w:val="0"/>
          <w:tblHeader w:val="0"/>
        </w:trPr>
        <w:tc>
          <w:tcPr>
            <w:shd w:fill="d9d9d9" w:val="clear"/>
          </w:tcPr>
          <w:p w:rsidR="00000000" w:rsidDel="00000000" w:rsidP="00000000" w:rsidRDefault="00000000" w:rsidRPr="00000000" w14:paraId="7B000C1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C1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P07</w:t>
            </w:r>
          </w:p>
        </w:tc>
      </w:tr>
      <w:tr>
        <w:trPr>
          <w:cantSplit w:val="0"/>
          <w:tblHeader w:val="0"/>
        </w:trPr>
        <w:tc>
          <w:tcPr>
            <w:shd w:fill="d9d9d9" w:val="clear"/>
          </w:tcPr>
          <w:p w:rsidR="00000000" w:rsidDel="00000000" w:rsidP="00000000" w:rsidRDefault="00000000" w:rsidRPr="00000000" w14:paraId="7B000C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C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Cuando el sistema vuelve a estar disponible, el Administrador abre el registro diferido (IU</w:t>
              <w:noBreakHyphen/>
              <w:t xml:space="preserve">P07).</w:t>
            </w:r>
          </w:p>
          <w:p w:rsidR="00000000" w:rsidDel="00000000" w:rsidP="00000000" w:rsidRDefault="00000000" w:rsidRPr="00000000" w14:paraId="7B000C2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Por cada boleto del talonario, el Administrador escribe su número, la fecha y hora reales de emisión y los datos del pasajero y del viaje, y asigna el asiento (CDU</w:t>
              <w:noBreakHyphen/>
              <w:t xml:space="preserve">10).</w:t>
            </w:r>
          </w:p>
          <w:p w:rsidR="00000000" w:rsidDel="00000000" w:rsidP="00000000" w:rsidRDefault="00000000" w:rsidRPr="00000000" w14:paraId="7B000C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valida los datos y registra el pasaje como Pagado y marcado como registro diferido, con la hora real de emisión y la de registro, y lo anota en la bitácora. No se imprime boleto: el pasajero ya tiene el del talonario.</w:t>
            </w:r>
          </w:p>
        </w:tc>
      </w:tr>
      <w:tr>
        <w:trPr>
          <w:cantSplit w:val="0"/>
          <w:tblHeader w:val="0"/>
        </w:trPr>
        <w:tc>
          <w:tcPr>
            <w:shd w:fill="d9d9d9" w:val="clear"/>
          </w:tcPr>
          <w:p w:rsidR="00000000" w:rsidDel="00000000" w:rsidP="00000000" w:rsidRDefault="00000000" w:rsidRPr="00000000" w14:paraId="7B000C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C2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El número de boleto ya existe: el sistema rechaza el registro e indica que el número ya existe.</w:t>
            </w:r>
          </w:p>
          <w:p w:rsidR="00000000" w:rsidDel="00000000" w:rsidP="00000000" w:rsidRDefault="00000000" w:rsidRPr="00000000" w14:paraId="7B000C2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La fecha y hora de emisión son posteriores al momento del registro: el sistema no guarda.</w:t>
            </w:r>
          </w:p>
          <w:p w:rsidR="00000000" w:rsidDel="00000000" w:rsidP="00000000" w:rsidRDefault="00000000" w:rsidRPr="00000000" w14:paraId="7B000C2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A3. Otro dato inválido: como en CDU</w:t>
              <w:noBreakHyphen/>
              <w:t xml:space="preserve">01, A2.</w:t>
            </w:r>
          </w:p>
        </w:tc>
      </w:tr>
    </w:tbl>
    <w:p w:rsidR="00000000" w:rsidDel="00000000" w:rsidP="00000000" w:rsidRDefault="00000000" w:rsidRPr="00000000" w14:paraId="7B000C2E">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21: CDU</w:t>
        <w:noBreakHyphen/>
        <w:t xml:space="preserve">08 Registrar pasajes emitidos con talonario.</w:t>
      </w:r>
    </w:p>
    <w:p w:rsidR="00000000" w:rsidDel="00000000" w:rsidP="00000000" w:rsidRDefault="00000000" w:rsidRPr="00000000" w14:paraId="7B000C3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32">
      <w:pPr>
        <w:keepNext/>
        <w:tabs>
          <w:tab w:val="left" w:leader="none" w:pos="1076"/>
        </w:tabs>
        <w:spacing w:after="140" w:lineRule="auto"/>
        <w:ind w:left="0" w:firstLine="0"/>
        <w:jc w:val="center"/>
        <w:rPr/>
      </w:pPr>
      <w:r>
        <w:drawing>
          <wp:inline distT="0" distB="0" distL="0" distR="0">
            <wp:extent cx="5700000" cy="2272530"/>
            <wp:effectExtent l="0" t="0" r="0" b="0"/>
            <wp:docPr id="43" name="sdd_15_cu-cdu-14.png"/>
            <wp:cNvGraphicFramePr>
              <a:graphicFrameLocks noChangeAspect="1"/>
            </wp:cNvGraphicFramePr>
            <a:graphic>
              <a:graphicData uri="http://schemas.openxmlformats.org/drawingml/2006/picture">
                <pic:pic>
                  <pic:nvPicPr>
                    <pic:cNvPr id="0" name="sdd_15_cu-cdu-14.png"/>
                    <pic:cNvPicPr/>
                  </pic:nvPicPr>
                  <pic:blipFill>
                    <a:blip r:embed="rIdSdd15"/>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C34">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w:t>
      </w:r>
      <w:r>
        <w:rPr>
          <w:rFonts w:ascii="Adwaita Sans" w:cs="Adwaita Sans" w:eastAsia="Adwaita Sans" w:hAnsi="Adwaita Sans"/>
          <w:i w:val="1"/>
          <w:iCs w:val="1"/>
          <w:sz w:val="16"/>
          <w:szCs w:val="16"/>
          <w:rtl w:val="0"/>
        </w:rPr>
        <w:t xml:space="preserve"> Diagrama de casos de uso de CDU</w:t>
        <w:noBreakHyphen/>
        <w:t xml:space="preserve">14 Consultar la bitácora.</w:t>
      </w:r>
    </w:p>
    <w:p w:rsidR="00000000" w:rsidDel="00000000" w:rsidP="00000000" w:rsidRDefault="00000000" w:rsidRPr="00000000" w14:paraId="7B000C36">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4A">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C3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C3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C3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C3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C3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C3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24, RNF</w:t>
              <w:noBreakHyphen/>
              <w:t xml:space="preserve">05</w:t>
            </w:r>
          </w:p>
        </w:tc>
      </w:tr>
      <w:tr>
        <w:trPr>
          <w:cantSplit w:val="0"/>
          <w:tblHeader w:val="0"/>
        </w:trPr>
        <w:tc>
          <w:tcPr>
            <w:shd w:fill="d9d9d9" w:val="clear"/>
          </w:tcPr>
          <w:p w:rsidR="00000000" w:rsidDel="00000000" w:rsidP="00000000" w:rsidRDefault="00000000" w:rsidRPr="00000000" w14:paraId="7B000C3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C3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P09</w:t>
            </w:r>
          </w:p>
        </w:tc>
      </w:tr>
      <w:tr>
        <w:trPr>
          <w:cantSplit w:val="0"/>
          <w:tblHeader w:val="0"/>
        </w:trPr>
        <w:tc>
          <w:tcPr>
            <w:shd w:fill="d9d9d9" w:val="clear"/>
          </w:tcPr>
          <w:p w:rsidR="00000000" w:rsidDel="00000000" w:rsidP="00000000" w:rsidRDefault="00000000" w:rsidRPr="00000000" w14:paraId="7B000C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C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El Administrador abre la bitácora (IU</w:t>
              <w:noBreakHyphen/>
              <w:t xml:space="preserve">P09).</w:t>
            </w:r>
          </w:p>
          <w:p w:rsidR="00000000" w:rsidDel="00000000" w:rsidP="00000000" w:rsidRDefault="00000000" w:rsidRPr="00000000" w14:paraId="7B000C4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Administrador filtra por usuario, fecha o pasaje.</w:t>
            </w:r>
          </w:p>
          <w:p w:rsidR="00000000" w:rsidDel="00000000" w:rsidP="00000000" w:rsidRDefault="00000000" w:rsidRPr="00000000" w14:paraId="7B000C4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El sistema muestra cada registro con el usuario, la fecha y hora, la operación, el pasaje afectado y los valores anterior y nuevo. Nadie puede editarlos ni borrarlos (RNF</w:t>
              <w:noBreakHyphen/>
              <w:t xml:space="preserve">05).</w:t>
            </w:r>
          </w:p>
        </w:tc>
      </w:tr>
      <w:tr>
        <w:trPr>
          <w:cantSplit w:val="0"/>
          <w:tblHeader w:val="0"/>
        </w:trPr>
        <w:tc>
          <w:tcPr>
            <w:shd w:fill="d9d9d9" w:val="clear"/>
          </w:tcPr>
          <w:p w:rsidR="00000000" w:rsidDel="00000000" w:rsidP="00000000" w:rsidRDefault="00000000" w:rsidRPr="00000000" w14:paraId="7B000C4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C4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Sin resultados: el sistema lo indica con un mensaje.</w:t>
            </w:r>
          </w:p>
          <w:p w:rsidR="00000000" w:rsidDel="00000000" w:rsidP="00000000" w:rsidRDefault="00000000" w:rsidRPr="00000000" w14:paraId="7B000C4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La fecha inicial es posterior a la final: el sistema lo indica.</w:t>
            </w:r>
          </w:p>
        </w:tc>
      </w:tr>
    </w:tbl>
    <w:p w:rsidR="00000000" w:rsidDel="00000000" w:rsidP="00000000" w:rsidRDefault="00000000" w:rsidRPr="00000000" w14:paraId="7B000C4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22: CDU</w:t>
        <w:noBreakHyphen/>
        <w:t xml:space="preserve">14 Consultar la bitácora.</w:t>
      </w:r>
    </w:p>
    <w:p w:rsidR="00000000" w:rsidDel="00000000" w:rsidP="00000000" w:rsidRDefault="00000000" w:rsidRPr="00000000" w14:paraId="7B000C4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50">
      <w:pPr>
        <w:keepNext/>
        <w:tabs>
          <w:tab w:val="left" w:leader="none" w:pos="1076"/>
        </w:tabs>
        <w:spacing w:after="140" w:lineRule="auto"/>
        <w:ind w:left="0" w:firstLine="0"/>
        <w:jc w:val="center"/>
        <w:rPr/>
      </w:pPr>
      <w:r>
        <w:drawing>
          <wp:inline distT="0" distB="0" distL="0" distR="0">
            <wp:extent cx="5700000" cy="2272530"/>
            <wp:effectExtent l="0" t="0" r="0" b="0"/>
            <wp:docPr id="44" name="sdd_16_cu-cdu-12.png"/>
            <wp:cNvGraphicFramePr>
              <a:graphicFrameLocks noChangeAspect="1"/>
            </wp:cNvGraphicFramePr>
            <a:graphic>
              <a:graphicData uri="http://schemas.openxmlformats.org/drawingml/2006/picture">
                <pic:pic>
                  <pic:nvPicPr>
                    <pic:cNvPr id="0" name="sdd_16_cu-cdu-12.png"/>
                    <pic:cNvPicPr/>
                  </pic:nvPicPr>
                  <pic:blipFill>
                    <a:blip r:embed="rIdSdd16"/>
                    <a:stretch>
                      <a:fillRect/>
                    </a:stretch>
                  </pic:blipFill>
                  <pic:spPr>
                    <a:xfrm>
                      <a:off x="0" y="0"/>
                      <a:ext cx="5700000" cy="2272530"/>
                    </a:xfrm>
                    <a:prstGeom prst="rect">
                      <a:avLst/>
                    </a:prstGeom>
                  </pic:spPr>
                </pic:pic>
              </a:graphicData>
            </a:graphic>
          </wp:inline>
        </w:drawing>
      </w:r>
    </w:p>
    <w:p w:rsidR="00000000" w:rsidDel="00000000" w:rsidP="00000000" w:rsidRDefault="00000000" w:rsidRPr="00000000" w14:paraId="7B000C5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w:t>
      </w:r>
      <w:r>
        <w:rPr>
          <w:rFonts w:ascii="Adwaita Sans" w:cs="Adwaita Sans" w:eastAsia="Adwaita Sans" w:hAnsi="Adwaita Sans"/>
          <w:i w:val="1"/>
          <w:iCs w:val="1"/>
          <w:sz w:val="16"/>
          <w:szCs w:val="16"/>
          <w:rtl w:val="0"/>
        </w:rPr>
        <w:t xml:space="preserve"> Diagrama de casos de uso de CDU</w:t>
        <w:noBreakHyphen/>
        <w:t xml:space="preserve">12 Generar el reporte anual.</w:t>
      </w:r>
    </w:p>
    <w:p w:rsidR="00000000" w:rsidDel="00000000" w:rsidP="00000000" w:rsidRDefault="00000000" w:rsidRPr="00000000" w14:paraId="7B000C5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68">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C5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7B000C5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Nuevo, propuesto el 03/10/2026 y aprobado el 13/10/2026.</w:t>
            </w:r>
          </w:p>
        </w:tc>
      </w:tr>
      <w:tr>
        <w:trPr>
          <w:cantSplit w:val="0"/>
          <w:tblHeader w:val="0"/>
        </w:trPr>
        <w:tc>
          <w:tcPr>
            <w:shd w:fill="d9d9d9" w:val="clear"/>
          </w:tcPr>
          <w:p w:rsidR="00000000" w:rsidDel="00000000" w:rsidP="00000000" w:rsidRDefault="00000000" w:rsidRPr="00000000" w14:paraId="7B000C5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7B000C5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Administrador</w:t>
            </w:r>
          </w:p>
        </w:tc>
      </w:tr>
      <w:tr>
        <w:trPr>
          <w:cantSplit w:val="0"/>
          <w:tblHeader w:val="0"/>
        </w:trPr>
        <w:tc>
          <w:tcPr>
            <w:shd w:fill="d9d9d9" w:val="clear"/>
          </w:tcPr>
          <w:p w:rsidR="00000000" w:rsidDel="00000000" w:rsidP="00000000" w:rsidRDefault="00000000" w:rsidRPr="00000000" w14:paraId="7B000C5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Requisitos</w:t>
            </w:r>
          </w:p>
        </w:tc>
        <w:tc>
          <w:tcPr/>
          <w:p w:rsidR="00000000" w:rsidDel="00000000" w:rsidP="00000000" w:rsidRDefault="00000000" w:rsidRPr="00000000" w14:paraId="7B000C5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RF</w:t>
              <w:noBreakHyphen/>
              <w:t xml:space="preserve">32, RF</w:t>
              <w:noBreakHyphen/>
              <w:t xml:space="preserve">24, RNF</w:t>
              <w:noBreakHyphen/>
              <w:t xml:space="preserve">06</w:t>
            </w:r>
          </w:p>
        </w:tc>
      </w:tr>
      <w:tr>
        <w:trPr>
          <w:cantSplit w:val="0"/>
          <w:tblHeader w:val="0"/>
        </w:trPr>
        <w:tc>
          <w:tcPr>
            <w:shd w:fill="d9d9d9" w:val="clear"/>
          </w:tcPr>
          <w:p w:rsidR="00000000" w:rsidDel="00000000" w:rsidP="00000000" w:rsidRDefault="00000000" w:rsidRPr="00000000" w14:paraId="7B000C5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Pantallas</w:t>
            </w:r>
          </w:p>
        </w:tc>
        <w:tc>
          <w:tcPr/>
          <w:p w:rsidR="00000000" w:rsidDel="00000000" w:rsidP="00000000" w:rsidRDefault="00000000" w:rsidRPr="00000000" w14:paraId="7B000C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IU</w:t>
              <w:noBreakHyphen/>
              <w:t xml:space="preserve">P02</w:t>
            </w:r>
          </w:p>
        </w:tc>
      </w:tr>
      <w:tr>
        <w:trPr>
          <w:cantSplit w:val="0"/>
          <w:tblHeader w:val="0"/>
        </w:trPr>
        <w:tc>
          <w:tcPr>
            <w:shd w:fill="d9d9d9" w:val="clear"/>
          </w:tcPr>
          <w:p w:rsidR="00000000" w:rsidDel="00000000" w:rsidP="00000000" w:rsidRDefault="00000000" w:rsidRPr="00000000" w14:paraId="7B000C5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 básico</w:t>
            </w:r>
          </w:p>
        </w:tc>
        <w:tc>
          <w:tcPr/>
          <w:p w:rsidR="00000000" w:rsidDel="00000000" w:rsidP="00000000" w:rsidRDefault="00000000" w:rsidRPr="00000000" w14:paraId="7B000C5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1. Al empezar el año, el sistema avisa al Administrador que hay un reporte anual pendiente; él lo pide desde el panel principal (IU</w:t>
              <w:noBreakHyphen/>
              <w:t xml:space="preserve">P02) y fija una contraseña para el PDF.</w:t>
            </w:r>
          </w:p>
          <w:p w:rsidR="00000000" w:rsidDel="00000000" w:rsidP="00000000" w:rsidRDefault="00000000" w:rsidRPr="00000000" w14:paraId="7B000C6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2. El sistema genera un PDF con los pasajes del año antepasado, sus pagos y su historia en la bitácora, protegido con esa contraseña, y lo guarda en la carpeta de Google Drive del respaldo.</w:t>
            </w:r>
          </w:p>
          <w:p w:rsidR="00000000" w:rsidDel="00000000" w:rsidP="00000000" w:rsidRDefault="00000000" w:rsidRPr="00000000" w14:paraId="7B000C6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3. Con el reporte completo y guardado en Google Drive, el sistema elimina esos pasajes y sus entradas de la bitácora, y registra el reporte y la depuración en la bitácora.</w:t>
            </w:r>
          </w:p>
        </w:tc>
      </w:tr>
      <w:tr>
        <w:trPr>
          <w:cantSplit w:val="0"/>
          <w:tblHeader w:val="0"/>
        </w:trPr>
        <w:tc>
          <w:tcPr>
            <w:shd w:fill="d9d9d9" w:val="clear"/>
          </w:tcPr>
          <w:p w:rsidR="00000000" w:rsidDel="00000000" w:rsidP="00000000" w:rsidRDefault="00000000" w:rsidRPr="00000000" w14:paraId="7B000C6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Cursos alternos</w:t>
            </w:r>
          </w:p>
        </w:tc>
        <w:tc>
          <w:tcPr/>
          <w:p w:rsidR="00000000" w:rsidDel="00000000" w:rsidP="00000000" w:rsidRDefault="00000000" w:rsidRPr="00000000" w14:paraId="7B000C6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A1. El reporte no se genera completo o no se puede guardar en Google Drive: el sistema no elimina ningún pasaje e informa el motivo (RES</w:t>
              <w:noBreakHyphen/>
              <w:t xml:space="preserve">02).</w:t>
            </w:r>
          </w:p>
          <w:p w:rsidR="00000000" w:rsidDel="00000000" w:rsidP="00000000" w:rsidRDefault="00000000" w:rsidRPr="00000000" w14:paraId="7B000C6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A2. Falta la contraseña del PDF: el sistema no genera el reporte y la pide; no se exige un mínimo de caracteres.</w:t>
            </w:r>
          </w:p>
        </w:tc>
      </w:tr>
    </w:tbl>
    <w:p w:rsidR="00000000" w:rsidDel="00000000" w:rsidP="00000000" w:rsidRDefault="00000000" w:rsidRPr="00000000" w14:paraId="7B000C6A">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23: CDU</w:t>
        <w:noBreakHyphen/>
        <w:t xml:space="preserve">12 Generar el reporte anual.</w:t>
      </w:r>
    </w:p>
    <w:p w:rsidR="00000000" w:rsidDel="00000000" w:rsidP="00000000" w:rsidRDefault="00000000" w:rsidRPr="00000000" w14:paraId="7B000C6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6E">
      <w:pPr>
        <w:pStyle w:val="Heading2"/>
        <w:numPr>
          <w:ilvl w:val="1"/>
          <w:numId w:val="1"/>
        </w:numPr>
        <w:ind w:left="576" w:hanging="576"/>
        <w:rPr>
          <w:rFonts w:ascii="Adwaita Sans" w:cs="Adwaita Sans" w:eastAsia="Adwaita Sans" w:hAnsi="Adwaita Sans"/>
          <w:i w:val="0"/>
          <w:iCs w:val="0"/>
        </w:rPr>
      </w:pPr>
      <w:bookmarkStart w:id="1085" w:name="_heading=h.sdd1085"/>
      <w:bookmarkEnd w:id="1085"/>
      <w:r>
        <w:rPr>
          <w:rFonts w:ascii="Adwaita Sans" w:cs="Adwaita Sans" w:eastAsia="Adwaita Sans" w:hAnsi="Adwaita Sans"/>
          <w:i w:val="0"/>
          <w:iCs w:val="0"/>
          <w:rtl w:val="0"/>
        </w:rPr>
        <w:t xml:space="preserve">Vista lógica</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C6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C7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Estructura estática del sistema: clases, atributos, operaciones y relaciones.</w:t>
            </w:r>
          </w:p>
        </w:tc>
      </w:tr>
      <w:tr>
        <w:trPr>
          <w:cantSplit w:val="0"/>
          <w:tblHeader w:val="0"/>
        </w:trPr>
        <w:tc>
          <w:tcPr>
            <w:shd w:fill="d9d9d9" w:val="clear"/>
          </w:tcPr>
          <w:p w:rsidR="00000000" w:rsidDel="00000000" w:rsidP="00000000" w:rsidRDefault="00000000" w:rsidRPr="00000000" w14:paraId="7B000C7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C7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Clases, atributos, operaciones, asociaciones con su multiplicidad, agregaciones y generalizaciones.</w:t>
            </w:r>
          </w:p>
        </w:tc>
      </w:tr>
      <w:tr>
        <w:trPr>
          <w:cantSplit w:val="0"/>
          <w:tblHeader w:val="0"/>
        </w:trPr>
        <w:tc>
          <w:tcPr>
            <w:shd w:fill="d9d9d9" w:val="clear"/>
          </w:tcPr>
          <w:p w:rsidR="00000000" w:rsidDel="00000000" w:rsidP="00000000" w:rsidRDefault="00000000" w:rsidRPr="00000000" w14:paraId="7B000C7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C7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clases de UML 2.5.1.</w:t>
            </w:r>
          </w:p>
        </w:tc>
      </w:tr>
      <w:tr>
        <w:trPr>
          <w:cantSplit w:val="0"/>
          <w:tblHeader w:val="0"/>
        </w:trPr>
        <w:tc>
          <w:tcPr>
            <w:shd w:fill="d9d9d9" w:val="clear"/>
          </w:tcPr>
          <w:p w:rsidR="00000000" w:rsidDel="00000000" w:rsidP="00000000" w:rsidRDefault="00000000" w:rsidRPr="00000000" w14:paraId="7B000C7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C7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Fase 1 de ICONIX (modelo de dominio), actualizado en la fase 2 y completado en la fase 3 (modelo de clases), con las operaciones que salen de los diagramas de secuencia.</w:t>
            </w:r>
          </w:p>
        </w:tc>
      </w:tr>
      <w:tr>
        <w:trPr>
          <w:cantSplit w:val="0"/>
          <w:tblHeader w:val="0"/>
        </w:trPr>
        <w:tc>
          <w:tcPr>
            <w:shd w:fill="d9d9d9" w:val="clear"/>
          </w:tcPr>
          <w:p w:rsidR="00000000" w:rsidDel="00000000" w:rsidP="00000000" w:rsidRDefault="00000000" w:rsidRPr="00000000" w14:paraId="7B000C7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C7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Los nombres de las clases son los del glosario de la ERS; toda clase de los diagramas de robustez y de secuencia está en el modelo de clases, y cada mensaje de una secuencia es una operación de la clase que lo recibe. Se comprueba con una revisión automática del modelo.</w:t>
            </w:r>
          </w:p>
        </w:tc>
      </w:tr>
      <w:tr>
        <w:trPr>
          <w:cantSplit w:val="0"/>
          <w:tblHeader w:val="0"/>
        </w:trPr>
        <w:tc>
          <w:tcPr>
            <w:shd w:fill="d9d9d9" w:val="clear"/>
          </w:tcPr>
          <w:p w:rsidR="00000000" w:rsidDel="00000000" w:rsidP="00000000" w:rsidRDefault="00000000" w:rsidRPr="00000000" w14:paraId="7B000C7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C7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2009, 5.4.</w:t>
            </w:r>
          </w:p>
        </w:tc>
      </w:tr>
      <w:tr>
        <w:trPr>
          <w:cantSplit w:val="0"/>
          <w:tblHeader w:val="0"/>
        </w:trPr>
        <w:tc>
          <w:tcPr>
            <w:shd w:fill="d9d9d9" w:val="clear"/>
          </w:tcPr>
          <w:p w:rsidR="00000000" w:rsidDel="00000000" w:rsidP="00000000" w:rsidRDefault="00000000" w:rsidRPr="00000000" w14:paraId="7B000C7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C7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Da al equipo de proyecto la estructura que va a programar y fija el vocabulario común de los diagramas (sección 2).</w:t>
            </w:r>
          </w:p>
        </w:tc>
      </w:tr>
    </w:tbl>
    <w:p w:rsidR="00000000" w:rsidDel="00000000" w:rsidP="00000000" w:rsidRDefault="00000000" w:rsidRPr="00000000" w14:paraId="7B000C7E">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24: Punto de vista lógico.</w:t>
      </w:r>
    </w:p>
    <w:p w:rsidR="00000000" w:rsidDel="00000000" w:rsidP="00000000" w:rsidRDefault="00000000" w:rsidRPr="00000000" w14:paraId="7B000C8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82">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modelo de dominio usa el vocabulario del glosario de la ERS (1.3.2): pasaje, boleto de viaje, reserva, adelanto, grupo, unidad, asiento, tarifa vigente, tarifa programada, emisor, cuadre, bitácora y rol, entre otros. Las entidades de datos DT</w:t>
        <w:noBreakHyphen/>
        <w:t xml:space="preserve">01 a DT</w:t>
        <w:noBreakHyphen/>
        <w:t xml:space="preserve">11 de la ERS (3.4) son su otro insumo.</w:t>
      </w:r>
    </w:p>
    <w:p w:rsidR="00000000" w:rsidDel="00000000" w:rsidP="00000000" w:rsidRDefault="00000000" w:rsidRPr="00000000" w14:paraId="7B000C84">
      <w:pPr>
        <w:pStyle w:val="Heading3"/>
        <w:numPr>
          <w:ilvl w:val="2"/>
          <w:numId w:val="1"/>
        </w:numPr>
        <w:ind w:left="720" w:hanging="720"/>
        <w:rPr>
          <w:rFonts w:ascii="Adwaita Sans" w:cs="Adwaita Sans" w:eastAsia="Adwaita Sans" w:hAnsi="Adwaita Sans"/>
        </w:rPr>
      </w:pPr>
      <w:bookmarkStart w:id="1086" w:name="_heading=h.sdd1086"/>
      <w:bookmarkEnd w:id="1086"/>
      <w:r>
        <w:rPr>
          <w:rFonts w:ascii="Adwaita Sans" w:cs="Adwaita Sans" w:eastAsia="Adwaita Sans" w:hAnsi="Adwaita Sans"/>
          <w:i w:val="0"/>
          <w:iCs w:val="0"/>
          <w:rtl w:val="0"/>
        </w:rPr>
        <w:t xml:space="preserve">Modelo de dominio</w:t>
      </w:r>
    </w:p>
    <w:p w:rsidR="00000000" w:rsidDel="00000000" w:rsidP="00000000" w:rsidRDefault="00000000" w:rsidRPr="00000000" w14:paraId="7B000C86">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17 es el modelo de dominio: las cosas del negocio y sus relaciones, con los nombres del glosario y sin atributos ni operaciones, como pide ICONIX. Decisiones de modelado, aprobadas el 13/10/2026: reserva y venta son estados del pasaje, no clases; el boleto de viaje es una clase aparte, con su emisor y su correlativo; el asiento es parte de la unidad de salida; rol, sede y cuadre de ventas son clases; no hay clase Pasajero, porque sus datos van en el pasaje (DT</w:t>
        <w:noBreakHyphen/>
        <w:t xml:space="preserve">01); el grupo se relaciona con sus integrantes y con su responsable; y un pago es de un pasaje o de un grupo.</w:t>
      </w:r>
    </w:p>
    <w:p w:rsidR="00000000" w:rsidDel="00000000" w:rsidP="00000000" w:rsidRDefault="00000000" w:rsidRPr="00000000" w14:paraId="7B000C88">
      <w:pPr>
        <w:keepNext/>
        <w:tabs>
          <w:tab w:val="left" w:leader="none" w:pos="1076"/>
        </w:tabs>
        <w:spacing w:after="140" w:lineRule="auto"/>
        <w:ind w:left="0" w:firstLine="0"/>
        <w:jc w:val="center"/>
        <w:rPr/>
      </w:pPr>
      <w:r>
        <w:drawing>
          <wp:inline distT="0" distB="0" distL="0" distR="0">
            <wp:extent cx="5700000" cy="2992099"/>
            <wp:effectExtent l="0" t="0" r="0" b="0"/>
            <wp:docPr id="45" name="sdd_17_dominio.png"/>
            <wp:cNvGraphicFramePr>
              <a:graphicFrameLocks noChangeAspect="1"/>
            </wp:cNvGraphicFramePr>
            <a:graphic>
              <a:graphicData uri="http://schemas.openxmlformats.org/drawingml/2006/picture">
                <pic:pic>
                  <pic:nvPicPr>
                    <pic:cNvPr id="0" name="sdd_17_dominio.png"/>
                    <pic:cNvPicPr/>
                  </pic:nvPicPr>
                  <pic:blipFill>
                    <a:blip r:embed="rIdSdd17"/>
                    <a:stretch>
                      <a:fillRect/>
                    </a:stretch>
                  </pic:blipFill>
                  <pic:spPr>
                    <a:xfrm>
                      <a:off x="0" y="0"/>
                      <a:ext cx="5700000" cy="2992099"/>
                    </a:xfrm>
                    <a:prstGeom prst="rect">
                      <a:avLst/>
                    </a:prstGeom>
                  </pic:spPr>
                </pic:pic>
              </a:graphicData>
            </a:graphic>
          </wp:inline>
        </w:drawing>
      </w:r>
    </w:p>
    <w:p w:rsidR="00000000" w:rsidDel="00000000" w:rsidP="00000000" w:rsidRDefault="00000000" w:rsidRPr="00000000" w14:paraId="7B000C8A">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17.</w:t>
      </w:r>
      <w:r>
        <w:rPr>
          <w:rFonts w:ascii="Adwaita Sans" w:cs="Adwaita Sans" w:eastAsia="Adwaita Sans" w:hAnsi="Adwaita Sans"/>
          <w:i w:val="1"/>
          <w:iCs w:val="1"/>
          <w:sz w:val="16"/>
          <w:szCs w:val="16"/>
          <w:rtl w:val="0"/>
        </w:rPr>
        <w:t xml:space="preserve"> Modelo de dominio (fase 1 de ICONIX).</w:t>
      </w:r>
    </w:p>
    <w:p w:rsidR="00000000" w:rsidDel="00000000" w:rsidP="00000000" w:rsidRDefault="00000000" w:rsidRPr="00000000" w14:paraId="7B000C8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8E">
      <w:pPr>
        <w:pStyle w:val="Heading3"/>
        <w:numPr>
          <w:ilvl w:val="2"/>
          <w:numId w:val="1"/>
        </w:numPr>
        <w:ind w:left="720" w:hanging="720"/>
        <w:rPr>
          <w:rFonts w:ascii="Adwaita Sans" w:cs="Adwaita Sans" w:eastAsia="Adwaita Sans" w:hAnsi="Adwaita Sans"/>
        </w:rPr>
      </w:pPr>
      <w:bookmarkStart w:id="1087" w:name="_heading=h.sdd1087"/>
      <w:bookmarkEnd w:id="1087"/>
      <w:r>
        <w:rPr>
          <w:rFonts w:ascii="Adwaita Sans" w:cs="Adwaita Sans" w:eastAsia="Adwaita Sans" w:hAnsi="Adwaita Sans"/>
          <w:i w:val="0"/>
          <w:iCs w:val="0"/>
          <w:rtl w:val="0"/>
        </w:rPr>
        <w:t xml:space="preserve">Modelo de clases</w:t>
      </w:r>
    </w:p>
    <w:p w:rsidR="00000000" w:rsidDel="00000000" w:rsidP="00000000" w:rsidRDefault="00000000" w:rsidRPr="00000000" w14:paraId="7B000C90">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modelo de clases completa el dominio con las propiedades de DT</w:t>
        <w:noBreakHyphen/>
        <w:t xml:space="preserve">01 a DT</w:t>
        <w:noBreakHyphen/>
        <w:t xml:space="preserve">11 y con las operaciones que salen de los diagramas de secuencia (3.3), cada una con el tipo de sus parámetros y el de lo que devuelve. Las clases llevan los nombres del código (C#): por ejemplo, BoletoDeViaje es el «boleto de viaje» del glosario. La Tabla 25 resume las convenciones de nombres, tomadas de Clean Code (Martin, 2008) y de las convenciones de C# de Microsoft (decisión del 07/10/2026); la regla asíncrona se agregó el 17/10/2026.</w:t>
      </w:r>
    </w:p>
    <w:p w:rsidR="00000000" w:rsidDel="00000000" w:rsidP="00000000" w:rsidRDefault="00000000" w:rsidRPr="00000000" w14:paraId="7B000CD1">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0"/>
        <w:gridCol w:w="3290"/>
        <w:gridCol w:w="20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C9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Regla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C9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Ejemplo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C9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9C">
            <w:pPr>
              <w:spacing w:after="20" w:before="20" w:line="240" w:lineRule="auto"/>
              <w:jc w:val="left"/>
              <w:rPr/>
            </w:pPr>
            <w:r>
              <w:rPr>
                <w:rFonts w:ascii="Adwaita Sans" w:cs="Adwaita Sans" w:eastAsia="Adwaita Sans" w:hAnsi="Adwaita Sans"/>
                <w:i w:val="0"/>
                <w:iCs w:val="0"/>
                <w:sz w:val="19"/>
                <w:szCs w:val="19"/>
                <w:rtl w:val="0"/>
              </w:rPr>
              <w:t xml:space="preserve">Clases, propiedades y operaciones en PascalCase; parámetros en camelCase; interfaces con «I».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9D">
            <w:pPr>
              <w:spacing w:after="20" w:before="20" w:line="240" w:lineRule="auto"/>
              <w:jc w:val="left"/>
              <w:rPr/>
            </w:pPr>
            <w:r>
              <w:rPr>
                <w:rFonts w:ascii="Adwaita Sans" w:cs="Adwaita Sans" w:eastAsia="Adwaita Sans" w:hAnsi="Adwaita Sans"/>
                <w:i w:val="0"/>
                <w:iCs w:val="0"/>
                <w:sz w:val="19"/>
                <w:szCs w:val="19"/>
                <w:rtl w:val="0"/>
              </w:rPr>
              <w:t xml:space="preserve">RegistrarReserva(solicitud), NombrePasajero, IRepositorioPasajes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9E">
            <w:pPr>
              <w:spacing w:after="20" w:before="20" w:line="240" w:lineRule="auto"/>
              <w:jc w:val="left"/>
              <w:rPr/>
            </w:pPr>
            <w:r>
              <w:rPr>
                <w:rFonts w:ascii="Adwaita Sans" w:cs="Adwaita Sans" w:eastAsia="Adwaita Sans" w:hAnsi="Adwaita Sans"/>
                <w:i w:val="0"/>
                <w:iCs w:val="0"/>
                <w:sz w:val="19"/>
                <w:szCs w:val="19"/>
                <w:rtl w:val="0"/>
              </w:rPr>
              <w:t xml:space="preserve">Convenciones de C#</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3">
            <w:pPr>
              <w:spacing w:after="20" w:before="20" w:line="240" w:lineRule="auto"/>
              <w:jc w:val="left"/>
              <w:rPr/>
            </w:pPr>
            <w:r>
              <w:rPr>
                <w:rFonts w:ascii="Adwaita Sans" w:cs="Adwaita Sans" w:eastAsia="Adwaita Sans" w:hAnsi="Adwaita Sans"/>
                <w:i w:val="0"/>
                <w:iCs w:val="0"/>
                <w:sz w:val="19"/>
                <w:szCs w:val="19"/>
                <w:rtl w:val="0"/>
              </w:rPr>
              <w:t xml:space="preserve">En español, como el glosario de la ERS, sin tildes ni eñes.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4">
            <w:pPr>
              <w:spacing w:after="20" w:before="20" w:line="240" w:lineRule="auto"/>
              <w:jc w:val="left"/>
              <w:rPr/>
            </w:pPr>
            <w:r>
              <w:rPr>
                <w:rFonts w:ascii="Adwaita Sans" w:cs="Adwaita Sans" w:eastAsia="Adwaita Sans" w:hAnsi="Adwaita Sans"/>
                <w:i w:val="0"/>
                <w:iCs w:val="0"/>
                <w:sz w:val="19"/>
                <w:szCs w:val="19"/>
                <w:rtl w:val="0"/>
              </w:rPr>
              <w:t xml:space="preserve">Contrasena, Anio, Numero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5">
            <w:pPr>
              <w:spacing w:after="20" w:before="20" w:line="240" w:lineRule="auto"/>
              <w:jc w:val="left"/>
              <w:rPr/>
            </w:pPr>
            <w:r>
              <w:rPr>
                <w:rFonts w:ascii="Adwaita Sans" w:cs="Adwaita Sans" w:eastAsia="Adwaita Sans" w:hAnsi="Adwaita Sans"/>
                <w:i w:val="0"/>
                <w:iCs w:val="0"/>
                <w:sz w:val="19"/>
                <w:szCs w:val="19"/>
                <w:rtl w:val="0"/>
              </w:rPr>
              <w:t xml:space="preserve">Martin, 2008, cap. 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A">
            <w:pPr>
              <w:spacing w:after="20" w:before="20" w:line="240" w:lineRule="auto"/>
              <w:jc w:val="left"/>
              <w:rPr/>
            </w:pPr>
            <w:r>
              <w:rPr>
                <w:rFonts w:ascii="Adwaita Sans" w:cs="Adwaita Sans" w:eastAsia="Adwaita Sans" w:hAnsi="Adwaita Sans"/>
                <w:i w:val="0"/>
                <w:iCs w:val="0"/>
                <w:sz w:val="19"/>
                <w:szCs w:val="19"/>
                <w:rtl w:val="0"/>
              </w:rPr>
              <w:t xml:space="preserve">El nombre dice lo que hace: las clases son sustantivos y las operaciones, verbos.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B">
            <w:pPr>
              <w:spacing w:after="20" w:before="20" w:line="240" w:lineRule="auto"/>
              <w:jc w:val="left"/>
              <w:rPr/>
            </w:pPr>
            <w:r>
              <w:rPr>
                <w:rFonts w:ascii="Adwaita Sans" w:cs="Adwaita Sans" w:eastAsia="Adwaita Sans" w:hAnsi="Adwaita Sans"/>
                <w:i w:val="0"/>
                <w:iCs w:val="0"/>
                <w:sz w:val="19"/>
                <w:szCs w:val="19"/>
                <w:rtl w:val="0"/>
              </w:rPr>
              <w:t xml:space="preserve">RevisarModificacion solo revisa; Modificar cambia 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AC">
            <w:pPr>
              <w:spacing w:after="20" w:before="20" w:line="240" w:lineRule="auto"/>
              <w:jc w:val="left"/>
              <w:rPr/>
            </w:pPr>
            <w:r>
              <w:rPr>
                <w:rFonts w:ascii="Adwaita Sans" w:cs="Adwaita Sans" w:eastAsia="Adwaita Sans" w:hAnsi="Adwaita Sans"/>
                <w:i w:val="0"/>
                <w:iCs w:val="0"/>
                <w:sz w:val="19"/>
                <w:szCs w:val="19"/>
                <w:rtl w:val="0"/>
              </w:rPr>
              <w:t xml:space="preserve">Martin, 2008, cap. 2 y 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1">
            <w:pPr>
              <w:spacing w:after="20" w:before="20" w:line="240" w:lineRule="auto"/>
              <w:jc w:val="left"/>
              <w:rPr/>
            </w:pPr>
            <w:r>
              <w:rPr>
                <w:rFonts w:ascii="Adwaita Sans" w:cs="Adwaita Sans" w:eastAsia="Adwaita Sans" w:hAnsi="Adwaita Sans"/>
                <w:i w:val="0"/>
                <w:iCs w:val="0"/>
                <w:sz w:val="19"/>
                <w:szCs w:val="19"/>
                <w:rtl w:val="0"/>
              </w:rPr>
              <w:t xml:space="preserve">Una operación cambia algo o consulta algo, pero no las dos cosas.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2">
            <w:pPr>
              <w:spacing w:after="20" w:before="20" w:line="240" w:lineRule="auto"/>
              <w:jc w:val="left"/>
              <w:rPr/>
            </w:pPr>
            <w:r>
              <w:rPr>
                <w:rFonts w:ascii="Adwaita Sans" w:cs="Adwaita Sans" w:eastAsia="Adwaita Sans" w:hAnsi="Adwaita Sans"/>
                <w:i w:val="0"/>
                <w:iCs w:val="0"/>
                <w:sz w:val="19"/>
                <w:szCs w:val="19"/>
                <w:rtl w:val="0"/>
              </w:rPr>
              <w:t xml:space="preserve">RevisarAnulacion(pasaje) y Anular(pasaje, motivo)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3">
            <w:pPr>
              <w:spacing w:after="20" w:before="20" w:line="240" w:lineRule="auto"/>
              <w:jc w:val="left"/>
              <w:rPr/>
            </w:pPr>
            <w:r>
              <w:rPr>
                <w:rFonts w:ascii="Adwaita Sans" w:cs="Adwaita Sans" w:eastAsia="Adwaita Sans" w:hAnsi="Adwaita Sans"/>
                <w:i w:val="0"/>
                <w:iCs w:val="0"/>
                <w:sz w:val="19"/>
                <w:szCs w:val="19"/>
                <w:rtl w:val="0"/>
              </w:rPr>
              <w:t xml:space="preserve">Martin, 2008, cap. 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8">
            <w:pPr>
              <w:spacing w:after="20" w:before="20" w:line="240" w:lineRule="auto"/>
              <w:jc w:val="left"/>
              <w:rPr/>
            </w:pPr>
            <w:r>
              <w:rPr>
                <w:rFonts w:ascii="Adwaita Sans" w:cs="Adwaita Sans" w:eastAsia="Adwaita Sans" w:hAnsi="Adwaita Sans"/>
                <w:i w:val="0"/>
                <w:iCs w:val="0"/>
                <w:sz w:val="19"/>
                <w:szCs w:val="19"/>
                <w:rtl w:val="0"/>
              </w:rPr>
              <w:t xml:space="preserve">Dos parámetros como máximo; si hacen falta más, se agrupan en un objeto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9">
            <w:pPr>
              <w:spacing w:after="20" w:before="20" w:line="240" w:lineRule="auto"/>
              <w:jc w:val="left"/>
              <w:rPr/>
            </w:pPr>
            <w:r>
              <w:rPr>
                <w:rFonts w:ascii="Adwaita Sans" w:cs="Adwaita Sans" w:eastAsia="Adwaita Sans" w:hAnsi="Adwaita Sans"/>
                <w:i w:val="0"/>
                <w:iCs w:val="0"/>
                <w:sz w:val="19"/>
                <w:szCs w:val="19"/>
                <w:rtl w:val="0"/>
              </w:rPr>
              <w:t xml:space="preserve">RegistrarReserva(solicitud: SolicitudDePasaje)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A">
            <w:pPr>
              <w:spacing w:after="20" w:before="20" w:line="240" w:lineRule="auto"/>
              <w:jc w:val="left"/>
              <w:rPr/>
            </w:pPr>
            <w:r>
              <w:rPr>
                <w:rFonts w:ascii="Adwaita Sans" w:cs="Adwaita Sans" w:eastAsia="Adwaita Sans" w:hAnsi="Adwaita Sans"/>
                <w:i w:val="0"/>
                <w:iCs w:val="0"/>
                <w:sz w:val="19"/>
                <w:szCs w:val="19"/>
                <w:rtl w:val="0"/>
              </w:rPr>
              <w:t xml:space="preserve">Martin, 2008, cap. 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BF">
            <w:pPr>
              <w:spacing w:after="20" w:before="20" w:line="240" w:lineRule="auto"/>
              <w:jc w:val="left"/>
              <w:rPr/>
            </w:pPr>
            <w:r>
              <w:rPr>
                <w:rFonts w:ascii="Adwaita Sans" w:cs="Adwaita Sans" w:eastAsia="Adwaita Sans" w:hAnsi="Adwaita Sans"/>
                <w:i w:val="0"/>
                <w:iCs w:val="0"/>
                <w:sz w:val="19"/>
                <w:szCs w:val="19"/>
                <w:rtl w:val="0"/>
              </w:rPr>
              <w:t xml:space="preserve">Sin números fijos en los nombres: lo configurable es un parámetro.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0">
            <w:pPr>
              <w:spacing w:after="20" w:before="20" w:line="240" w:lineRule="auto"/>
              <w:jc w:val="left"/>
              <w:rPr/>
            </w:pPr>
            <w:r>
              <w:rPr>
                <w:rFonts w:ascii="Adwaita Sans" w:cs="Adwaita Sans" w:eastAsia="Adwaita Sans" w:hAnsi="Adwaita Sans"/>
                <w:i w:val="0"/>
                <w:iCs w:val="0"/>
                <w:sz w:val="19"/>
                <w:szCs w:val="19"/>
                <w:rtl w:val="0"/>
              </w:rPr>
              <w:t xml:space="preserve">FaltaMenosQueElAvisoPrevio(ahora, avisoPrevio), no «tres horas» (RNF</w:t>
              <w:noBreakHyphen/>
              <w:t xml:space="preserve">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1">
            <w:pPr>
              <w:spacing w:after="20" w:before="20" w:line="240" w:lineRule="auto"/>
              <w:jc w:val="left"/>
              <w:rPr/>
            </w:pPr>
            <w:r>
              <w:rPr>
                <w:rFonts w:ascii="Adwaita Sans" w:cs="Adwaita Sans" w:eastAsia="Adwaita Sans" w:hAnsi="Adwaita Sans"/>
                <w:i w:val="0"/>
                <w:iCs w:val="0"/>
                <w:sz w:val="19"/>
                <w:szCs w:val="19"/>
                <w:rtl w:val="0"/>
              </w:rPr>
              <w:t xml:space="preserve">Martin, 2008, cap. 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6">
            <w:pPr>
              <w:spacing w:after="20" w:before="20" w:line="240" w:lineRule="auto"/>
              <w:jc w:val="left"/>
              <w:rPr/>
            </w:pPr>
            <w:r>
              <w:rPr>
                <w:rFonts w:ascii="Adwaita Sans" w:cs="Adwaita Sans" w:eastAsia="Adwaita Sans" w:hAnsi="Adwaita Sans"/>
                <w:i w:val="0"/>
                <w:iCs w:val="0"/>
                <w:sz w:val="19"/>
                <w:szCs w:val="19"/>
                <w:rtl w:val="0"/>
              </w:rPr>
              <w:t xml:space="preserve">Cada clase, una sola responsabilidad.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7">
            <w:pPr>
              <w:spacing w:after="20" w:before="20" w:line="240" w:lineRule="auto"/>
              <w:jc w:val="left"/>
              <w:rPr/>
            </w:pPr>
            <w:r>
              <w:rPr>
                <w:rFonts w:ascii="Adwaita Sans" w:cs="Adwaita Sans" w:eastAsia="Adwaita Sans" w:hAnsi="Adwaita Sans"/>
                <w:i w:val="0"/>
                <w:iCs w:val="0"/>
                <w:sz w:val="19"/>
                <w:szCs w:val="19"/>
                <w:rtl w:val="0"/>
              </w:rPr>
              <w:t xml:space="preserve">Cuatro servicios y cuatro repositorios en lugar de ServicioPasajes y RepositorioPasajes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8">
            <w:pPr>
              <w:spacing w:after="20" w:before="20" w:line="240" w:lineRule="auto"/>
              <w:jc w:val="left"/>
              <w:rPr/>
            </w:pPr>
            <w:r>
              <w:rPr>
                <w:rFonts w:ascii="Adwaita Sans" w:cs="Adwaita Sans" w:eastAsia="Adwaita Sans" w:hAnsi="Adwaita Sans"/>
                <w:i w:val="0"/>
                <w:iCs w:val="0"/>
                <w:sz w:val="19"/>
                <w:szCs w:val="19"/>
                <w:rtl w:val="0"/>
              </w:rPr>
              <w:t xml:space="preserve">Martin, 2008, cap. 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D">
            <w:pPr>
              <w:spacing w:after="20" w:before="20" w:line="240" w:lineRule="auto"/>
              <w:jc w:val="left"/>
              <w:rPr/>
            </w:pPr>
            <w:r>
              <w:rPr>
                <w:rFonts w:ascii="Adwaita Sans" w:cs="Adwaita Sans" w:eastAsia="Adwaita Sans" w:hAnsi="Adwaita Sans"/>
                <w:i w:val="0"/>
                <w:iCs w:val="0"/>
                <w:sz w:val="19"/>
                <w:szCs w:val="19"/>
                <w:rtl w:val="0"/>
              </w:rPr>
              <w:t xml:space="preserve">Lo que hace entrada o salida —base de datos, impresora o archivos— es asíncrono: el nombre termina en «Async» y devuelve Task o Task&lt;T&gt;; quien llama espera con await. Las operaciones de las entidades que solo calculan en memoria son síncronas.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E">
            <w:pPr>
              <w:spacing w:after="20" w:before="20" w:line="240" w:lineRule="auto"/>
              <w:jc w:val="left"/>
              <w:rPr/>
            </w:pPr>
            <w:r>
              <w:rPr>
                <w:rFonts w:ascii="Adwaita Sans" w:cs="Adwaita Sans" w:eastAsia="Adwaita Sans" w:hAnsi="Adwaita Sans"/>
                <w:i w:val="0"/>
                <w:iCs w:val="0"/>
                <w:sz w:val="19"/>
                <w:szCs w:val="19"/>
                <w:rtl w:val="0"/>
              </w:rPr>
              <w:t xml:space="preserve">RegistrarReservaAsync(solicitud): Task&lt;Pasaje&gt;; Pasaje.Validar(): List&lt;ErrorDeCampo&gt;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CCF">
            <w:pPr>
              <w:spacing w:after="20" w:before="20" w:line="240" w:lineRule="auto"/>
              <w:jc w:val="left"/>
              <w:rPr/>
            </w:pPr>
            <w:r>
              <w:rPr>
                <w:rFonts w:ascii="Adwaita Sans" w:cs="Adwaita Sans" w:eastAsia="Adwaita Sans" w:hAnsi="Adwaita Sans"/>
                <w:i w:val="0"/>
                <w:iCs w:val="0"/>
                <w:sz w:val="19"/>
                <w:szCs w:val="19"/>
                <w:rtl w:val="0"/>
              </w:rPr>
              <w:t xml:space="preserve">Patrón asíncrono basado en tareas (TAP), Microsoft; decisión del 17/10/2026</w:t>
            </w:r>
          </w:p>
        </w:tc>
      </w:tr>
    </w:tbl>
    <w:p w:rsidR="00000000" w:rsidDel="00000000" w:rsidP="00000000" w:rsidRDefault="00000000" w:rsidRPr="00000000" w14:paraId="7B000CD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25: Convenciones de nombres del modelo de clases.</w:t>
      </w:r>
    </w:p>
    <w:p w:rsidR="00000000" w:rsidDel="00000000" w:rsidP="00000000" w:rsidRDefault="00000000" w:rsidRPr="00000000" w14:paraId="7B000CD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D7">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18 muestra las entidades; la Figura 19, los servicios de aplicación, que son el control de cada grupo de casos de uso, y las dos clases propias de la laptop, ServicioImpresion y ClienteApi; la Figura 20, las interfaces del dominio con las clases que las implementan y las que las usan; la Figura 21, los objetos de datos —entre ellos, ContextoDeOperacion, el error técnico, ErrorDeCampo y ResultadoDeLaApi, lo que ClienteApi devuelve a las pantallas—; y la Figura 22, los contratos de la Web API: lo que viaja entre ella y sus clientes (3.8). Aprobado el 13/10/2026, con los cambios de la Web API del 18/10/2026 y de la interfaz en .NET MAUI del 19/10/2026.</w:t>
      </w:r>
    </w:p>
    <w:p w:rsidR="00000000" w:rsidDel="00000000" w:rsidP="00000000" w:rsidRDefault="00000000" w:rsidRPr="00000000" w14:paraId="7B000CD9">
      <w:pPr>
        <w:keepNext/>
        <w:tabs>
          <w:tab w:val="left" w:leader="none" w:pos="1076"/>
        </w:tabs>
        <w:spacing w:after="140" w:lineRule="auto"/>
        <w:ind w:left="0" w:firstLine="0"/>
        <w:jc w:val="center"/>
        <w:rPr/>
      </w:pPr>
      <w:r>
        <w:drawing>
          <wp:inline distT="0" distB="0" distL="0" distR="0">
            <wp:extent cx="5700000" cy="3466090"/>
            <wp:effectExtent l="0" t="0" r="0" b="0"/>
            <wp:docPr id="46" name="sdd_18_clases-entidades.png"/>
            <wp:cNvGraphicFramePr>
              <a:graphicFrameLocks noChangeAspect="1"/>
            </wp:cNvGraphicFramePr>
            <a:graphic>
              <a:graphicData uri="http://schemas.openxmlformats.org/drawingml/2006/picture">
                <pic:pic>
                  <pic:nvPicPr>
                    <pic:cNvPr id="0" name="sdd_18_clases-entidades.png"/>
                    <pic:cNvPicPr/>
                  </pic:nvPicPr>
                  <pic:blipFill>
                    <a:blip r:embed="rIdSdd18"/>
                    <a:stretch>
                      <a:fillRect/>
                    </a:stretch>
                  </pic:blipFill>
                  <pic:spPr>
                    <a:xfrm>
                      <a:off x="0" y="0"/>
                      <a:ext cx="5700000" cy="3466090"/>
                    </a:xfrm>
                    <a:prstGeom prst="rect">
                      <a:avLst/>
                    </a:prstGeom>
                  </pic:spPr>
                </pic:pic>
              </a:graphicData>
            </a:graphic>
          </wp:inline>
        </w:drawing>
      </w:r>
    </w:p>
    <w:p w:rsidR="00000000" w:rsidDel="00000000" w:rsidP="00000000" w:rsidRDefault="00000000" w:rsidRPr="00000000" w14:paraId="7B000CD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18.</w:t>
      </w:r>
      <w:r>
        <w:rPr>
          <w:rFonts w:ascii="Adwaita Sans" w:cs="Adwaita Sans" w:eastAsia="Adwaita Sans" w:hAnsi="Adwaita Sans"/>
          <w:i w:val="1"/>
          <w:iCs w:val="1"/>
          <w:sz w:val="16"/>
          <w:szCs w:val="16"/>
          <w:rtl w:val="0"/>
        </w:rPr>
        <w:t xml:space="preserve"> Modelo de clases: entidades del dominio y enumeraciones.</w:t>
      </w:r>
    </w:p>
    <w:p w:rsidR="00000000" w:rsidDel="00000000" w:rsidP="00000000" w:rsidRDefault="00000000" w:rsidRPr="00000000" w14:paraId="7B000CD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DF">
      <w:pPr>
        <w:keepNext/>
        <w:tabs>
          <w:tab w:val="left" w:leader="none" w:pos="1076"/>
        </w:tabs>
        <w:spacing w:after="140" w:lineRule="auto"/>
        <w:ind w:left="0" w:firstLine="0"/>
        <w:jc w:val="center"/>
        <w:rPr/>
      </w:pPr>
      <w:r>
        <w:drawing>
          <wp:inline distT="0" distB="0" distL="0" distR="0">
            <wp:extent cx="5700000" cy="5631216"/>
            <wp:effectExtent l="0" t="0" r="0" b="0"/>
            <wp:docPr id="47" name="sdd_19_clases-servicios.png"/>
            <wp:cNvGraphicFramePr>
              <a:graphicFrameLocks noChangeAspect="1"/>
            </wp:cNvGraphicFramePr>
            <a:graphic>
              <a:graphicData uri="http://schemas.openxmlformats.org/drawingml/2006/picture">
                <pic:pic>
                  <pic:nvPicPr>
                    <pic:cNvPr id="0" name="sdd_19_clases-servicios.png"/>
                    <pic:cNvPicPr/>
                  </pic:nvPicPr>
                  <pic:blipFill>
                    <a:blip r:embed="rIdSdd19"/>
                    <a:stretch>
                      <a:fillRect/>
                    </a:stretch>
                  </pic:blipFill>
                  <pic:spPr>
                    <a:xfrm>
                      <a:off x="0" y="0"/>
                      <a:ext cx="5700000" cy="5631216"/>
                    </a:xfrm>
                    <a:prstGeom prst="rect">
                      <a:avLst/>
                    </a:prstGeom>
                  </pic:spPr>
                </pic:pic>
              </a:graphicData>
            </a:graphic>
          </wp:inline>
        </w:drawing>
      </w:r>
    </w:p>
    <w:p w:rsidR="00000000" w:rsidDel="00000000" w:rsidP="00000000" w:rsidRDefault="00000000" w:rsidRPr="00000000" w14:paraId="7B000CE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19.</w:t>
      </w:r>
      <w:r>
        <w:rPr>
          <w:rFonts w:ascii="Adwaita Sans" w:cs="Adwaita Sans" w:eastAsia="Adwaita Sans" w:hAnsi="Adwaita Sans"/>
          <w:i w:val="1"/>
          <w:iCs w:val="1"/>
          <w:sz w:val="16"/>
          <w:szCs w:val="16"/>
          <w:rtl w:val="0"/>
        </w:rPr>
        <w:t xml:space="preserve"> Modelo de clases: servicios de aplicación.</w:t>
      </w:r>
    </w:p>
    <w:p w:rsidR="00000000" w:rsidDel="00000000" w:rsidP="00000000" w:rsidRDefault="00000000" w:rsidRPr="00000000" w14:paraId="7B000CE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E5">
      <w:pPr>
        <w:keepNext/>
        <w:tabs>
          <w:tab w:val="left" w:leader="none" w:pos="1076"/>
        </w:tabs>
        <w:spacing w:after="140" w:lineRule="auto"/>
        <w:ind w:left="0" w:firstLine="0"/>
        <w:jc w:val="center"/>
        <w:rPr/>
      </w:pPr>
      <w:r>
        <w:drawing>
          <wp:inline distT="0" distB="0" distL="0" distR="0">
            <wp:extent cx="4967810" cy="7560000"/>
            <wp:effectExtent l="0" t="0" r="0" b="0"/>
            <wp:docPr id="48" name="sdd_20_clases-interfaces.png"/>
            <wp:cNvGraphicFramePr>
              <a:graphicFrameLocks noChangeAspect="1"/>
            </wp:cNvGraphicFramePr>
            <a:graphic>
              <a:graphicData uri="http://schemas.openxmlformats.org/drawingml/2006/picture">
                <pic:pic>
                  <pic:nvPicPr>
                    <pic:cNvPr id="0" name="sdd_20_clases-interfaces.png"/>
                    <pic:cNvPicPr/>
                  </pic:nvPicPr>
                  <pic:blipFill>
                    <a:blip r:embed="rIdSdd20"/>
                    <a:stretch>
                      <a:fillRect/>
                    </a:stretch>
                  </pic:blipFill>
                  <pic:spPr>
                    <a:xfrm>
                      <a:off x="0" y="0"/>
                      <a:ext cx="4967810" cy="7560000"/>
                    </a:xfrm>
                    <a:prstGeom prst="rect">
                      <a:avLst/>
                    </a:prstGeom>
                  </pic:spPr>
                </pic:pic>
              </a:graphicData>
            </a:graphic>
          </wp:inline>
        </w:drawing>
      </w:r>
    </w:p>
    <w:p w:rsidR="00000000" w:rsidDel="00000000" w:rsidP="00000000" w:rsidRDefault="00000000" w:rsidRPr="00000000" w14:paraId="7B000CE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20.</w:t>
      </w:r>
      <w:r>
        <w:rPr>
          <w:rFonts w:ascii="Adwaita Sans" w:cs="Adwaita Sans" w:eastAsia="Adwaita Sans" w:hAnsi="Adwaita Sans"/>
          <w:i w:val="1"/>
          <w:iCs w:val="1"/>
          <w:sz w:val="16"/>
          <w:szCs w:val="16"/>
          <w:rtl w:val="0"/>
        </w:rPr>
        <w:t xml:space="preserve"> Modelo de clases: interfaces del dominio y sus implementaciones.</w:t>
      </w:r>
    </w:p>
    <w:p w:rsidR="00000000" w:rsidDel="00000000" w:rsidP="00000000" w:rsidRDefault="00000000" w:rsidRPr="00000000" w14:paraId="7B000CE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EB">
      <w:pPr>
        <w:keepNext/>
        <w:tabs>
          <w:tab w:val="left" w:leader="none" w:pos="1076"/>
        </w:tabs>
        <w:spacing w:after="140" w:lineRule="auto"/>
        <w:ind w:left="0" w:firstLine="0"/>
        <w:jc w:val="center"/>
        <w:rPr/>
      </w:pPr>
      <w:r>
        <w:drawing>
          <wp:inline distT="0" distB="0" distL="0" distR="0">
            <wp:extent cx="5700000" cy="2696434"/>
            <wp:effectExtent l="0" t="0" r="0" b="0"/>
            <wp:docPr id="49" name="sdd_21_clases-objetos.png"/>
            <wp:cNvGraphicFramePr>
              <a:graphicFrameLocks noChangeAspect="1"/>
            </wp:cNvGraphicFramePr>
            <a:graphic>
              <a:graphicData uri="http://schemas.openxmlformats.org/drawingml/2006/picture">
                <pic:pic>
                  <pic:nvPicPr>
                    <pic:cNvPr id="0" name="sdd_21_clases-objetos.png"/>
                    <pic:cNvPicPr/>
                  </pic:nvPicPr>
                  <pic:blipFill>
                    <a:blip r:embed="rIdSdd21"/>
                    <a:stretch>
                      <a:fillRect/>
                    </a:stretch>
                  </pic:blipFill>
                  <pic:spPr>
                    <a:xfrm>
                      <a:off x="0" y="0"/>
                      <a:ext cx="5700000" cy="2696434"/>
                    </a:xfrm>
                    <a:prstGeom prst="rect">
                      <a:avLst/>
                    </a:prstGeom>
                  </pic:spPr>
                </pic:pic>
              </a:graphicData>
            </a:graphic>
          </wp:inline>
        </w:drawing>
      </w:r>
    </w:p>
    <w:p w:rsidR="00000000" w:rsidDel="00000000" w:rsidP="00000000" w:rsidRDefault="00000000" w:rsidRPr="00000000" w14:paraId="7B000CE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21.</w:t>
      </w:r>
      <w:r>
        <w:rPr>
          <w:rFonts w:ascii="Adwaita Sans" w:cs="Adwaita Sans" w:eastAsia="Adwaita Sans" w:hAnsi="Adwaita Sans"/>
          <w:i w:val="1"/>
          <w:iCs w:val="1"/>
          <w:sz w:val="16"/>
          <w:szCs w:val="16"/>
          <w:rtl w:val="0"/>
        </w:rPr>
        <w:t xml:space="preserve"> Modelo de clases: objetos de datos.</w:t>
      </w:r>
    </w:p>
    <w:p w:rsidR="00000000" w:rsidDel="00000000" w:rsidP="00000000" w:rsidRDefault="00000000" w:rsidRPr="00000000" w14:paraId="7B000CE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F1">
      <w:pPr>
        <w:keepNext/>
        <w:tabs>
          <w:tab w:val="left" w:leader="none" w:pos="1076"/>
        </w:tabs>
        <w:spacing w:after="140" w:lineRule="auto"/>
        <w:ind w:left="0" w:firstLine="0"/>
        <w:jc w:val="center"/>
        <w:rPr/>
      </w:pPr>
      <w:r>
        <w:drawing>
          <wp:inline distT="0" distB="0" distL="0" distR="0">
            <wp:extent cx="5700000" cy="5209356"/>
            <wp:effectExtent l="0" t="0" r="0" b="0"/>
            <wp:docPr id="50" name="sdd_22_clases-contratos.png"/>
            <wp:cNvGraphicFramePr>
              <a:graphicFrameLocks noChangeAspect="1"/>
            </wp:cNvGraphicFramePr>
            <a:graphic>
              <a:graphicData uri="http://schemas.openxmlformats.org/drawingml/2006/picture">
                <pic:pic>
                  <pic:nvPicPr>
                    <pic:cNvPr id="0" name="sdd_22_clases-contratos.png"/>
                    <pic:cNvPicPr/>
                  </pic:nvPicPr>
                  <pic:blipFill>
                    <a:blip r:embed="rIdSdd22"/>
                    <a:stretch>
                      <a:fillRect/>
                    </a:stretch>
                  </pic:blipFill>
                  <pic:spPr>
                    <a:xfrm>
                      <a:off x="0" y="0"/>
                      <a:ext cx="5700000" cy="5209356"/>
                    </a:xfrm>
                    <a:prstGeom prst="rect">
                      <a:avLst/>
                    </a:prstGeom>
                  </pic:spPr>
                </pic:pic>
              </a:graphicData>
            </a:graphic>
          </wp:inline>
        </w:drawing>
      </w:r>
    </w:p>
    <w:p w:rsidR="00000000" w:rsidDel="00000000" w:rsidP="00000000" w:rsidRDefault="00000000" w:rsidRPr="00000000" w14:paraId="7B000CF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22.</w:t>
      </w:r>
      <w:r>
        <w:rPr>
          <w:rFonts w:ascii="Adwaita Sans" w:cs="Adwaita Sans" w:eastAsia="Adwaita Sans" w:hAnsi="Adwaita Sans"/>
          <w:i w:val="1"/>
          <w:iCs w:val="1"/>
          <w:sz w:val="16"/>
          <w:szCs w:val="16"/>
          <w:rtl w:val="0"/>
        </w:rPr>
        <w:t xml:space="preserve"> Modelo de clases: contratos de la Web API (Kataleya.Contratos).</w:t>
      </w:r>
    </w:p>
    <w:p w:rsidR="00000000" w:rsidDel="00000000" w:rsidP="00000000" w:rsidRDefault="00000000" w:rsidRPr="00000000" w14:paraId="7B000CF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CF7">
      <w:pPr>
        <w:pStyle w:val="Heading2"/>
        <w:numPr>
          <w:ilvl w:val="1"/>
          <w:numId w:val="1"/>
        </w:numPr>
        <w:ind w:left="576" w:hanging="576"/>
        <w:rPr>
          <w:rFonts w:ascii="Adwaita Sans" w:cs="Adwaita Sans" w:eastAsia="Adwaita Sans" w:hAnsi="Adwaita Sans"/>
          <w:i w:val="0"/>
          <w:iCs w:val="0"/>
        </w:rPr>
      </w:pPr>
      <w:bookmarkStart w:id="1088" w:name="_heading=h.sdd1088"/>
      <w:bookmarkEnd w:id="1088"/>
      <w:r>
        <w:rPr>
          <w:rFonts w:ascii="Adwaita Sans" w:cs="Adwaita Sans" w:eastAsia="Adwaita Sans" w:hAnsi="Adwaita Sans"/>
          <w:i w:val="0"/>
          <w:iCs w:val="0"/>
          <w:rtl w:val="0"/>
        </w:rPr>
        <w:t xml:space="preserve">Vista de interacción</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CF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CF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Cómo colaboran los objetos para realizar cada caso de uso y qué responsabilidad tiene cada uno.</w:t>
            </w:r>
          </w:p>
        </w:tc>
      </w:tr>
      <w:tr>
        <w:trPr>
          <w:cantSplit w:val="0"/>
          <w:tblHeader w:val="0"/>
        </w:trPr>
        <w:tc>
          <w:tcPr>
            <w:shd w:fill="d9d9d9" w:val="clear"/>
          </w:tcPr>
          <w:p w:rsidR="00000000" w:rsidDel="00000000" w:rsidP="00000000" w:rsidRDefault="00000000" w:rsidRPr="00000000" w14:paraId="7B000CF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CF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Actores, objetos de frontera, de control y de entidad, y sus conexiones (robustez); líneas de vida y mensajes (secuencia).</w:t>
            </w:r>
          </w:p>
        </w:tc>
      </w:tr>
      <w:tr>
        <w:trPr>
          <w:cantSplit w:val="0"/>
          <w:tblHeader w:val="0"/>
        </w:trPr>
        <w:tc>
          <w:tcPr>
            <w:shd w:fill="d9d9d9" w:val="clear"/>
          </w:tcPr>
          <w:p w:rsidR="00000000" w:rsidDel="00000000" w:rsidP="00000000" w:rsidRDefault="00000000" w:rsidRPr="00000000" w14:paraId="7B000C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CF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robustez de ICONIX, con los estereotipos «boundary», «control» y «entity» de UML, y diagrama de secuencia de UML 2.5.1.</w:t>
            </w:r>
          </w:p>
        </w:tc>
      </w:tr>
      <w:tr>
        <w:trPr>
          <w:cantSplit w:val="0"/>
          <w:tblHeader w:val="0"/>
        </w:trPr>
        <w:tc>
          <w:tcPr>
            <w:shd w:fill="d9d9d9" w:val="clear"/>
          </w:tcPr>
          <w:p w:rsidR="00000000" w:rsidDel="00000000" w:rsidP="00000000" w:rsidRDefault="00000000" w:rsidRPr="00000000" w14:paraId="7B000CF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CF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Un diagrama de robustez por caso de uso (fase 2 de ICONIX) y un diagrama de secuencia por caso de uso (fase 3).</w:t>
            </w:r>
          </w:p>
        </w:tc>
      </w:tr>
      <w:tr>
        <w:trPr>
          <w:cantSplit w:val="0"/>
          <w:tblHeader w:val="0"/>
        </w:trPr>
        <w:tc>
          <w:tcPr>
            <w:shd w:fill="d9d9d9" w:val="clear"/>
          </w:tcPr>
          <w:p w:rsidR="00000000" w:rsidDel="00000000" w:rsidP="00000000" w:rsidRDefault="00000000" w:rsidRPr="00000000" w14:paraId="7B000D0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D0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caso de uso tiene su diagrama de robustez y su diagrama de secuencia, y cada paso de su texto aparece en ellos.</w:t>
            </w:r>
          </w:p>
        </w:tc>
      </w:tr>
      <w:tr>
        <w:trPr>
          <w:cantSplit w:val="0"/>
          <w:tblHeader w:val="0"/>
        </w:trPr>
        <w:tc>
          <w:tcPr>
            <w:shd w:fill="d9d9d9" w:val="clear"/>
          </w:tcPr>
          <w:p w:rsidR="00000000" w:rsidDel="00000000" w:rsidP="00000000" w:rsidRDefault="00000000" w:rsidRPr="00000000" w14:paraId="7B000D0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D0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2009, 5.10.</w:t>
            </w:r>
          </w:p>
        </w:tc>
      </w:tr>
      <w:tr>
        <w:trPr>
          <w:cantSplit w:val="0"/>
          <w:tblHeader w:val="0"/>
        </w:trPr>
        <w:tc>
          <w:tcPr>
            <w:shd w:fill="d9d9d9" w:val="clear"/>
          </w:tcPr>
          <w:p w:rsidR="00000000" w:rsidDel="00000000" w:rsidP="00000000" w:rsidRDefault="00000000" w:rsidRPr="00000000" w14:paraId="7B000D0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D0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Muestra cómo se cumplen la integridad de la venta, la autoría y el cuadre (sección 2), y es el centro de ICONIX.</w:t>
            </w:r>
          </w:p>
        </w:tc>
      </w:tr>
    </w:tbl>
    <w:p w:rsidR="00000000" w:rsidDel="00000000" w:rsidP="00000000" w:rsidRDefault="00000000" w:rsidRPr="00000000" w14:paraId="7B000D07">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26: Punto de vista de interacción.</w:t>
      </w:r>
    </w:p>
    <w:p w:rsidR="00000000" w:rsidDel="00000000" w:rsidP="00000000" w:rsidRDefault="00000000" w:rsidRPr="00000000" w14:paraId="7B000D0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0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diagrama de robustez no es uno de los diagramas estándar de UML: es un diagrama de clases con tres estereotipos que ICONIX toma del método Objectory de Jacobson. Como pide la norma para un lenguaje adaptado (4.9), la Tabla 27 lo describe con el formato de su Anexo B.</w:t>
      </w:r>
    </w:p>
    <w:p w:rsidR="00000000" w:rsidDel="00000000" w:rsidP="00000000" w:rsidRDefault="00000000" w:rsidRPr="00000000" w14:paraId="7B000D23">
      <w:pPr>
        <w:ind w:left="576" w:firstLine="0"/>
        <w:rPr>
          <w:rFonts w:ascii="Adwaita Sans" w:cs="Adwaita Sans" w:eastAsia="Adwaita Sans" w:hAnsi="Adwaita Sans"/>
          <w:i w:val="0"/>
          <w:iCs w:val="0"/>
        </w:rPr>
      </w:pPr>
      <w:r w:rsidDel="00000000" w:rsidR="00000000" w:rsidRPr="00000000">
        <w:rPr>
          <w:rtl w:val="0"/>
        </w:rPr>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D0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7B000D0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robustez de ICONIX.</w:t>
            </w:r>
          </w:p>
        </w:tc>
      </w:tr>
      <w:tr>
        <w:trPr>
          <w:cantSplit w:val="0"/>
          <w:tblHeader w:val="0"/>
        </w:trPr>
        <w:tc>
          <w:tcPr>
            <w:shd w:fill="d9d9d9" w:val="clear"/>
          </w:tcPr>
          <w:p w:rsidR="00000000" w:rsidDel="00000000" w:rsidP="00000000" w:rsidRDefault="00000000" w:rsidRPr="00000000" w14:paraId="7B000D0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Referencia</w:t>
            </w:r>
          </w:p>
        </w:tc>
        <w:tc>
          <w:tcPr/>
          <w:p w:rsidR="00000000" w:rsidDel="00000000" w:rsidP="00000000" w:rsidRDefault="00000000" w:rsidRPr="00000000" w14:paraId="7B000D0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Rosenberg, Stephens y Collins-Cope (2005), capítulo 3 (figura 3</w:t>
              <w:noBreakHyphen/>
              <w:t xml:space="preserve">5, estereotipos de robustez) y capítulo 12 (reglas). Los estereotipos vienen del método Objectory de Jacobson (1991).</w:t>
            </w:r>
          </w:p>
        </w:tc>
      </w:tr>
      <w:tr>
        <w:trPr>
          <w:cantSplit w:val="0"/>
          <w:tblHeader w:val="0"/>
        </w:trPr>
        <w:tc>
          <w:tcPr>
            <w:shd w:fill="d9d9d9" w:val="clear"/>
          </w:tcPr>
          <w:p w:rsidR="00000000" w:rsidDel="00000000" w:rsidP="00000000" w:rsidRDefault="00000000" w:rsidRPr="00000000" w14:paraId="7B000D1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D1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Qué objetos realizan cada caso de uso y si al texto del caso o al modelo de dominio les falta algo.</w:t>
            </w:r>
          </w:p>
        </w:tc>
      </w:tr>
      <w:tr>
        <w:trPr>
          <w:cantSplit w:val="0"/>
          <w:tblHeader w:val="0"/>
        </w:trPr>
        <w:tc>
          <w:tcPr>
            <w:shd w:fill="d9d9d9" w:val="clear"/>
          </w:tcPr>
          <w:p w:rsidR="00000000" w:rsidDel="00000000" w:rsidP="00000000" w:rsidRDefault="00000000" w:rsidRPr="00000000" w14:paraId="7B000D1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Entidades</w:t>
            </w:r>
          </w:p>
        </w:tc>
        <w:tc>
          <w:tcPr/>
          <w:p w:rsidR="00000000" w:rsidDel="00000000" w:rsidP="00000000" w:rsidRDefault="00000000" w:rsidRPr="00000000" w14:paraId="7B000D1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Actor: quien inicia el caso de uso.</w:t>
            </w:r>
          </w:p>
          <w:p w:rsidR="00000000" w:rsidDel="00000000" w:rsidP="00000000" w:rsidRDefault="00000000" w:rsidRPr="00000000" w14:paraId="7B000D1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Objeto de frontera («boundary»): una pantalla o la interfaz con un dispositivo.</w:t>
            </w:r>
          </w:p>
          <w:p w:rsidR="00000000" w:rsidDel="00000000" w:rsidP="00000000" w:rsidRDefault="00000000" w:rsidRPr="00000000" w14:paraId="7B000D1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Objeto de control («control»): una función lógica, un verbo.</w:t>
            </w:r>
          </w:p>
          <w:p w:rsidR="00000000" w:rsidDel="00000000" w:rsidP="00000000" w:rsidRDefault="00000000" w:rsidRPr="00000000" w14:paraId="7B000D1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Objeto de entidad («entity»): una clase del modelo de dominio.</w:t>
            </w:r>
          </w:p>
        </w:tc>
      </w:tr>
      <w:tr>
        <w:trPr>
          <w:cantSplit w:val="0"/>
          <w:tblHeader w:val="0"/>
        </w:trPr>
        <w:tc>
          <w:tcPr>
            <w:shd w:fill="d9d9d9" w:val="clear"/>
          </w:tcPr>
          <w:p w:rsidR="00000000" w:rsidDel="00000000" w:rsidP="00000000" w:rsidRDefault="00000000" w:rsidRPr="00000000" w14:paraId="7B000D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Atributos</w:t>
            </w:r>
          </w:p>
        </w:tc>
        <w:tc>
          <w:tcPr/>
          <w:p w:rsidR="00000000" w:rsidDel="00000000" w:rsidP="00000000" w:rsidRDefault="00000000" w:rsidRPr="00000000" w14:paraId="7B000D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Nombre de cada objeto: el de la pantalla, el paso del caso de uso o la clase del dominio.</w:t>
            </w:r>
          </w:p>
        </w:tc>
      </w:tr>
      <w:tr>
        <w:trPr>
          <w:cantSplit w:val="0"/>
          <w:tblHeader w:val="0"/>
        </w:trPr>
        <w:tc>
          <w:tcPr>
            <w:shd w:fill="d9d9d9" w:val="clear"/>
          </w:tcPr>
          <w:p w:rsidR="00000000" w:rsidDel="00000000" w:rsidP="00000000" w:rsidRDefault="00000000" w:rsidRPr="00000000" w14:paraId="7B000D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Relaciones</w:t>
            </w:r>
          </w:p>
        </w:tc>
        <w:tc>
          <w:tcPr/>
          <w:p w:rsidR="00000000" w:rsidDel="00000000" w:rsidP="00000000" w:rsidRDefault="00000000" w:rsidRPr="00000000" w14:paraId="7B000D1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Asociación (línea): un objeto se comunica con otro.</w:t>
            </w:r>
          </w:p>
          <w:p w:rsidR="00000000" w:rsidDel="00000000" w:rsidP="00000000" w:rsidRDefault="00000000" w:rsidRPr="00000000" w14:paraId="7B000D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Flujo (flecha): un control lleva a otro.</w:t>
            </w:r>
          </w:p>
        </w:tc>
      </w:tr>
      <w:tr>
        <w:trPr>
          <w:cantSplit w:val="0"/>
          <w:tblHeader w:val="0"/>
        </w:trPr>
        <w:tc>
          <w:tcPr>
            <w:shd w:fill="d9d9d9" w:val="clear"/>
          </w:tcPr>
          <w:p w:rsidR="00000000" w:rsidDel="00000000" w:rsidP="00000000" w:rsidRDefault="00000000" w:rsidRPr="00000000" w14:paraId="7B000D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Restricciones</w:t>
            </w:r>
          </w:p>
        </w:tc>
        <w:tc>
          <w:tcPr/>
          <w:p w:rsidR="00000000" w:rsidDel="00000000" w:rsidP="00000000" w:rsidRDefault="00000000" w:rsidRPr="00000000" w14:paraId="7B000D2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Fronteras y entidades son sustantivos y los controles, verbos: dos sustantivos nunca se conectan directamente, porque falta un control (cap. 12). El actor se conecta solo con fronteras.</w:t>
            </w:r>
          </w:p>
        </w:tc>
      </w:tr>
    </w:tbl>
    <w:p w:rsidR="00000000" w:rsidDel="00000000" w:rsidP="00000000" w:rsidRDefault="00000000" w:rsidRPr="00000000" w14:paraId="7B000D2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27: Notación del diagrama de robustez (IEEE 1016, Anexo B).</w:t>
      </w:r>
    </w:p>
    <w:p w:rsidR="00000000" w:rsidDel="00000000" w:rsidP="00000000" w:rsidRDefault="00000000" w:rsidRPr="00000000" w14:paraId="7B000D2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2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escenarios extremo a extremo de la ERS (3.6) sirven de referencia para estos diagramas: venta con impresión; reserva con adelanto y cobro posterior del saldo; registro de un grupo con sus asientos y su precio acordado; anulación con tres horas o más de aviso y con menos; contingencia por corte de internet con registro diferido; cuadre del día; y respaldo y restauración.</w:t>
      </w:r>
    </w:p>
    <w:p w:rsidR="00000000" w:rsidDel="00000000" w:rsidP="00000000" w:rsidRDefault="00000000" w:rsidRPr="00000000" w14:paraId="7B000D2B">
      <w:pPr>
        <w:pStyle w:val="Heading3"/>
        <w:numPr>
          <w:ilvl w:val="2"/>
          <w:numId w:val="1"/>
        </w:numPr>
        <w:ind w:left="720" w:hanging="720"/>
        <w:rPr>
          <w:rFonts w:ascii="Adwaita Sans" w:cs="Adwaita Sans" w:eastAsia="Adwaita Sans" w:hAnsi="Adwaita Sans"/>
        </w:rPr>
      </w:pPr>
      <w:bookmarkStart w:id="1089" w:name="_heading=h.sdd1089"/>
      <w:bookmarkEnd w:id="1089"/>
      <w:r>
        <w:rPr>
          <w:rFonts w:ascii="Adwaita Sans" w:cs="Adwaita Sans" w:eastAsia="Adwaita Sans" w:hAnsi="Adwaita Sans"/>
          <w:i w:val="0"/>
          <w:iCs w:val="0"/>
          <w:rtl w:val="0"/>
        </w:rPr>
        <w:t xml:space="preserve">Diagramas de robustez</w:t>
      </w:r>
    </w:p>
    <w:p w:rsidR="00000000" w:rsidDel="00000000" w:rsidP="00000000" w:rsidRDefault="00000000" w:rsidRPr="00000000" w14:paraId="7B000D2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Un diagrama de robustez por caso de uso (fase 2 de ICONIX). Cada uno muestra las fronteras —las pantallas y la interfaz con la impresora—, los controles —la lógica de cada paso— y las entidades del dominio. Siguen las reglas de ICONIX: el actor solo habla con fronteras, las fronteras con controles y los controles con entidades u otros controles. Aprobado el 13/10/2026.</w:t>
      </w:r>
    </w:p>
    <w:p w:rsidR="00000000" w:rsidDel="00000000" w:rsidP="00000000" w:rsidRDefault="00000000" w:rsidRPr="00000000" w14:paraId="7B000D2F">
      <w:pPr>
        <w:keepNext/>
        <w:tabs>
          <w:tab w:val="left" w:leader="none" w:pos="1076"/>
        </w:tabs>
        <w:spacing w:after="140" w:lineRule="auto"/>
        <w:ind w:left="0" w:firstLine="0"/>
        <w:jc w:val="center"/>
        <w:rPr/>
      </w:pPr>
      <w:r>
        <w:drawing>
          <wp:inline distT="0" distB="0" distL="0" distR="0">
            <wp:extent cx="4414690" cy="3816000"/>
            <wp:effectExtent l="0" t="0" r="0" b="0"/>
            <wp:docPr id="51" name="sdd_23_rob-cdu-15.png"/>
            <wp:cNvGraphicFramePr>
              <a:graphicFrameLocks noChangeAspect="1"/>
            </wp:cNvGraphicFramePr>
            <a:graphic>
              <a:graphicData uri="http://schemas.openxmlformats.org/drawingml/2006/picture">
                <pic:pic>
                  <pic:nvPicPr>
                    <pic:cNvPr id="0" name="sdd_23_rob-cdu-15.png"/>
                    <pic:cNvPicPr/>
                  </pic:nvPicPr>
                  <pic:blipFill>
                    <a:blip r:embed="rIdSdd23"/>
                    <a:stretch>
                      <a:fillRect/>
                    </a:stretch>
                  </pic:blipFill>
                  <pic:spPr>
                    <a:xfrm>
                      <a:off x="0" y="0"/>
                      <a:ext cx="4414690" cy="3816000"/>
                    </a:xfrm>
                    <a:prstGeom prst="rect">
                      <a:avLst/>
                    </a:prstGeom>
                  </pic:spPr>
                </pic:pic>
              </a:graphicData>
            </a:graphic>
          </wp:inline>
        </w:drawing>
      </w:r>
    </w:p>
    <w:p w:rsidR="00000000" w:rsidDel="00000000" w:rsidP="00000000" w:rsidRDefault="00000000" w:rsidRPr="00000000" w14:paraId="7B000D3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23.</w:t>
      </w:r>
      <w:r>
        <w:rPr>
          <w:rFonts w:ascii="Adwaita Sans" w:cs="Adwaita Sans" w:eastAsia="Adwaita Sans" w:hAnsi="Adwaita Sans"/>
          <w:i w:val="1"/>
          <w:iCs w:val="1"/>
          <w:sz w:val="16"/>
          <w:szCs w:val="16"/>
          <w:rtl w:val="0"/>
        </w:rPr>
        <w:t xml:space="preserve"> Robustez de CDU</w:t>
        <w:noBreakHyphen/>
        <w:t xml:space="preserve">15 Iniciar sesión.</w:t>
      </w:r>
    </w:p>
    <w:p w:rsidR="00000000" w:rsidDel="00000000" w:rsidP="00000000" w:rsidRDefault="00000000" w:rsidRPr="00000000" w14:paraId="7B000D3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35">
      <w:pPr>
        <w:keepNext/>
        <w:tabs>
          <w:tab w:val="left" w:leader="none" w:pos="1076"/>
        </w:tabs>
        <w:spacing w:after="140" w:lineRule="auto"/>
        <w:ind w:left="0" w:firstLine="0"/>
        <w:jc w:val="center"/>
        <w:rPr/>
      </w:pPr>
      <w:r>
        <w:drawing>
          <wp:inline distT="0" distB="0" distL="0" distR="0">
            <wp:extent cx="5028699" cy="3816000"/>
            <wp:effectExtent l="0" t="0" r="0" b="0"/>
            <wp:docPr id="52" name="sdd_24_rob-cdu-01.png"/>
            <wp:cNvGraphicFramePr>
              <a:graphicFrameLocks noChangeAspect="1"/>
            </wp:cNvGraphicFramePr>
            <a:graphic>
              <a:graphicData uri="http://schemas.openxmlformats.org/drawingml/2006/picture">
                <pic:pic>
                  <pic:nvPicPr>
                    <pic:cNvPr id="0" name="sdd_24_rob-cdu-01.png"/>
                    <pic:cNvPicPr/>
                  </pic:nvPicPr>
                  <pic:blipFill>
                    <a:blip r:embed="rIdSdd24"/>
                    <a:stretch>
                      <a:fillRect/>
                    </a:stretch>
                  </pic:blipFill>
                  <pic:spPr>
                    <a:xfrm>
                      <a:off x="0" y="0"/>
                      <a:ext cx="5028699" cy="3816000"/>
                    </a:xfrm>
                    <a:prstGeom prst="rect">
                      <a:avLst/>
                    </a:prstGeom>
                  </pic:spPr>
                </pic:pic>
              </a:graphicData>
            </a:graphic>
          </wp:inline>
        </w:drawing>
      </w:r>
    </w:p>
    <w:p w:rsidR="00000000" w:rsidDel="00000000" w:rsidP="00000000" w:rsidRDefault="00000000" w:rsidRPr="00000000" w14:paraId="7B000D3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24.</w:t>
      </w:r>
      <w:r>
        <w:rPr>
          <w:rFonts w:ascii="Adwaita Sans" w:cs="Adwaita Sans" w:eastAsia="Adwaita Sans" w:hAnsi="Adwaita Sans"/>
          <w:i w:val="1"/>
          <w:iCs w:val="1"/>
          <w:sz w:val="16"/>
          <w:szCs w:val="16"/>
          <w:rtl w:val="0"/>
        </w:rPr>
        <w:t xml:space="preserve"> Robustez de CDU</w:t>
        <w:noBreakHyphen/>
        <w:t xml:space="preserve">01 Registrar una reserva.</w:t>
      </w:r>
    </w:p>
    <w:p w:rsidR="00000000" w:rsidDel="00000000" w:rsidP="00000000" w:rsidRDefault="00000000" w:rsidRPr="00000000" w14:paraId="7B000D3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3B">
      <w:pPr>
        <w:keepNext/>
        <w:tabs>
          <w:tab w:val="left" w:leader="none" w:pos="1076"/>
        </w:tabs>
        <w:spacing w:after="140" w:lineRule="auto"/>
        <w:ind w:left="0" w:firstLine="0"/>
        <w:jc w:val="center"/>
        <w:rPr/>
      </w:pPr>
      <w:r>
        <w:drawing>
          <wp:inline distT="0" distB="0" distL="0" distR="0">
            <wp:extent cx="3934307" cy="3816000"/>
            <wp:effectExtent l="0" t="0" r="0" b="0"/>
            <wp:docPr id="53" name="sdd_25_rob-cdu-02.png"/>
            <wp:cNvGraphicFramePr>
              <a:graphicFrameLocks noChangeAspect="1"/>
            </wp:cNvGraphicFramePr>
            <a:graphic>
              <a:graphicData uri="http://schemas.openxmlformats.org/drawingml/2006/picture">
                <pic:pic>
                  <pic:nvPicPr>
                    <pic:cNvPr id="0" name="sdd_25_rob-cdu-02.png"/>
                    <pic:cNvPicPr/>
                  </pic:nvPicPr>
                  <pic:blipFill>
                    <a:blip r:embed="rIdSdd25"/>
                    <a:stretch>
                      <a:fillRect/>
                    </a:stretch>
                  </pic:blipFill>
                  <pic:spPr>
                    <a:xfrm>
                      <a:off x="0" y="0"/>
                      <a:ext cx="3934307" cy="3816000"/>
                    </a:xfrm>
                    <a:prstGeom prst="rect">
                      <a:avLst/>
                    </a:prstGeom>
                  </pic:spPr>
                </pic:pic>
              </a:graphicData>
            </a:graphic>
          </wp:inline>
        </w:drawing>
      </w:r>
    </w:p>
    <w:p w:rsidR="00000000" w:rsidDel="00000000" w:rsidP="00000000" w:rsidRDefault="00000000" w:rsidRPr="00000000" w14:paraId="7B000D3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25.</w:t>
      </w:r>
      <w:r>
        <w:rPr>
          <w:rFonts w:ascii="Adwaita Sans" w:cs="Adwaita Sans" w:eastAsia="Adwaita Sans" w:hAnsi="Adwaita Sans"/>
          <w:i w:val="1"/>
          <w:iCs w:val="1"/>
          <w:sz w:val="16"/>
          <w:szCs w:val="16"/>
          <w:rtl w:val="0"/>
        </w:rPr>
        <w:t xml:space="preserve"> Robustez de CDU</w:t>
        <w:noBreakHyphen/>
        <w:t xml:space="preserve">02 Vender un pasaje en la agencia.</w:t>
      </w:r>
    </w:p>
    <w:p w:rsidR="00000000" w:rsidDel="00000000" w:rsidP="00000000" w:rsidRDefault="00000000" w:rsidRPr="00000000" w14:paraId="7B000D3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41">
      <w:pPr>
        <w:keepNext/>
        <w:tabs>
          <w:tab w:val="left" w:leader="none" w:pos="1076"/>
        </w:tabs>
        <w:spacing w:after="140" w:lineRule="auto"/>
        <w:ind w:left="0" w:firstLine="0"/>
        <w:jc w:val="center"/>
        <w:rPr/>
      </w:pPr>
      <w:r>
        <w:drawing>
          <wp:inline distT="0" distB="0" distL="0" distR="0">
            <wp:extent cx="4432832" cy="3816000"/>
            <wp:effectExtent l="0" t="0" r="0" b="0"/>
            <wp:docPr id="54" name="sdd_26_rob-cdu-11.png"/>
            <wp:cNvGraphicFramePr>
              <a:graphicFrameLocks noChangeAspect="1"/>
            </wp:cNvGraphicFramePr>
            <a:graphic>
              <a:graphicData uri="http://schemas.openxmlformats.org/drawingml/2006/picture">
                <pic:pic>
                  <pic:nvPicPr>
                    <pic:cNvPr id="0" name="sdd_26_rob-cdu-11.png"/>
                    <pic:cNvPicPr/>
                  </pic:nvPicPr>
                  <pic:blipFill>
                    <a:blip r:embed="rIdSdd26"/>
                    <a:stretch>
                      <a:fillRect/>
                    </a:stretch>
                  </pic:blipFill>
                  <pic:spPr>
                    <a:xfrm>
                      <a:off x="0" y="0"/>
                      <a:ext cx="4432832" cy="3816000"/>
                    </a:xfrm>
                    <a:prstGeom prst="rect">
                      <a:avLst/>
                    </a:prstGeom>
                  </pic:spPr>
                </pic:pic>
              </a:graphicData>
            </a:graphic>
          </wp:inline>
        </w:drawing>
      </w:r>
    </w:p>
    <w:p w:rsidR="00000000" w:rsidDel="00000000" w:rsidP="00000000" w:rsidRDefault="00000000" w:rsidRPr="00000000" w14:paraId="7B000D4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26.</w:t>
      </w:r>
      <w:r>
        <w:rPr>
          <w:rFonts w:ascii="Adwaita Sans" w:cs="Adwaita Sans" w:eastAsia="Adwaita Sans" w:hAnsi="Adwaita Sans"/>
          <w:i w:val="1"/>
          <w:iCs w:val="1"/>
          <w:sz w:val="16"/>
          <w:szCs w:val="16"/>
          <w:rtl w:val="0"/>
        </w:rPr>
        <w:t xml:space="preserve"> Robustez de CDU</w:t>
        <w:noBreakHyphen/>
        <w:t xml:space="preserve">11 Registrar un grupo.</w:t>
      </w:r>
    </w:p>
    <w:p w:rsidR="00000000" w:rsidDel="00000000" w:rsidP="00000000" w:rsidRDefault="00000000" w:rsidRPr="00000000" w14:paraId="7B000D4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47">
      <w:pPr>
        <w:keepNext/>
        <w:tabs>
          <w:tab w:val="left" w:leader="none" w:pos="1076"/>
        </w:tabs>
        <w:spacing w:after="140" w:lineRule="auto"/>
        <w:ind w:left="0" w:firstLine="0"/>
        <w:jc w:val="center"/>
        <w:rPr/>
      </w:pPr>
      <w:r>
        <w:drawing>
          <wp:inline distT="0" distB="0" distL="0" distR="0">
            <wp:extent cx="4075526" cy="3816000"/>
            <wp:effectExtent l="0" t="0" r="0" b="0"/>
            <wp:docPr id="55" name="sdd_27_rob-cdu-03.png"/>
            <wp:cNvGraphicFramePr>
              <a:graphicFrameLocks noChangeAspect="1"/>
            </wp:cNvGraphicFramePr>
            <a:graphic>
              <a:graphicData uri="http://schemas.openxmlformats.org/drawingml/2006/picture">
                <pic:pic>
                  <pic:nvPicPr>
                    <pic:cNvPr id="0" name="sdd_27_rob-cdu-03.png"/>
                    <pic:cNvPicPr/>
                  </pic:nvPicPr>
                  <pic:blipFill>
                    <a:blip r:embed="rIdSdd27"/>
                    <a:stretch>
                      <a:fillRect/>
                    </a:stretch>
                  </pic:blipFill>
                  <pic:spPr>
                    <a:xfrm>
                      <a:off x="0" y="0"/>
                      <a:ext cx="4075526" cy="3816000"/>
                    </a:xfrm>
                    <a:prstGeom prst="rect">
                      <a:avLst/>
                    </a:prstGeom>
                  </pic:spPr>
                </pic:pic>
              </a:graphicData>
            </a:graphic>
          </wp:inline>
        </w:drawing>
      </w:r>
    </w:p>
    <w:p w:rsidR="00000000" w:rsidDel="00000000" w:rsidP="00000000" w:rsidRDefault="00000000" w:rsidRPr="00000000" w14:paraId="7B000D4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27.</w:t>
      </w:r>
      <w:r>
        <w:rPr>
          <w:rFonts w:ascii="Adwaita Sans" w:cs="Adwaita Sans" w:eastAsia="Adwaita Sans" w:hAnsi="Adwaita Sans"/>
          <w:i w:val="1"/>
          <w:iCs w:val="1"/>
          <w:sz w:val="16"/>
          <w:szCs w:val="16"/>
          <w:rtl w:val="0"/>
        </w:rPr>
        <w:t xml:space="preserve"> Robustez de CDU</w:t>
        <w:noBreakHyphen/>
        <w:t xml:space="preserve">03 Modificar un pasaje.</w:t>
      </w:r>
    </w:p>
    <w:p w:rsidR="00000000" w:rsidDel="00000000" w:rsidP="00000000" w:rsidRDefault="00000000" w:rsidRPr="00000000" w14:paraId="7B000D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4D">
      <w:pPr>
        <w:keepNext/>
        <w:tabs>
          <w:tab w:val="left" w:leader="none" w:pos="1076"/>
        </w:tabs>
        <w:spacing w:after="140" w:lineRule="auto"/>
        <w:ind w:left="0" w:firstLine="0"/>
        <w:jc w:val="center"/>
        <w:rPr/>
      </w:pPr>
      <w:r>
        <w:drawing>
          <wp:inline distT="0" distB="0" distL="0" distR="0">
            <wp:extent cx="5028699" cy="3816000"/>
            <wp:effectExtent l="0" t="0" r="0" b="0"/>
            <wp:docPr id="56" name="sdd_28_rob-cdu-04.png"/>
            <wp:cNvGraphicFramePr>
              <a:graphicFrameLocks noChangeAspect="1"/>
            </wp:cNvGraphicFramePr>
            <a:graphic>
              <a:graphicData uri="http://schemas.openxmlformats.org/drawingml/2006/picture">
                <pic:pic>
                  <pic:nvPicPr>
                    <pic:cNvPr id="0" name="sdd_28_rob-cdu-04.png"/>
                    <pic:cNvPicPr/>
                  </pic:nvPicPr>
                  <pic:blipFill>
                    <a:blip r:embed="rIdSdd28"/>
                    <a:stretch>
                      <a:fillRect/>
                    </a:stretch>
                  </pic:blipFill>
                  <pic:spPr>
                    <a:xfrm>
                      <a:off x="0" y="0"/>
                      <a:ext cx="5028699" cy="3816000"/>
                    </a:xfrm>
                    <a:prstGeom prst="rect">
                      <a:avLst/>
                    </a:prstGeom>
                  </pic:spPr>
                </pic:pic>
              </a:graphicData>
            </a:graphic>
          </wp:inline>
        </w:drawing>
      </w:r>
    </w:p>
    <w:p w:rsidR="00000000" w:rsidDel="00000000" w:rsidP="00000000" w:rsidRDefault="00000000" w:rsidRPr="00000000" w14:paraId="7B000D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28.</w:t>
      </w:r>
      <w:r>
        <w:rPr>
          <w:rFonts w:ascii="Adwaita Sans" w:cs="Adwaita Sans" w:eastAsia="Adwaita Sans" w:hAnsi="Adwaita Sans"/>
          <w:i w:val="1"/>
          <w:iCs w:val="1"/>
          <w:sz w:val="16"/>
          <w:szCs w:val="16"/>
          <w:rtl w:val="0"/>
        </w:rPr>
        <w:t xml:space="preserve"> Robustez de CDU</w:t>
        <w:noBreakHyphen/>
        <w:t xml:space="preserve">04 Anular un pasaje.</w:t>
      </w:r>
    </w:p>
    <w:p w:rsidR="00000000" w:rsidDel="00000000" w:rsidP="00000000" w:rsidRDefault="00000000" w:rsidRPr="00000000" w14:paraId="7B000D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53">
      <w:pPr>
        <w:keepNext/>
        <w:tabs>
          <w:tab w:val="left" w:leader="none" w:pos="1076"/>
        </w:tabs>
        <w:spacing w:after="140" w:lineRule="auto"/>
        <w:ind w:left="0" w:firstLine="0"/>
        <w:jc w:val="center"/>
        <w:rPr/>
      </w:pPr>
      <w:r>
        <w:drawing>
          <wp:inline distT="0" distB="0" distL="0" distR="0">
            <wp:extent cx="5028699" cy="3816000"/>
            <wp:effectExtent l="0" t="0" r="0" b="0"/>
            <wp:docPr id="57" name="sdd_29_rob-cdu-05.png"/>
            <wp:cNvGraphicFramePr>
              <a:graphicFrameLocks noChangeAspect="1"/>
            </wp:cNvGraphicFramePr>
            <a:graphic>
              <a:graphicData uri="http://schemas.openxmlformats.org/drawingml/2006/picture">
                <pic:pic>
                  <pic:nvPicPr>
                    <pic:cNvPr id="0" name="sdd_29_rob-cdu-05.png"/>
                    <pic:cNvPicPr/>
                  </pic:nvPicPr>
                  <pic:blipFill>
                    <a:blip r:embed="rIdSdd29"/>
                    <a:stretch>
                      <a:fillRect/>
                    </a:stretch>
                  </pic:blipFill>
                  <pic:spPr>
                    <a:xfrm>
                      <a:off x="0" y="0"/>
                      <a:ext cx="5028699" cy="3816000"/>
                    </a:xfrm>
                    <a:prstGeom prst="rect">
                      <a:avLst/>
                    </a:prstGeom>
                  </pic:spPr>
                </pic:pic>
              </a:graphicData>
            </a:graphic>
          </wp:inline>
        </w:drawing>
      </w:r>
    </w:p>
    <w:p w:rsidR="00000000" w:rsidDel="00000000" w:rsidP="00000000" w:rsidRDefault="00000000" w:rsidRPr="00000000" w14:paraId="7B000D5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29.</w:t>
      </w:r>
      <w:r>
        <w:rPr>
          <w:rFonts w:ascii="Adwaita Sans" w:cs="Adwaita Sans" w:eastAsia="Adwaita Sans" w:hAnsi="Adwaita Sans"/>
          <w:i w:val="1"/>
          <w:iCs w:val="1"/>
          <w:sz w:val="16"/>
          <w:szCs w:val="16"/>
          <w:rtl w:val="0"/>
        </w:rPr>
        <w:t xml:space="preserve"> Robustez de CDU</w:t>
        <w:noBreakHyphen/>
        <w:t xml:space="preserve">05 Emitir el boleto de viaje.</w:t>
      </w:r>
    </w:p>
    <w:p w:rsidR="00000000" w:rsidDel="00000000" w:rsidP="00000000" w:rsidRDefault="00000000" w:rsidRPr="00000000" w14:paraId="7B000D5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59">
      <w:pPr>
        <w:keepNext/>
        <w:tabs>
          <w:tab w:val="left" w:leader="none" w:pos="1076"/>
        </w:tabs>
        <w:spacing w:after="140" w:lineRule="auto"/>
        <w:ind w:left="0" w:firstLine="0"/>
        <w:jc w:val="center"/>
        <w:rPr/>
      </w:pPr>
      <w:r>
        <w:drawing>
          <wp:inline distT="0" distB="0" distL="0" distR="0">
            <wp:extent cx="5362001" cy="3816000"/>
            <wp:effectExtent l="0" t="0" r="0" b="0"/>
            <wp:docPr id="58" name="sdd_30_rob-cdu-13.png"/>
            <wp:cNvGraphicFramePr>
              <a:graphicFrameLocks noChangeAspect="1"/>
            </wp:cNvGraphicFramePr>
            <a:graphic>
              <a:graphicData uri="http://schemas.openxmlformats.org/drawingml/2006/picture">
                <pic:pic>
                  <pic:nvPicPr>
                    <pic:cNvPr id="0" name="sdd_30_rob-cdu-13.png"/>
                    <pic:cNvPicPr/>
                  </pic:nvPicPr>
                  <pic:blipFill>
                    <a:blip r:embed="rIdSdd30"/>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5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30.</w:t>
      </w:r>
      <w:r>
        <w:rPr>
          <w:rFonts w:ascii="Adwaita Sans" w:cs="Adwaita Sans" w:eastAsia="Adwaita Sans" w:hAnsi="Adwaita Sans"/>
          <w:i w:val="1"/>
          <w:iCs w:val="1"/>
          <w:sz w:val="16"/>
          <w:szCs w:val="16"/>
          <w:rtl w:val="0"/>
        </w:rPr>
        <w:t xml:space="preserve"> Robustez de CDU</w:t>
        <w:noBreakHyphen/>
        <w:t xml:space="preserve">13 Consultar pasajes.</w:t>
      </w:r>
    </w:p>
    <w:p w:rsidR="00000000" w:rsidDel="00000000" w:rsidP="00000000" w:rsidRDefault="00000000" w:rsidRPr="00000000" w14:paraId="7B000D5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5F">
      <w:pPr>
        <w:keepNext/>
        <w:tabs>
          <w:tab w:val="left" w:leader="none" w:pos="1076"/>
        </w:tabs>
        <w:spacing w:after="140" w:lineRule="auto"/>
        <w:ind w:left="0" w:firstLine="0"/>
        <w:jc w:val="center"/>
        <w:rPr/>
      </w:pPr>
      <w:r>
        <w:drawing>
          <wp:inline distT="0" distB="0" distL="0" distR="0">
            <wp:extent cx="5362001" cy="3816000"/>
            <wp:effectExtent l="0" t="0" r="0" b="0"/>
            <wp:docPr id="59" name="sdd_31_rob-cdu-07.png"/>
            <wp:cNvGraphicFramePr>
              <a:graphicFrameLocks noChangeAspect="1"/>
            </wp:cNvGraphicFramePr>
            <a:graphic>
              <a:graphicData uri="http://schemas.openxmlformats.org/drawingml/2006/picture">
                <pic:pic>
                  <pic:nvPicPr>
                    <pic:cNvPr id="0" name="sdd_31_rob-cdu-07.png"/>
                    <pic:cNvPicPr/>
                  </pic:nvPicPr>
                  <pic:blipFill>
                    <a:blip r:embed="rIdSdd31"/>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6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31.</w:t>
      </w:r>
      <w:r>
        <w:rPr>
          <w:rFonts w:ascii="Adwaita Sans" w:cs="Adwaita Sans" w:eastAsia="Adwaita Sans" w:hAnsi="Adwaita Sans"/>
          <w:i w:val="1"/>
          <w:iCs w:val="1"/>
          <w:sz w:val="16"/>
          <w:szCs w:val="16"/>
          <w:rtl w:val="0"/>
        </w:rPr>
        <w:t xml:space="preserve"> Robustez de CDU</w:t>
        <w:noBreakHyphen/>
        <w:t xml:space="preserve">07 Obtener el cuadre de ventas.</w:t>
      </w:r>
    </w:p>
    <w:p w:rsidR="00000000" w:rsidDel="00000000" w:rsidP="00000000" w:rsidRDefault="00000000" w:rsidRPr="00000000" w14:paraId="7B000D6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65">
      <w:pPr>
        <w:keepNext/>
        <w:tabs>
          <w:tab w:val="left" w:leader="none" w:pos="1076"/>
        </w:tabs>
        <w:spacing w:after="140" w:lineRule="auto"/>
        <w:ind w:left="0" w:firstLine="0"/>
        <w:jc w:val="center"/>
        <w:rPr/>
      </w:pPr>
      <w:r>
        <w:drawing>
          <wp:inline distT="0" distB="0" distL="0" distR="0">
            <wp:extent cx="5362001" cy="3816000"/>
            <wp:effectExtent l="0" t="0" r="0" b="0"/>
            <wp:docPr id="60" name="sdd_32_rob-cdu-10.png"/>
            <wp:cNvGraphicFramePr>
              <a:graphicFrameLocks noChangeAspect="1"/>
            </wp:cNvGraphicFramePr>
            <a:graphic>
              <a:graphicData uri="http://schemas.openxmlformats.org/drawingml/2006/picture">
                <pic:pic>
                  <pic:nvPicPr>
                    <pic:cNvPr id="0" name="sdd_32_rob-cdu-10.png"/>
                    <pic:cNvPicPr/>
                  </pic:nvPicPr>
                  <pic:blipFill>
                    <a:blip r:embed="rIdSdd32"/>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6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32.</w:t>
      </w:r>
      <w:r>
        <w:rPr>
          <w:rFonts w:ascii="Adwaita Sans" w:cs="Adwaita Sans" w:eastAsia="Adwaita Sans" w:hAnsi="Adwaita Sans"/>
          <w:i w:val="1"/>
          <w:iCs w:val="1"/>
          <w:sz w:val="16"/>
          <w:szCs w:val="16"/>
          <w:rtl w:val="0"/>
        </w:rPr>
        <w:t xml:space="preserve"> Robustez de CDU</w:t>
        <w:noBreakHyphen/>
        <w:t xml:space="preserve">10 Asignar el asiento.</w:t>
      </w:r>
    </w:p>
    <w:p w:rsidR="00000000" w:rsidDel="00000000" w:rsidP="00000000" w:rsidRDefault="00000000" w:rsidRPr="00000000" w14:paraId="7B000D6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6B">
      <w:pPr>
        <w:keepNext/>
        <w:tabs>
          <w:tab w:val="left" w:leader="none" w:pos="1076"/>
        </w:tabs>
        <w:spacing w:after="140" w:lineRule="auto"/>
        <w:ind w:left="0" w:firstLine="0"/>
        <w:jc w:val="center"/>
        <w:rPr/>
      </w:pPr>
      <w:r>
        <w:drawing>
          <wp:inline distT="0" distB="0" distL="0" distR="0">
            <wp:extent cx="5362001" cy="3816000"/>
            <wp:effectExtent l="0" t="0" r="0" b="0"/>
            <wp:docPr id="61" name="sdd_33_rob-cdu-09.png"/>
            <wp:cNvGraphicFramePr>
              <a:graphicFrameLocks noChangeAspect="1"/>
            </wp:cNvGraphicFramePr>
            <a:graphic>
              <a:graphicData uri="http://schemas.openxmlformats.org/drawingml/2006/picture">
                <pic:pic>
                  <pic:nvPicPr>
                    <pic:cNvPr id="0" name="sdd_33_rob-cdu-09.png"/>
                    <pic:cNvPicPr/>
                  </pic:nvPicPr>
                  <pic:blipFill>
                    <a:blip r:embed="rIdSdd33"/>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6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33.</w:t>
      </w:r>
      <w:r>
        <w:rPr>
          <w:rFonts w:ascii="Adwaita Sans" w:cs="Adwaita Sans" w:eastAsia="Adwaita Sans" w:hAnsi="Adwaita Sans"/>
          <w:i w:val="1"/>
          <w:iCs w:val="1"/>
          <w:sz w:val="16"/>
          <w:szCs w:val="16"/>
          <w:rtl w:val="0"/>
        </w:rPr>
        <w:t xml:space="preserve"> Robustez de CDU</w:t>
        <w:noBreakHyphen/>
        <w:t xml:space="preserve">09 Gestionar cuentas de usuario.</w:t>
      </w:r>
    </w:p>
    <w:p w:rsidR="00000000" w:rsidDel="00000000" w:rsidP="00000000" w:rsidRDefault="00000000" w:rsidRPr="00000000" w14:paraId="7B000D6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71">
      <w:pPr>
        <w:keepNext/>
        <w:tabs>
          <w:tab w:val="left" w:leader="none" w:pos="1076"/>
        </w:tabs>
        <w:spacing w:after="140" w:lineRule="auto"/>
        <w:ind w:left="0" w:firstLine="0"/>
        <w:jc w:val="center"/>
        <w:rPr/>
      </w:pPr>
      <w:r>
        <w:drawing>
          <wp:inline distT="0" distB="0" distL="0" distR="0">
            <wp:extent cx="5362001" cy="3816000"/>
            <wp:effectExtent l="0" t="0" r="0" b="0"/>
            <wp:docPr id="62" name="sdd_34_rob-cdu-06.png"/>
            <wp:cNvGraphicFramePr>
              <a:graphicFrameLocks noChangeAspect="1"/>
            </wp:cNvGraphicFramePr>
            <a:graphic>
              <a:graphicData uri="http://schemas.openxmlformats.org/drawingml/2006/picture">
                <pic:pic>
                  <pic:nvPicPr>
                    <pic:cNvPr id="0" name="sdd_34_rob-cdu-06.png"/>
                    <pic:cNvPicPr/>
                  </pic:nvPicPr>
                  <pic:blipFill>
                    <a:blip r:embed="rIdSdd34"/>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7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34.</w:t>
      </w:r>
      <w:r>
        <w:rPr>
          <w:rFonts w:ascii="Adwaita Sans" w:cs="Adwaita Sans" w:eastAsia="Adwaita Sans" w:hAnsi="Adwaita Sans"/>
          <w:i w:val="1"/>
          <w:iCs w:val="1"/>
          <w:sz w:val="16"/>
          <w:szCs w:val="16"/>
          <w:rtl w:val="0"/>
        </w:rPr>
        <w:t xml:space="preserve"> Robustez de CDU</w:t>
        <w:noBreakHyphen/>
        <w:t xml:space="preserve">06 Fijar la tarifa vigente.</w:t>
      </w:r>
    </w:p>
    <w:p w:rsidR="00000000" w:rsidDel="00000000" w:rsidP="00000000" w:rsidRDefault="00000000" w:rsidRPr="00000000" w14:paraId="7B000D7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77">
      <w:pPr>
        <w:keepNext/>
        <w:tabs>
          <w:tab w:val="left" w:leader="none" w:pos="1076"/>
        </w:tabs>
        <w:spacing w:after="140" w:lineRule="auto"/>
        <w:ind w:left="0" w:firstLine="0"/>
        <w:jc w:val="center"/>
        <w:rPr/>
      </w:pPr>
      <w:r>
        <w:drawing>
          <wp:inline distT="0" distB="0" distL="0" distR="0">
            <wp:extent cx="5362001" cy="3816000"/>
            <wp:effectExtent l="0" t="0" r="0" b="0"/>
            <wp:docPr id="63" name="sdd_35_rob-cdu-16.png"/>
            <wp:cNvGraphicFramePr>
              <a:graphicFrameLocks noChangeAspect="1"/>
            </wp:cNvGraphicFramePr>
            <a:graphic>
              <a:graphicData uri="http://schemas.openxmlformats.org/drawingml/2006/picture">
                <pic:pic>
                  <pic:nvPicPr>
                    <pic:cNvPr id="0" name="sdd_35_rob-cdu-16.png"/>
                    <pic:cNvPicPr/>
                  </pic:nvPicPr>
                  <pic:blipFill>
                    <a:blip r:embed="rIdSdd35"/>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7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35.</w:t>
      </w:r>
      <w:r>
        <w:rPr>
          <w:rFonts w:ascii="Adwaita Sans" w:cs="Adwaita Sans" w:eastAsia="Adwaita Sans" w:hAnsi="Adwaita Sans"/>
          <w:i w:val="1"/>
          <w:iCs w:val="1"/>
          <w:sz w:val="16"/>
          <w:szCs w:val="16"/>
          <w:rtl w:val="0"/>
        </w:rPr>
        <w:t xml:space="preserve"> Robustez de CDU</w:t>
        <w:noBreakHyphen/>
        <w:t xml:space="preserve">16 Mantener los parámetros del negocio.</w:t>
      </w:r>
    </w:p>
    <w:p w:rsidR="00000000" w:rsidDel="00000000" w:rsidP="00000000" w:rsidRDefault="00000000" w:rsidRPr="00000000" w14:paraId="7B000D7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7D">
      <w:pPr>
        <w:keepNext/>
        <w:tabs>
          <w:tab w:val="left" w:leader="none" w:pos="1076"/>
        </w:tabs>
        <w:spacing w:after="140" w:lineRule="auto"/>
        <w:ind w:left="0" w:firstLine="0"/>
        <w:jc w:val="center"/>
        <w:rPr/>
      </w:pPr>
      <w:r>
        <w:drawing>
          <wp:inline distT="0" distB="0" distL="0" distR="0">
            <wp:extent cx="5028699" cy="3816000"/>
            <wp:effectExtent l="0" t="0" r="0" b="0"/>
            <wp:docPr id="64" name="sdd_36_rob-cdu-08.png"/>
            <wp:cNvGraphicFramePr>
              <a:graphicFrameLocks noChangeAspect="1"/>
            </wp:cNvGraphicFramePr>
            <a:graphic>
              <a:graphicData uri="http://schemas.openxmlformats.org/drawingml/2006/picture">
                <pic:pic>
                  <pic:nvPicPr>
                    <pic:cNvPr id="0" name="sdd_36_rob-cdu-08.png"/>
                    <pic:cNvPicPr/>
                  </pic:nvPicPr>
                  <pic:blipFill>
                    <a:blip r:embed="rIdSdd36"/>
                    <a:stretch>
                      <a:fillRect/>
                    </a:stretch>
                  </pic:blipFill>
                  <pic:spPr>
                    <a:xfrm>
                      <a:off x="0" y="0"/>
                      <a:ext cx="5028699" cy="3816000"/>
                    </a:xfrm>
                    <a:prstGeom prst="rect">
                      <a:avLst/>
                    </a:prstGeom>
                  </pic:spPr>
                </pic:pic>
              </a:graphicData>
            </a:graphic>
          </wp:inline>
        </w:drawing>
      </w:r>
    </w:p>
    <w:p w:rsidR="00000000" w:rsidDel="00000000" w:rsidP="00000000" w:rsidRDefault="00000000" w:rsidRPr="00000000" w14:paraId="7B000D7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36.</w:t>
      </w:r>
      <w:r>
        <w:rPr>
          <w:rFonts w:ascii="Adwaita Sans" w:cs="Adwaita Sans" w:eastAsia="Adwaita Sans" w:hAnsi="Adwaita Sans"/>
          <w:i w:val="1"/>
          <w:iCs w:val="1"/>
          <w:sz w:val="16"/>
          <w:szCs w:val="16"/>
          <w:rtl w:val="0"/>
        </w:rPr>
        <w:t xml:space="preserve"> Robustez de CDU</w:t>
        <w:noBreakHyphen/>
        <w:t xml:space="preserve">08 Registrar pasajes emitidos con talonario.</w:t>
      </w:r>
    </w:p>
    <w:p w:rsidR="00000000" w:rsidDel="00000000" w:rsidP="00000000" w:rsidRDefault="00000000" w:rsidRPr="00000000" w14:paraId="7B000D8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83">
      <w:pPr>
        <w:keepNext/>
        <w:tabs>
          <w:tab w:val="left" w:leader="none" w:pos="1076"/>
        </w:tabs>
        <w:spacing w:after="140" w:lineRule="auto"/>
        <w:ind w:left="0" w:firstLine="0"/>
        <w:jc w:val="center"/>
        <w:rPr/>
      </w:pPr>
      <w:r>
        <w:drawing>
          <wp:inline distT="0" distB="0" distL="0" distR="0">
            <wp:extent cx="5362001" cy="3816000"/>
            <wp:effectExtent l="0" t="0" r="0" b="0"/>
            <wp:docPr id="65" name="sdd_37_rob-cdu-14.png"/>
            <wp:cNvGraphicFramePr>
              <a:graphicFrameLocks noChangeAspect="1"/>
            </wp:cNvGraphicFramePr>
            <a:graphic>
              <a:graphicData uri="http://schemas.openxmlformats.org/drawingml/2006/picture">
                <pic:pic>
                  <pic:nvPicPr>
                    <pic:cNvPr id="0" name="sdd_37_rob-cdu-14.png"/>
                    <pic:cNvPicPr/>
                  </pic:nvPicPr>
                  <pic:blipFill>
                    <a:blip r:embed="rIdSdd37"/>
                    <a:stretch>
                      <a:fillRect/>
                    </a:stretch>
                  </pic:blipFill>
                  <pic:spPr>
                    <a:xfrm>
                      <a:off x="0" y="0"/>
                      <a:ext cx="5362001" cy="3816000"/>
                    </a:xfrm>
                    <a:prstGeom prst="rect">
                      <a:avLst/>
                    </a:prstGeom>
                  </pic:spPr>
                </pic:pic>
              </a:graphicData>
            </a:graphic>
          </wp:inline>
        </w:drawing>
      </w:r>
    </w:p>
    <w:p w:rsidR="00000000" w:rsidDel="00000000" w:rsidP="00000000" w:rsidRDefault="00000000" w:rsidRPr="00000000" w14:paraId="7B000D8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37.</w:t>
      </w:r>
      <w:r>
        <w:rPr>
          <w:rFonts w:ascii="Adwaita Sans" w:cs="Adwaita Sans" w:eastAsia="Adwaita Sans" w:hAnsi="Adwaita Sans"/>
          <w:i w:val="1"/>
          <w:iCs w:val="1"/>
          <w:sz w:val="16"/>
          <w:szCs w:val="16"/>
          <w:rtl w:val="0"/>
        </w:rPr>
        <w:t xml:space="preserve"> Robustez de CDU</w:t>
        <w:noBreakHyphen/>
        <w:t xml:space="preserve">14 Consultar la bitácora.</w:t>
      </w:r>
    </w:p>
    <w:p w:rsidR="00000000" w:rsidDel="00000000" w:rsidP="00000000" w:rsidRDefault="00000000" w:rsidRPr="00000000" w14:paraId="7B000D8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89">
      <w:pPr>
        <w:keepNext/>
        <w:tabs>
          <w:tab w:val="left" w:leader="none" w:pos="1076"/>
        </w:tabs>
        <w:spacing w:after="140" w:lineRule="auto"/>
        <w:ind w:left="0" w:firstLine="0"/>
        <w:jc w:val="center"/>
        <w:rPr/>
      </w:pPr>
      <w:r>
        <w:drawing>
          <wp:inline distT="0" distB="0" distL="0" distR="0">
            <wp:extent cx="5028699" cy="3816000"/>
            <wp:effectExtent l="0" t="0" r="0" b="0"/>
            <wp:docPr id="66" name="sdd_38_rob-cdu-12.png"/>
            <wp:cNvGraphicFramePr>
              <a:graphicFrameLocks noChangeAspect="1"/>
            </wp:cNvGraphicFramePr>
            <a:graphic>
              <a:graphicData uri="http://schemas.openxmlformats.org/drawingml/2006/picture">
                <pic:pic>
                  <pic:nvPicPr>
                    <pic:cNvPr id="0" name="sdd_38_rob-cdu-12.png"/>
                    <pic:cNvPicPr/>
                  </pic:nvPicPr>
                  <pic:blipFill>
                    <a:blip r:embed="rIdSdd38"/>
                    <a:stretch>
                      <a:fillRect/>
                    </a:stretch>
                  </pic:blipFill>
                  <pic:spPr>
                    <a:xfrm>
                      <a:off x="0" y="0"/>
                      <a:ext cx="5028699" cy="3816000"/>
                    </a:xfrm>
                    <a:prstGeom prst="rect">
                      <a:avLst/>
                    </a:prstGeom>
                  </pic:spPr>
                </pic:pic>
              </a:graphicData>
            </a:graphic>
          </wp:inline>
        </w:drawing>
      </w:r>
    </w:p>
    <w:p w:rsidR="00000000" w:rsidDel="00000000" w:rsidP="00000000" w:rsidRDefault="00000000" w:rsidRPr="00000000" w14:paraId="7B000D8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38.</w:t>
      </w:r>
      <w:r>
        <w:rPr>
          <w:rFonts w:ascii="Adwaita Sans" w:cs="Adwaita Sans" w:eastAsia="Adwaita Sans" w:hAnsi="Adwaita Sans"/>
          <w:i w:val="1"/>
          <w:iCs w:val="1"/>
          <w:sz w:val="16"/>
          <w:szCs w:val="16"/>
          <w:rtl w:val="0"/>
        </w:rPr>
        <w:t xml:space="preserve"> Robustez de CDU</w:t>
        <w:noBreakHyphen/>
        <w:t xml:space="preserve">12 Generar el reporte anual.</w:t>
      </w:r>
    </w:p>
    <w:p w:rsidR="00000000" w:rsidDel="00000000" w:rsidP="00000000" w:rsidRDefault="00000000" w:rsidRPr="00000000" w14:paraId="7B000D8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8F">
      <w:pPr>
        <w:pStyle w:val="Heading3"/>
        <w:numPr>
          <w:ilvl w:val="2"/>
          <w:numId w:val="1"/>
        </w:numPr>
        <w:ind w:left="720" w:hanging="720"/>
        <w:rPr>
          <w:rFonts w:ascii="Adwaita Sans" w:cs="Adwaita Sans" w:eastAsia="Adwaita Sans" w:hAnsi="Adwaita Sans"/>
        </w:rPr>
      </w:pPr>
      <w:bookmarkStart w:id="1090" w:name="_heading=h.sdd1090"/>
      <w:bookmarkEnd w:id="1090"/>
      <w:r>
        <w:rPr>
          <w:rFonts w:ascii="Adwaita Sans" w:cs="Adwaita Sans" w:eastAsia="Adwaita Sans" w:hAnsi="Adwaita Sans"/>
          <w:i w:val="0"/>
          <w:iCs w:val="0"/>
          <w:rtl w:val="0"/>
        </w:rPr>
        <w:t xml:space="preserve">Diagramas de secuencia</w:t>
      </w:r>
    </w:p>
    <w:p w:rsidR="00000000" w:rsidDel="00000000" w:rsidP="00000000" w:rsidRDefault="00000000" w:rsidRPr="00000000" w14:paraId="7B000D9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Un diagrama de secuencia por caso de uso (fase 3 de ICONIX). Los controles de la robustez pasan a ser servicios de aplicación, y cada mensaje que recibe una clase es una de sus operaciones en el modelo de clases (3.2). El fragmento «alt» muestra el curso alterno principal; los demás están en el texto de cada caso de uso (3.1). Las llamadas a los servicios de aplicación, a los repositorios y a los adaptadores son asíncronas: terminan en «Async» y quien llama espera el resultado con await, así que se dibujan como llamadas con respuesta. Aprobado el 13/10/2026; operaciones asíncronas desde el 17/10/2026.</w:t>
      </w:r>
    </w:p>
    <w:p w:rsidR="00000000" w:rsidDel="00000000" w:rsidP="00000000" w:rsidRDefault="00000000" w:rsidRPr="00000000" w14:paraId="7B000D93">
      <w:pPr>
        <w:keepNext/>
        <w:tabs>
          <w:tab w:val="left" w:leader="none" w:pos="1076"/>
        </w:tabs>
        <w:spacing w:after="140" w:lineRule="auto"/>
        <w:ind w:left="0" w:firstLine="0"/>
        <w:jc w:val="center"/>
        <w:rPr/>
      </w:pPr>
      <w:r>
        <w:drawing>
          <wp:inline distT="0" distB="0" distL="0" distR="0">
            <wp:extent cx="5700000" cy="4898863"/>
            <wp:effectExtent l="0" t="0" r="0" b="0"/>
            <wp:docPr id="67" name="sdd_39_sec-cdu-15.png"/>
            <wp:cNvGraphicFramePr>
              <a:graphicFrameLocks noChangeAspect="1"/>
            </wp:cNvGraphicFramePr>
            <a:graphic>
              <a:graphicData uri="http://schemas.openxmlformats.org/drawingml/2006/picture">
                <pic:pic>
                  <pic:nvPicPr>
                    <pic:cNvPr id="0" name="sdd_39_sec-cdu-15.png"/>
                    <pic:cNvPicPr/>
                  </pic:nvPicPr>
                  <pic:blipFill>
                    <a:blip r:embed="rIdSdd39"/>
                    <a:stretch>
                      <a:fillRect/>
                    </a:stretch>
                  </pic:blipFill>
                  <pic:spPr>
                    <a:xfrm>
                      <a:off x="0" y="0"/>
                      <a:ext cx="5700000" cy="4898863"/>
                    </a:xfrm>
                    <a:prstGeom prst="rect">
                      <a:avLst/>
                    </a:prstGeom>
                  </pic:spPr>
                </pic:pic>
              </a:graphicData>
            </a:graphic>
          </wp:inline>
        </w:drawing>
      </w:r>
    </w:p>
    <w:p w:rsidR="00000000" w:rsidDel="00000000" w:rsidP="00000000" w:rsidRDefault="00000000" w:rsidRPr="00000000" w14:paraId="7B000D9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39.</w:t>
      </w:r>
      <w:r>
        <w:rPr>
          <w:rFonts w:ascii="Adwaita Sans" w:cs="Adwaita Sans" w:eastAsia="Adwaita Sans" w:hAnsi="Adwaita Sans"/>
          <w:i w:val="1"/>
          <w:iCs w:val="1"/>
          <w:sz w:val="16"/>
          <w:szCs w:val="16"/>
          <w:rtl w:val="0"/>
        </w:rPr>
        <w:t xml:space="preserve"> Secuencia de CDU</w:t>
        <w:noBreakHyphen/>
        <w:t xml:space="preserve">15 Iniciar sesión.</w:t>
      </w:r>
    </w:p>
    <w:p w:rsidR="00000000" w:rsidDel="00000000" w:rsidP="00000000" w:rsidRDefault="00000000" w:rsidRPr="00000000" w14:paraId="7B000D9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99">
      <w:pPr>
        <w:keepNext/>
        <w:tabs>
          <w:tab w:val="left" w:leader="none" w:pos="1076"/>
        </w:tabs>
        <w:spacing w:after="140" w:lineRule="auto"/>
        <w:ind w:left="0" w:firstLine="0"/>
        <w:jc w:val="center"/>
        <w:rPr/>
      </w:pPr>
      <w:r>
        <w:drawing>
          <wp:inline distT="0" distB="0" distL="0" distR="0">
            <wp:extent cx="5700000" cy="3330704"/>
            <wp:effectExtent l="0" t="0" r="0" b="0"/>
            <wp:docPr id="68" name="sdd_40_sec-cdu-01.png"/>
            <wp:cNvGraphicFramePr>
              <a:graphicFrameLocks noChangeAspect="1"/>
            </wp:cNvGraphicFramePr>
            <a:graphic>
              <a:graphicData uri="http://schemas.openxmlformats.org/drawingml/2006/picture">
                <pic:pic>
                  <pic:nvPicPr>
                    <pic:cNvPr id="0" name="sdd_40_sec-cdu-01.png"/>
                    <pic:cNvPicPr/>
                  </pic:nvPicPr>
                  <pic:blipFill>
                    <a:blip r:embed="rIdSdd40"/>
                    <a:stretch>
                      <a:fillRect/>
                    </a:stretch>
                  </pic:blipFill>
                  <pic:spPr>
                    <a:xfrm>
                      <a:off x="0" y="0"/>
                      <a:ext cx="5700000" cy="3330704"/>
                    </a:xfrm>
                    <a:prstGeom prst="rect">
                      <a:avLst/>
                    </a:prstGeom>
                  </pic:spPr>
                </pic:pic>
              </a:graphicData>
            </a:graphic>
          </wp:inline>
        </w:drawing>
      </w:r>
    </w:p>
    <w:p w:rsidR="00000000" w:rsidDel="00000000" w:rsidP="00000000" w:rsidRDefault="00000000" w:rsidRPr="00000000" w14:paraId="7B000D9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40.</w:t>
      </w:r>
      <w:r>
        <w:rPr>
          <w:rFonts w:ascii="Adwaita Sans" w:cs="Adwaita Sans" w:eastAsia="Adwaita Sans" w:hAnsi="Adwaita Sans"/>
          <w:i w:val="1"/>
          <w:iCs w:val="1"/>
          <w:sz w:val="16"/>
          <w:szCs w:val="16"/>
          <w:rtl w:val="0"/>
        </w:rPr>
        <w:t xml:space="preserve"> Secuencia de CDU</w:t>
        <w:noBreakHyphen/>
        <w:t xml:space="preserve">01 Registrar una reserva.</w:t>
      </w:r>
    </w:p>
    <w:p w:rsidR="00000000" w:rsidDel="00000000" w:rsidP="00000000" w:rsidRDefault="00000000" w:rsidRPr="00000000" w14:paraId="7B000D9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9F">
      <w:pPr>
        <w:keepNext/>
        <w:tabs>
          <w:tab w:val="left" w:leader="none" w:pos="1076"/>
        </w:tabs>
        <w:spacing w:after="140" w:lineRule="auto"/>
        <w:ind w:left="0" w:firstLine="0"/>
        <w:jc w:val="center"/>
        <w:rPr/>
      </w:pPr>
      <w:r>
        <w:drawing>
          <wp:inline distT="0" distB="0" distL="0" distR="0">
            <wp:extent cx="5700000" cy="2981626"/>
            <wp:effectExtent l="0" t="0" r="0" b="0"/>
            <wp:docPr id="69" name="sdd_41_sec-cdu-02.png"/>
            <wp:cNvGraphicFramePr>
              <a:graphicFrameLocks noChangeAspect="1"/>
            </wp:cNvGraphicFramePr>
            <a:graphic>
              <a:graphicData uri="http://schemas.openxmlformats.org/drawingml/2006/picture">
                <pic:pic>
                  <pic:nvPicPr>
                    <pic:cNvPr id="0" name="sdd_41_sec-cdu-02.png"/>
                    <pic:cNvPicPr/>
                  </pic:nvPicPr>
                  <pic:blipFill>
                    <a:blip r:embed="rIdSdd41"/>
                    <a:stretch>
                      <a:fillRect/>
                    </a:stretch>
                  </pic:blipFill>
                  <pic:spPr>
                    <a:xfrm>
                      <a:off x="0" y="0"/>
                      <a:ext cx="5700000" cy="2981626"/>
                    </a:xfrm>
                    <a:prstGeom prst="rect">
                      <a:avLst/>
                    </a:prstGeom>
                  </pic:spPr>
                </pic:pic>
              </a:graphicData>
            </a:graphic>
          </wp:inline>
        </w:drawing>
      </w:r>
    </w:p>
    <w:p w:rsidR="00000000" w:rsidDel="00000000" w:rsidP="00000000" w:rsidRDefault="00000000" w:rsidRPr="00000000" w14:paraId="7B000DA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41.</w:t>
      </w:r>
      <w:r>
        <w:rPr>
          <w:rFonts w:ascii="Adwaita Sans" w:cs="Adwaita Sans" w:eastAsia="Adwaita Sans" w:hAnsi="Adwaita Sans"/>
          <w:i w:val="1"/>
          <w:iCs w:val="1"/>
          <w:sz w:val="16"/>
          <w:szCs w:val="16"/>
          <w:rtl w:val="0"/>
        </w:rPr>
        <w:t xml:space="preserve"> Secuencia de CDU</w:t>
        <w:noBreakHyphen/>
        <w:t xml:space="preserve">02 Vender un pasaje en la agencia.</w:t>
      </w:r>
    </w:p>
    <w:p w:rsidR="00000000" w:rsidDel="00000000" w:rsidP="00000000" w:rsidRDefault="00000000" w:rsidRPr="00000000" w14:paraId="7B000DA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A5">
      <w:pPr>
        <w:keepNext/>
        <w:tabs>
          <w:tab w:val="left" w:leader="none" w:pos="1076"/>
        </w:tabs>
        <w:spacing w:after="140" w:lineRule="auto"/>
        <w:ind w:left="0" w:firstLine="0"/>
        <w:jc w:val="center"/>
        <w:rPr/>
      </w:pPr>
      <w:r>
        <w:drawing>
          <wp:inline distT="0" distB="0" distL="0" distR="0">
            <wp:extent cx="5700000" cy="3063177"/>
            <wp:effectExtent l="0" t="0" r="0" b="0"/>
            <wp:docPr id="70" name="sdd_42_sec-cdu-11.png"/>
            <wp:cNvGraphicFramePr>
              <a:graphicFrameLocks noChangeAspect="1"/>
            </wp:cNvGraphicFramePr>
            <a:graphic>
              <a:graphicData uri="http://schemas.openxmlformats.org/drawingml/2006/picture">
                <pic:pic>
                  <pic:nvPicPr>
                    <pic:cNvPr id="0" name="sdd_42_sec-cdu-11.png"/>
                    <pic:cNvPicPr/>
                  </pic:nvPicPr>
                  <pic:blipFill>
                    <a:blip r:embed="rIdSdd42"/>
                    <a:stretch>
                      <a:fillRect/>
                    </a:stretch>
                  </pic:blipFill>
                  <pic:spPr>
                    <a:xfrm>
                      <a:off x="0" y="0"/>
                      <a:ext cx="5700000" cy="3063177"/>
                    </a:xfrm>
                    <a:prstGeom prst="rect">
                      <a:avLst/>
                    </a:prstGeom>
                  </pic:spPr>
                </pic:pic>
              </a:graphicData>
            </a:graphic>
          </wp:inline>
        </w:drawing>
      </w:r>
    </w:p>
    <w:p w:rsidR="00000000" w:rsidDel="00000000" w:rsidP="00000000" w:rsidRDefault="00000000" w:rsidRPr="00000000" w14:paraId="7B000DA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42.</w:t>
      </w:r>
      <w:r>
        <w:rPr>
          <w:rFonts w:ascii="Adwaita Sans" w:cs="Adwaita Sans" w:eastAsia="Adwaita Sans" w:hAnsi="Adwaita Sans"/>
          <w:i w:val="1"/>
          <w:iCs w:val="1"/>
          <w:sz w:val="16"/>
          <w:szCs w:val="16"/>
          <w:rtl w:val="0"/>
        </w:rPr>
        <w:t xml:space="preserve"> Secuencia de CDU</w:t>
        <w:noBreakHyphen/>
        <w:t xml:space="preserve">11 Registrar un grupo.</w:t>
      </w:r>
    </w:p>
    <w:p w:rsidR="00000000" w:rsidDel="00000000" w:rsidP="00000000" w:rsidRDefault="00000000" w:rsidRPr="00000000" w14:paraId="7B000DA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AB">
      <w:pPr>
        <w:keepNext/>
        <w:tabs>
          <w:tab w:val="left" w:leader="none" w:pos="1076"/>
        </w:tabs>
        <w:spacing w:after="140" w:lineRule="auto"/>
        <w:ind w:left="0" w:firstLine="0"/>
        <w:jc w:val="center"/>
        <w:rPr/>
      </w:pPr>
      <w:r>
        <w:drawing>
          <wp:inline distT="0" distB="0" distL="0" distR="0">
            <wp:extent cx="5700000" cy="3257386"/>
            <wp:effectExtent l="0" t="0" r="0" b="0"/>
            <wp:docPr id="71" name="sdd_43_sec-cdu-03.png"/>
            <wp:cNvGraphicFramePr>
              <a:graphicFrameLocks noChangeAspect="1"/>
            </wp:cNvGraphicFramePr>
            <a:graphic>
              <a:graphicData uri="http://schemas.openxmlformats.org/drawingml/2006/picture">
                <pic:pic>
                  <pic:nvPicPr>
                    <pic:cNvPr id="0" name="sdd_43_sec-cdu-03.png"/>
                    <pic:cNvPicPr/>
                  </pic:nvPicPr>
                  <pic:blipFill>
                    <a:blip r:embed="rIdSdd43"/>
                    <a:stretch>
                      <a:fillRect/>
                    </a:stretch>
                  </pic:blipFill>
                  <pic:spPr>
                    <a:xfrm>
                      <a:off x="0" y="0"/>
                      <a:ext cx="5700000" cy="3257386"/>
                    </a:xfrm>
                    <a:prstGeom prst="rect">
                      <a:avLst/>
                    </a:prstGeom>
                  </pic:spPr>
                </pic:pic>
              </a:graphicData>
            </a:graphic>
          </wp:inline>
        </w:drawing>
      </w:r>
    </w:p>
    <w:p w:rsidR="00000000" w:rsidDel="00000000" w:rsidP="00000000" w:rsidRDefault="00000000" w:rsidRPr="00000000" w14:paraId="7B000DA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43.</w:t>
      </w:r>
      <w:r>
        <w:rPr>
          <w:rFonts w:ascii="Adwaita Sans" w:cs="Adwaita Sans" w:eastAsia="Adwaita Sans" w:hAnsi="Adwaita Sans"/>
          <w:i w:val="1"/>
          <w:iCs w:val="1"/>
          <w:sz w:val="16"/>
          <w:szCs w:val="16"/>
          <w:rtl w:val="0"/>
        </w:rPr>
        <w:t xml:space="preserve"> Secuencia de CDU</w:t>
        <w:noBreakHyphen/>
        <w:t xml:space="preserve">03 Modificar un pasaje.</w:t>
      </w:r>
    </w:p>
    <w:p w:rsidR="00000000" w:rsidDel="00000000" w:rsidP="00000000" w:rsidRDefault="00000000" w:rsidRPr="00000000" w14:paraId="7B000DA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B1">
      <w:pPr>
        <w:keepNext/>
        <w:tabs>
          <w:tab w:val="left" w:leader="none" w:pos="1076"/>
        </w:tabs>
        <w:spacing w:after="140" w:lineRule="auto"/>
        <w:ind w:left="0" w:firstLine="0"/>
        <w:jc w:val="center"/>
        <w:rPr/>
      </w:pPr>
      <w:r>
        <w:drawing>
          <wp:inline distT="0" distB="0" distL="0" distR="0">
            <wp:extent cx="5700000" cy="2972898"/>
            <wp:effectExtent l="0" t="0" r="0" b="0"/>
            <wp:docPr id="72" name="sdd_44_sec-cdu-04.png"/>
            <wp:cNvGraphicFramePr>
              <a:graphicFrameLocks noChangeAspect="1"/>
            </wp:cNvGraphicFramePr>
            <a:graphic>
              <a:graphicData uri="http://schemas.openxmlformats.org/drawingml/2006/picture">
                <pic:pic>
                  <pic:nvPicPr>
                    <pic:cNvPr id="0" name="sdd_44_sec-cdu-04.png"/>
                    <pic:cNvPicPr/>
                  </pic:nvPicPr>
                  <pic:blipFill>
                    <a:blip r:embed="rIdSdd44"/>
                    <a:stretch>
                      <a:fillRect/>
                    </a:stretch>
                  </pic:blipFill>
                  <pic:spPr>
                    <a:xfrm>
                      <a:off x="0" y="0"/>
                      <a:ext cx="5700000" cy="2972898"/>
                    </a:xfrm>
                    <a:prstGeom prst="rect">
                      <a:avLst/>
                    </a:prstGeom>
                  </pic:spPr>
                </pic:pic>
              </a:graphicData>
            </a:graphic>
          </wp:inline>
        </w:drawing>
      </w:r>
    </w:p>
    <w:p w:rsidR="00000000" w:rsidDel="00000000" w:rsidP="00000000" w:rsidRDefault="00000000" w:rsidRPr="00000000" w14:paraId="7B000DB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44.</w:t>
      </w:r>
      <w:r>
        <w:rPr>
          <w:rFonts w:ascii="Adwaita Sans" w:cs="Adwaita Sans" w:eastAsia="Adwaita Sans" w:hAnsi="Adwaita Sans"/>
          <w:i w:val="1"/>
          <w:iCs w:val="1"/>
          <w:sz w:val="16"/>
          <w:szCs w:val="16"/>
          <w:rtl w:val="0"/>
        </w:rPr>
        <w:t xml:space="preserve"> Secuencia de CDU</w:t>
        <w:noBreakHyphen/>
        <w:t xml:space="preserve">04 Anular un pasaje.</w:t>
      </w:r>
    </w:p>
    <w:p w:rsidR="00000000" w:rsidDel="00000000" w:rsidP="00000000" w:rsidRDefault="00000000" w:rsidRPr="00000000" w14:paraId="7B000DB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B7">
      <w:pPr>
        <w:keepNext/>
        <w:tabs>
          <w:tab w:val="left" w:leader="none" w:pos="1076"/>
        </w:tabs>
        <w:spacing w:after="140" w:lineRule="auto"/>
        <w:ind w:left="0" w:firstLine="0"/>
        <w:jc w:val="center"/>
        <w:rPr/>
      </w:pPr>
      <w:r>
        <w:drawing>
          <wp:inline distT="0" distB="0" distL="0" distR="0">
            <wp:extent cx="5700000" cy="2070934"/>
            <wp:effectExtent l="0" t="0" r="0" b="0"/>
            <wp:docPr id="73" name="sdd_45_sec-cdu-05.png"/>
            <wp:cNvGraphicFramePr>
              <a:graphicFrameLocks noChangeAspect="1"/>
            </wp:cNvGraphicFramePr>
            <a:graphic>
              <a:graphicData uri="http://schemas.openxmlformats.org/drawingml/2006/picture">
                <pic:pic>
                  <pic:nvPicPr>
                    <pic:cNvPr id="0" name="sdd_45_sec-cdu-05.png"/>
                    <pic:cNvPicPr/>
                  </pic:nvPicPr>
                  <pic:blipFill>
                    <a:blip r:embed="rIdSdd45"/>
                    <a:stretch>
                      <a:fillRect/>
                    </a:stretch>
                  </pic:blipFill>
                  <pic:spPr>
                    <a:xfrm>
                      <a:off x="0" y="0"/>
                      <a:ext cx="5700000" cy="2070934"/>
                    </a:xfrm>
                    <a:prstGeom prst="rect">
                      <a:avLst/>
                    </a:prstGeom>
                  </pic:spPr>
                </pic:pic>
              </a:graphicData>
            </a:graphic>
          </wp:inline>
        </w:drawing>
      </w:r>
    </w:p>
    <w:p w:rsidR="00000000" w:rsidDel="00000000" w:rsidP="00000000" w:rsidRDefault="00000000" w:rsidRPr="00000000" w14:paraId="7B000DB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45.</w:t>
      </w:r>
      <w:r>
        <w:rPr>
          <w:rFonts w:ascii="Adwaita Sans" w:cs="Adwaita Sans" w:eastAsia="Adwaita Sans" w:hAnsi="Adwaita Sans"/>
          <w:i w:val="1"/>
          <w:iCs w:val="1"/>
          <w:sz w:val="16"/>
          <w:szCs w:val="16"/>
          <w:rtl w:val="0"/>
        </w:rPr>
        <w:t xml:space="preserve"> Secuencia de CDU</w:t>
        <w:noBreakHyphen/>
        <w:t xml:space="preserve">05 Emitir el boleto de viaje.</w:t>
      </w:r>
    </w:p>
    <w:p w:rsidR="00000000" w:rsidDel="00000000" w:rsidP="00000000" w:rsidRDefault="00000000" w:rsidRPr="00000000" w14:paraId="7B000DB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BD">
      <w:pPr>
        <w:keepNext/>
        <w:tabs>
          <w:tab w:val="left" w:leader="none" w:pos="1076"/>
        </w:tabs>
        <w:spacing w:after="140" w:lineRule="auto"/>
        <w:ind w:left="0" w:firstLine="0"/>
        <w:jc w:val="center"/>
        <w:rPr/>
      </w:pPr>
      <w:r>
        <w:drawing>
          <wp:inline distT="0" distB="0" distL="0" distR="0">
            <wp:extent cx="5700000" cy="3785946"/>
            <wp:effectExtent l="0" t="0" r="0" b="0"/>
            <wp:docPr id="74" name="sdd_46_sec-cdu-13.png"/>
            <wp:cNvGraphicFramePr>
              <a:graphicFrameLocks noChangeAspect="1"/>
            </wp:cNvGraphicFramePr>
            <a:graphic>
              <a:graphicData uri="http://schemas.openxmlformats.org/drawingml/2006/picture">
                <pic:pic>
                  <pic:nvPicPr>
                    <pic:cNvPr id="0" name="sdd_46_sec-cdu-13.png"/>
                    <pic:cNvPicPr/>
                  </pic:nvPicPr>
                  <pic:blipFill>
                    <a:blip r:embed="rIdSdd46"/>
                    <a:stretch>
                      <a:fillRect/>
                    </a:stretch>
                  </pic:blipFill>
                  <pic:spPr>
                    <a:xfrm>
                      <a:off x="0" y="0"/>
                      <a:ext cx="5700000" cy="3785946"/>
                    </a:xfrm>
                    <a:prstGeom prst="rect">
                      <a:avLst/>
                    </a:prstGeom>
                  </pic:spPr>
                </pic:pic>
              </a:graphicData>
            </a:graphic>
          </wp:inline>
        </w:drawing>
      </w:r>
    </w:p>
    <w:p w:rsidR="00000000" w:rsidDel="00000000" w:rsidP="00000000" w:rsidRDefault="00000000" w:rsidRPr="00000000" w14:paraId="7B000DB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46.</w:t>
      </w:r>
      <w:r>
        <w:rPr>
          <w:rFonts w:ascii="Adwaita Sans" w:cs="Adwaita Sans" w:eastAsia="Adwaita Sans" w:hAnsi="Adwaita Sans"/>
          <w:i w:val="1"/>
          <w:iCs w:val="1"/>
          <w:sz w:val="16"/>
          <w:szCs w:val="16"/>
          <w:rtl w:val="0"/>
        </w:rPr>
        <w:t xml:space="preserve"> Secuencia de CDU</w:t>
        <w:noBreakHyphen/>
        <w:t xml:space="preserve">13 Consultar pasajes.</w:t>
      </w:r>
    </w:p>
    <w:p w:rsidR="00000000" w:rsidDel="00000000" w:rsidP="00000000" w:rsidRDefault="00000000" w:rsidRPr="00000000" w14:paraId="7B000DC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C3">
      <w:pPr>
        <w:keepNext/>
        <w:tabs>
          <w:tab w:val="left" w:leader="none" w:pos="1076"/>
        </w:tabs>
        <w:spacing w:after="140" w:lineRule="auto"/>
        <w:ind w:left="0" w:firstLine="0"/>
        <w:jc w:val="center"/>
        <w:rPr/>
      </w:pPr>
      <w:r>
        <w:drawing>
          <wp:inline distT="0" distB="0" distL="0" distR="0">
            <wp:extent cx="5700000" cy="2200739"/>
            <wp:effectExtent l="0" t="0" r="0" b="0"/>
            <wp:docPr id="75" name="sdd_47_sec-cdu-07.png"/>
            <wp:cNvGraphicFramePr>
              <a:graphicFrameLocks noChangeAspect="1"/>
            </wp:cNvGraphicFramePr>
            <a:graphic>
              <a:graphicData uri="http://schemas.openxmlformats.org/drawingml/2006/picture">
                <pic:pic>
                  <pic:nvPicPr>
                    <pic:cNvPr id="0" name="sdd_47_sec-cdu-07.png"/>
                    <pic:cNvPicPr/>
                  </pic:nvPicPr>
                  <pic:blipFill>
                    <a:blip r:embed="rIdSdd47"/>
                    <a:stretch>
                      <a:fillRect/>
                    </a:stretch>
                  </pic:blipFill>
                  <pic:spPr>
                    <a:xfrm>
                      <a:off x="0" y="0"/>
                      <a:ext cx="5700000" cy="2200739"/>
                    </a:xfrm>
                    <a:prstGeom prst="rect">
                      <a:avLst/>
                    </a:prstGeom>
                  </pic:spPr>
                </pic:pic>
              </a:graphicData>
            </a:graphic>
          </wp:inline>
        </w:drawing>
      </w:r>
    </w:p>
    <w:p w:rsidR="00000000" w:rsidDel="00000000" w:rsidP="00000000" w:rsidRDefault="00000000" w:rsidRPr="00000000" w14:paraId="7B000DC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47.</w:t>
      </w:r>
      <w:r>
        <w:rPr>
          <w:rFonts w:ascii="Adwaita Sans" w:cs="Adwaita Sans" w:eastAsia="Adwaita Sans" w:hAnsi="Adwaita Sans"/>
          <w:i w:val="1"/>
          <w:iCs w:val="1"/>
          <w:sz w:val="16"/>
          <w:szCs w:val="16"/>
          <w:rtl w:val="0"/>
        </w:rPr>
        <w:t xml:space="preserve"> Secuencia de CDU</w:t>
        <w:noBreakHyphen/>
        <w:t xml:space="preserve">07 Obtener el cuadre de ventas.</w:t>
      </w:r>
    </w:p>
    <w:p w:rsidR="00000000" w:rsidDel="00000000" w:rsidP="00000000" w:rsidRDefault="00000000" w:rsidRPr="00000000" w14:paraId="7B000DC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C9">
      <w:pPr>
        <w:keepNext/>
        <w:tabs>
          <w:tab w:val="left" w:leader="none" w:pos="1076"/>
        </w:tabs>
        <w:spacing w:after="140" w:lineRule="auto"/>
        <w:ind w:left="0" w:firstLine="0"/>
        <w:jc w:val="center"/>
        <w:rPr/>
      </w:pPr>
      <w:r>
        <w:drawing>
          <wp:inline distT="0" distB="0" distL="0" distR="0">
            <wp:extent cx="5700000" cy="3541420"/>
            <wp:effectExtent l="0" t="0" r="0" b="0"/>
            <wp:docPr id="76" name="sdd_48_sec-cdu-10.png"/>
            <wp:cNvGraphicFramePr>
              <a:graphicFrameLocks noChangeAspect="1"/>
            </wp:cNvGraphicFramePr>
            <a:graphic>
              <a:graphicData uri="http://schemas.openxmlformats.org/drawingml/2006/picture">
                <pic:pic>
                  <pic:nvPicPr>
                    <pic:cNvPr id="0" name="sdd_48_sec-cdu-10.png"/>
                    <pic:cNvPicPr/>
                  </pic:nvPicPr>
                  <pic:blipFill>
                    <a:blip r:embed="rIdSdd48"/>
                    <a:stretch>
                      <a:fillRect/>
                    </a:stretch>
                  </pic:blipFill>
                  <pic:spPr>
                    <a:xfrm>
                      <a:off x="0" y="0"/>
                      <a:ext cx="5700000" cy="3541420"/>
                    </a:xfrm>
                    <a:prstGeom prst="rect">
                      <a:avLst/>
                    </a:prstGeom>
                  </pic:spPr>
                </pic:pic>
              </a:graphicData>
            </a:graphic>
          </wp:inline>
        </w:drawing>
      </w:r>
    </w:p>
    <w:p w:rsidR="00000000" w:rsidDel="00000000" w:rsidP="00000000" w:rsidRDefault="00000000" w:rsidRPr="00000000" w14:paraId="7B000DC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48.</w:t>
      </w:r>
      <w:r>
        <w:rPr>
          <w:rFonts w:ascii="Adwaita Sans" w:cs="Adwaita Sans" w:eastAsia="Adwaita Sans" w:hAnsi="Adwaita Sans"/>
          <w:i w:val="1"/>
          <w:iCs w:val="1"/>
          <w:sz w:val="16"/>
          <w:szCs w:val="16"/>
          <w:rtl w:val="0"/>
        </w:rPr>
        <w:t xml:space="preserve"> Secuencia de CDU</w:t>
        <w:noBreakHyphen/>
        <w:t xml:space="preserve">10 Asignar el asiento.</w:t>
      </w:r>
    </w:p>
    <w:p w:rsidR="00000000" w:rsidDel="00000000" w:rsidP="00000000" w:rsidRDefault="00000000" w:rsidRPr="00000000" w14:paraId="7B000DC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CF">
      <w:pPr>
        <w:keepNext/>
        <w:tabs>
          <w:tab w:val="left" w:leader="none" w:pos="1076"/>
        </w:tabs>
        <w:spacing w:after="140" w:lineRule="auto"/>
        <w:ind w:left="0" w:firstLine="0"/>
        <w:jc w:val="center"/>
        <w:rPr/>
      </w:pPr>
      <w:r>
        <w:drawing>
          <wp:inline distT="0" distB="0" distL="0" distR="0">
            <wp:extent cx="5700000" cy="2733134"/>
            <wp:effectExtent l="0" t="0" r="0" b="0"/>
            <wp:docPr id="77" name="sdd_49_sec-cdu-09.png"/>
            <wp:cNvGraphicFramePr>
              <a:graphicFrameLocks noChangeAspect="1"/>
            </wp:cNvGraphicFramePr>
            <a:graphic>
              <a:graphicData uri="http://schemas.openxmlformats.org/drawingml/2006/picture">
                <pic:pic>
                  <pic:nvPicPr>
                    <pic:cNvPr id="0" name="sdd_49_sec-cdu-09.png"/>
                    <pic:cNvPicPr/>
                  </pic:nvPicPr>
                  <pic:blipFill>
                    <a:blip r:embed="rIdSdd49"/>
                    <a:stretch>
                      <a:fillRect/>
                    </a:stretch>
                  </pic:blipFill>
                  <pic:spPr>
                    <a:xfrm>
                      <a:off x="0" y="0"/>
                      <a:ext cx="5700000" cy="2733134"/>
                    </a:xfrm>
                    <a:prstGeom prst="rect">
                      <a:avLst/>
                    </a:prstGeom>
                  </pic:spPr>
                </pic:pic>
              </a:graphicData>
            </a:graphic>
          </wp:inline>
        </w:drawing>
      </w:r>
    </w:p>
    <w:p w:rsidR="00000000" w:rsidDel="00000000" w:rsidP="00000000" w:rsidRDefault="00000000" w:rsidRPr="00000000" w14:paraId="7B000DD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49.</w:t>
      </w:r>
      <w:r>
        <w:rPr>
          <w:rFonts w:ascii="Adwaita Sans" w:cs="Adwaita Sans" w:eastAsia="Adwaita Sans" w:hAnsi="Adwaita Sans"/>
          <w:i w:val="1"/>
          <w:iCs w:val="1"/>
          <w:sz w:val="16"/>
          <w:szCs w:val="16"/>
          <w:rtl w:val="0"/>
        </w:rPr>
        <w:t xml:space="preserve"> Secuencia de CDU</w:t>
        <w:noBreakHyphen/>
        <w:t xml:space="preserve">09 Gestionar cuentas de usuario.</w:t>
      </w:r>
    </w:p>
    <w:p w:rsidR="00000000" w:rsidDel="00000000" w:rsidP="00000000" w:rsidRDefault="00000000" w:rsidRPr="00000000" w14:paraId="7B000DD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D5">
      <w:pPr>
        <w:keepNext/>
        <w:tabs>
          <w:tab w:val="left" w:leader="none" w:pos="1076"/>
        </w:tabs>
        <w:spacing w:after="140" w:lineRule="auto"/>
        <w:ind w:left="0" w:firstLine="0"/>
        <w:jc w:val="center"/>
        <w:rPr/>
      </w:pPr>
      <w:r>
        <w:drawing>
          <wp:inline distT="0" distB="0" distL="0" distR="0">
            <wp:extent cx="5700000" cy="2516369"/>
            <wp:effectExtent l="0" t="0" r="0" b="0"/>
            <wp:docPr id="78" name="sdd_50_sec-cdu-06.png"/>
            <wp:cNvGraphicFramePr>
              <a:graphicFrameLocks noChangeAspect="1"/>
            </wp:cNvGraphicFramePr>
            <a:graphic>
              <a:graphicData uri="http://schemas.openxmlformats.org/drawingml/2006/picture">
                <pic:pic>
                  <pic:nvPicPr>
                    <pic:cNvPr id="0" name="sdd_50_sec-cdu-06.png"/>
                    <pic:cNvPicPr/>
                  </pic:nvPicPr>
                  <pic:blipFill>
                    <a:blip r:embed="rIdSdd50"/>
                    <a:stretch>
                      <a:fillRect/>
                    </a:stretch>
                  </pic:blipFill>
                  <pic:spPr>
                    <a:xfrm>
                      <a:off x="0" y="0"/>
                      <a:ext cx="5700000" cy="2516369"/>
                    </a:xfrm>
                    <a:prstGeom prst="rect">
                      <a:avLst/>
                    </a:prstGeom>
                  </pic:spPr>
                </pic:pic>
              </a:graphicData>
            </a:graphic>
          </wp:inline>
        </w:drawing>
      </w:r>
    </w:p>
    <w:p w:rsidR="00000000" w:rsidDel="00000000" w:rsidP="00000000" w:rsidRDefault="00000000" w:rsidRPr="00000000" w14:paraId="7B000DD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50.</w:t>
      </w:r>
      <w:r>
        <w:rPr>
          <w:rFonts w:ascii="Adwaita Sans" w:cs="Adwaita Sans" w:eastAsia="Adwaita Sans" w:hAnsi="Adwaita Sans"/>
          <w:i w:val="1"/>
          <w:iCs w:val="1"/>
          <w:sz w:val="16"/>
          <w:szCs w:val="16"/>
          <w:rtl w:val="0"/>
        </w:rPr>
        <w:t xml:space="preserve"> Secuencia de CDU</w:t>
        <w:noBreakHyphen/>
        <w:t xml:space="preserve">06 Fijar la tarifa vigente.</w:t>
      </w:r>
    </w:p>
    <w:p w:rsidR="00000000" w:rsidDel="00000000" w:rsidP="00000000" w:rsidRDefault="00000000" w:rsidRPr="00000000" w14:paraId="7B000DD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DB">
      <w:pPr>
        <w:keepNext/>
        <w:tabs>
          <w:tab w:val="left" w:leader="none" w:pos="1076"/>
        </w:tabs>
        <w:spacing w:after="140" w:lineRule="auto"/>
        <w:ind w:left="0" w:firstLine="0"/>
        <w:jc w:val="center"/>
        <w:rPr/>
      </w:pPr>
      <w:r>
        <w:drawing>
          <wp:inline distT="0" distB="0" distL="0" distR="0">
            <wp:extent cx="5700000" cy="1696428"/>
            <wp:effectExtent l="0" t="0" r="0" b="0"/>
            <wp:docPr id="79" name="sdd_51_sec-cdu-16.png"/>
            <wp:cNvGraphicFramePr>
              <a:graphicFrameLocks noChangeAspect="1"/>
            </wp:cNvGraphicFramePr>
            <a:graphic>
              <a:graphicData uri="http://schemas.openxmlformats.org/drawingml/2006/picture">
                <pic:pic>
                  <pic:nvPicPr>
                    <pic:cNvPr id="0" name="sdd_51_sec-cdu-16.png"/>
                    <pic:cNvPicPr/>
                  </pic:nvPicPr>
                  <pic:blipFill>
                    <a:blip r:embed="rIdSdd51"/>
                    <a:stretch>
                      <a:fillRect/>
                    </a:stretch>
                  </pic:blipFill>
                  <pic:spPr>
                    <a:xfrm>
                      <a:off x="0" y="0"/>
                      <a:ext cx="5700000" cy="1696428"/>
                    </a:xfrm>
                    <a:prstGeom prst="rect">
                      <a:avLst/>
                    </a:prstGeom>
                  </pic:spPr>
                </pic:pic>
              </a:graphicData>
            </a:graphic>
          </wp:inline>
        </w:drawing>
      </w:r>
    </w:p>
    <w:p w:rsidR="00000000" w:rsidDel="00000000" w:rsidP="00000000" w:rsidRDefault="00000000" w:rsidRPr="00000000" w14:paraId="7B000DD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51.</w:t>
      </w:r>
      <w:r>
        <w:rPr>
          <w:rFonts w:ascii="Adwaita Sans" w:cs="Adwaita Sans" w:eastAsia="Adwaita Sans" w:hAnsi="Adwaita Sans"/>
          <w:i w:val="1"/>
          <w:iCs w:val="1"/>
          <w:sz w:val="16"/>
          <w:szCs w:val="16"/>
          <w:rtl w:val="0"/>
        </w:rPr>
        <w:t xml:space="preserve"> Secuencia de CDU</w:t>
        <w:noBreakHyphen/>
        <w:t xml:space="preserve">16 Mantener los parámetros del negocio.</w:t>
      </w:r>
    </w:p>
    <w:p w:rsidR="00000000" w:rsidDel="00000000" w:rsidP="00000000" w:rsidRDefault="00000000" w:rsidRPr="00000000" w14:paraId="7B000DD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E1">
      <w:pPr>
        <w:keepNext/>
        <w:tabs>
          <w:tab w:val="left" w:leader="none" w:pos="1076"/>
        </w:tabs>
        <w:spacing w:after="140" w:lineRule="auto"/>
        <w:ind w:left="0" w:firstLine="0"/>
        <w:jc w:val="center"/>
        <w:rPr/>
      </w:pPr>
      <w:r>
        <w:drawing>
          <wp:inline distT="0" distB="0" distL="0" distR="0">
            <wp:extent cx="5700000" cy="2733134"/>
            <wp:effectExtent l="0" t="0" r="0" b="0"/>
            <wp:docPr id="80" name="sdd_52_sec-cdu-08.png"/>
            <wp:cNvGraphicFramePr>
              <a:graphicFrameLocks noChangeAspect="1"/>
            </wp:cNvGraphicFramePr>
            <a:graphic>
              <a:graphicData uri="http://schemas.openxmlformats.org/drawingml/2006/picture">
                <pic:pic>
                  <pic:nvPicPr>
                    <pic:cNvPr id="0" name="sdd_52_sec-cdu-08.png"/>
                    <pic:cNvPicPr/>
                  </pic:nvPicPr>
                  <pic:blipFill>
                    <a:blip r:embed="rIdSdd52"/>
                    <a:stretch>
                      <a:fillRect/>
                    </a:stretch>
                  </pic:blipFill>
                  <pic:spPr>
                    <a:xfrm>
                      <a:off x="0" y="0"/>
                      <a:ext cx="5700000" cy="2733134"/>
                    </a:xfrm>
                    <a:prstGeom prst="rect">
                      <a:avLst/>
                    </a:prstGeom>
                  </pic:spPr>
                </pic:pic>
              </a:graphicData>
            </a:graphic>
          </wp:inline>
        </w:drawing>
      </w:r>
    </w:p>
    <w:p w:rsidR="00000000" w:rsidDel="00000000" w:rsidP="00000000" w:rsidRDefault="00000000" w:rsidRPr="00000000" w14:paraId="7B000DE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52.</w:t>
      </w:r>
      <w:r>
        <w:rPr>
          <w:rFonts w:ascii="Adwaita Sans" w:cs="Adwaita Sans" w:eastAsia="Adwaita Sans" w:hAnsi="Adwaita Sans"/>
          <w:i w:val="1"/>
          <w:iCs w:val="1"/>
          <w:sz w:val="16"/>
          <w:szCs w:val="16"/>
          <w:rtl w:val="0"/>
        </w:rPr>
        <w:t xml:space="preserve"> Secuencia de CDU</w:t>
        <w:noBreakHyphen/>
        <w:t xml:space="preserve">08 Registrar pasajes emitidos con talonario.</w:t>
      </w:r>
    </w:p>
    <w:p w:rsidR="00000000" w:rsidDel="00000000" w:rsidP="00000000" w:rsidRDefault="00000000" w:rsidRPr="00000000" w14:paraId="7B000DE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E7">
      <w:pPr>
        <w:keepNext/>
        <w:tabs>
          <w:tab w:val="left" w:leader="none" w:pos="1076"/>
        </w:tabs>
        <w:spacing w:after="140" w:lineRule="auto"/>
        <w:ind w:left="0" w:firstLine="0"/>
        <w:jc w:val="center"/>
        <w:rPr/>
      </w:pPr>
      <w:r>
        <w:drawing>
          <wp:inline distT="0" distB="0" distL="0" distR="0">
            <wp:extent cx="5700000" cy="1785491"/>
            <wp:effectExtent l="0" t="0" r="0" b="0"/>
            <wp:docPr id="81" name="sdd_53_sec-cdu-14.png"/>
            <wp:cNvGraphicFramePr>
              <a:graphicFrameLocks noChangeAspect="1"/>
            </wp:cNvGraphicFramePr>
            <a:graphic>
              <a:graphicData uri="http://schemas.openxmlformats.org/drawingml/2006/picture">
                <pic:pic>
                  <pic:nvPicPr>
                    <pic:cNvPr id="0" name="sdd_53_sec-cdu-14.png"/>
                    <pic:cNvPicPr/>
                  </pic:nvPicPr>
                  <pic:blipFill>
                    <a:blip r:embed="rIdSdd53"/>
                    <a:stretch>
                      <a:fillRect/>
                    </a:stretch>
                  </pic:blipFill>
                  <pic:spPr>
                    <a:xfrm>
                      <a:off x="0" y="0"/>
                      <a:ext cx="5700000" cy="1785491"/>
                    </a:xfrm>
                    <a:prstGeom prst="rect">
                      <a:avLst/>
                    </a:prstGeom>
                  </pic:spPr>
                </pic:pic>
              </a:graphicData>
            </a:graphic>
          </wp:inline>
        </w:drawing>
      </w:r>
    </w:p>
    <w:p w:rsidR="00000000" w:rsidDel="00000000" w:rsidP="00000000" w:rsidRDefault="00000000" w:rsidRPr="00000000" w14:paraId="7B000DE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53.</w:t>
      </w:r>
      <w:r>
        <w:rPr>
          <w:rFonts w:ascii="Adwaita Sans" w:cs="Adwaita Sans" w:eastAsia="Adwaita Sans" w:hAnsi="Adwaita Sans"/>
          <w:i w:val="1"/>
          <w:iCs w:val="1"/>
          <w:sz w:val="16"/>
          <w:szCs w:val="16"/>
          <w:rtl w:val="0"/>
        </w:rPr>
        <w:t xml:space="preserve"> Secuencia de CDU</w:t>
        <w:noBreakHyphen/>
        <w:t xml:space="preserve">14 Consultar la bitácora.</w:t>
      </w:r>
    </w:p>
    <w:p w:rsidR="00000000" w:rsidDel="00000000" w:rsidP="00000000" w:rsidRDefault="00000000" w:rsidRPr="00000000" w14:paraId="7B000DE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ED">
      <w:pPr>
        <w:keepNext/>
        <w:tabs>
          <w:tab w:val="left" w:leader="none" w:pos="1076"/>
        </w:tabs>
        <w:spacing w:after="140" w:lineRule="auto"/>
        <w:ind w:left="0" w:firstLine="0"/>
        <w:jc w:val="center"/>
        <w:rPr/>
      </w:pPr>
      <w:r>
        <w:drawing>
          <wp:inline distT="0" distB="0" distL="0" distR="0">
            <wp:extent cx="5700000" cy="3778739"/>
            <wp:effectExtent l="0" t="0" r="0" b="0"/>
            <wp:docPr id="82" name="sdd_54_sec-cdu-12.png"/>
            <wp:cNvGraphicFramePr>
              <a:graphicFrameLocks noChangeAspect="1"/>
            </wp:cNvGraphicFramePr>
            <a:graphic>
              <a:graphicData uri="http://schemas.openxmlformats.org/drawingml/2006/picture">
                <pic:pic>
                  <pic:nvPicPr>
                    <pic:cNvPr id="0" name="sdd_54_sec-cdu-12.png"/>
                    <pic:cNvPicPr/>
                  </pic:nvPicPr>
                  <pic:blipFill>
                    <a:blip r:embed="rIdSdd54"/>
                    <a:stretch>
                      <a:fillRect/>
                    </a:stretch>
                  </pic:blipFill>
                  <pic:spPr>
                    <a:xfrm>
                      <a:off x="0" y="0"/>
                      <a:ext cx="5700000" cy="3778739"/>
                    </a:xfrm>
                    <a:prstGeom prst="rect">
                      <a:avLst/>
                    </a:prstGeom>
                  </pic:spPr>
                </pic:pic>
              </a:graphicData>
            </a:graphic>
          </wp:inline>
        </w:drawing>
      </w:r>
    </w:p>
    <w:p w:rsidR="00000000" w:rsidDel="00000000" w:rsidP="00000000" w:rsidRDefault="00000000" w:rsidRPr="00000000" w14:paraId="7B000DE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54.</w:t>
      </w:r>
      <w:r>
        <w:rPr>
          <w:rFonts w:ascii="Adwaita Sans" w:cs="Adwaita Sans" w:eastAsia="Adwaita Sans" w:hAnsi="Adwaita Sans"/>
          <w:i w:val="1"/>
          <w:iCs w:val="1"/>
          <w:sz w:val="16"/>
          <w:szCs w:val="16"/>
          <w:rtl w:val="0"/>
        </w:rPr>
        <w:t xml:space="preserve"> Secuencia de CDU</w:t>
        <w:noBreakHyphen/>
        <w:t xml:space="preserve">12 Generar el reporte anual.</w:t>
      </w:r>
    </w:p>
    <w:p w:rsidR="00000000" w:rsidDel="00000000" w:rsidP="00000000" w:rsidRDefault="00000000" w:rsidRPr="00000000" w14:paraId="7B000DF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DF3">
      <w:pPr>
        <w:pStyle w:val="Heading2"/>
        <w:numPr>
          <w:ilvl w:val="1"/>
          <w:numId w:val="1"/>
        </w:numPr>
        <w:ind w:left="576" w:hanging="576"/>
        <w:rPr>
          <w:rFonts w:ascii="Adwaita Sans" w:cs="Adwaita Sans" w:eastAsia="Adwaita Sans" w:hAnsi="Adwaita Sans"/>
          <w:i w:val="0"/>
          <w:iCs w:val="0"/>
        </w:rPr>
      </w:pPr>
      <w:bookmarkStart w:id="1091" w:name="_heading=h.sdd1091"/>
      <w:bookmarkEnd w:id="1091"/>
      <w:r>
        <w:rPr>
          <w:rFonts w:ascii="Adwaita Sans" w:cs="Adwaita Sans" w:eastAsia="Adwaita Sans" w:hAnsi="Adwaita Sans"/>
          <w:i w:val="0"/>
          <w:iCs w:val="0"/>
          <w:rtl w:val="0"/>
        </w:rPr>
        <w:t xml:space="preserve">Vista de dinámica de estados</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DF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DF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Estados de un pasaje y de una cuenta de usuario, y eventos que los cambian.</w:t>
            </w:r>
          </w:p>
        </w:tc>
      </w:tr>
      <w:tr>
        <w:trPr>
          <w:cantSplit w:val="0"/>
          <w:tblHeader w:val="0"/>
        </w:trPr>
        <w:tc>
          <w:tcPr>
            <w:shd w:fill="d9d9d9" w:val="clear"/>
          </w:tcPr>
          <w:p w:rsidR="00000000" w:rsidDel="00000000" w:rsidP="00000000" w:rsidRDefault="00000000" w:rsidRPr="00000000" w14:paraId="7B000DF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DF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Estados, transiciones, eventos y condiciones.</w:t>
            </w:r>
          </w:p>
        </w:tc>
      </w:tr>
      <w:tr>
        <w:trPr>
          <w:cantSplit w:val="0"/>
          <w:tblHeader w:val="0"/>
        </w:trPr>
        <w:tc>
          <w:tcPr>
            <w:shd w:fill="d9d9d9" w:val="clear"/>
          </w:tcPr>
          <w:p w:rsidR="00000000" w:rsidDel="00000000" w:rsidP="00000000" w:rsidRDefault="00000000" w:rsidRPr="00000000" w14:paraId="7B000DF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DF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máquina de estados de UML 2.5.1 y tablas de estados y transiciones.</w:t>
            </w:r>
          </w:p>
        </w:tc>
      </w:tr>
      <w:tr>
        <w:trPr>
          <w:cantSplit w:val="0"/>
          <w:tblHeader w:val="0"/>
        </w:trPr>
        <w:tc>
          <w:tcPr>
            <w:shd w:fill="d9d9d9" w:val="clear"/>
          </w:tcPr>
          <w:p w:rsidR="00000000" w:rsidDel="00000000" w:rsidP="00000000" w:rsidRDefault="00000000" w:rsidRPr="00000000" w14:paraId="7B000DF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DF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del modelo de estados del pasaje de la ERS (Anexo E) y de los estados de una cuenta (RF</w:t>
              <w:noBreakHyphen/>
              <w:t xml:space="preserve">23, RF</w:t>
              <w:noBreakHyphen/>
              <w:t xml:space="preserve">28).</w:t>
            </w:r>
          </w:p>
        </w:tc>
      </w:tr>
      <w:tr>
        <w:trPr>
          <w:cantSplit w:val="0"/>
          <w:tblHeader w:val="0"/>
        </w:trPr>
        <w:tc>
          <w:tcPr>
            <w:shd w:fill="d9d9d9" w:val="clear"/>
          </w:tcPr>
          <w:p w:rsidR="00000000" w:rsidDel="00000000" w:rsidP="00000000" w:rsidRDefault="00000000" w:rsidRPr="00000000" w14:paraId="7B000DF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DF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transición corresponde a un requisito y a un caso de uso; de un estado final no sale ninguna.</w:t>
            </w:r>
          </w:p>
        </w:tc>
      </w:tr>
      <w:tr>
        <w:trPr>
          <w:cantSplit w:val="0"/>
          <w:tblHeader w:val="0"/>
        </w:trPr>
        <w:tc>
          <w:tcPr>
            <w:shd w:fill="d9d9d9" w:val="clear"/>
          </w:tcPr>
          <w:p w:rsidR="00000000" w:rsidDel="00000000" w:rsidP="00000000" w:rsidRDefault="00000000" w:rsidRPr="00000000" w14:paraId="7B000DF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DF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2009, 5.11.</w:t>
            </w:r>
          </w:p>
        </w:tc>
      </w:tr>
      <w:tr>
        <w:trPr>
          <w:cantSplit w:val="0"/>
          <w:tblHeader w:val="0"/>
        </w:trPr>
        <w:tc>
          <w:tcPr>
            <w:shd w:fill="d9d9d9" w:val="clear"/>
          </w:tcPr>
          <w:p w:rsidR="00000000" w:rsidDel="00000000" w:rsidP="00000000" w:rsidRDefault="00000000" w:rsidRPr="00000000" w14:paraId="7B000E0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E0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El estado del pasaje decide cuándo se imprime el boleto de viaje y qué entra en el cuadre (sección 2).</w:t>
            </w:r>
          </w:p>
        </w:tc>
      </w:tr>
    </w:tbl>
    <w:p w:rsidR="00000000" w:rsidDel="00000000" w:rsidP="00000000" w:rsidRDefault="00000000" w:rsidRPr="00000000" w14:paraId="7B000E0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28: Punto de vista de dinámica de estados.</w:t>
      </w:r>
    </w:p>
    <w:p w:rsidR="00000000" w:rsidDel="00000000" w:rsidP="00000000" w:rsidRDefault="00000000" w:rsidRPr="00000000" w14:paraId="7B000E0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E07">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Pasaje.</w:t>
      </w:r>
      <w:r>
        <w:rPr>
          <w:rFonts w:ascii="Adwaita Sans" w:cs="Adwaita Sans" w:eastAsia="Adwaita Sans" w:hAnsi="Adwaita Sans"/>
          <w:i w:val="0"/>
          <w:iCs w:val="0"/>
          <w:rtl w:val="0"/>
        </w:rPr>
        <w:t xml:space="preserve"> La reserva y la venta son el mismo registro, el pasaje, en distintos estados (ERS, 1.3.2 y Anexo E). Anulado y No se presentó son estados finales. El boleto de viaje solo se imprime en estado Pagado (RF</w:t>
        <w:noBreakHyphen/>
        <w:t xml:space="preserve">05). La Tabla 29 y la Tabla 30 reproducen el modelo de la ERS.</w:t>
      </w:r>
    </w:p>
    <w:p w:rsidR="00000000" w:rsidDel="00000000" w:rsidP="00000000" w:rsidRDefault="00000000" w:rsidRPr="00000000" w14:paraId="7B000E3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4990"/>
        <w:gridCol w:w="15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0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Estado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0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Significado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0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¿Se imprime boleto?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3">
            <w:pPr>
              <w:spacing w:after="20" w:before="20" w:line="240" w:lineRule="auto"/>
              <w:jc w:val="left"/>
              <w:rPr/>
            </w:pPr>
            <w:r>
              <w:rPr>
                <w:rFonts w:ascii="Adwaita Sans" w:cs="Adwaita Sans" w:eastAsia="Adwaita Sans" w:hAnsi="Adwaita Sans"/>
                <w:i w:val="0"/>
                <w:iCs w:val="0"/>
                <w:sz w:val="19"/>
                <w:szCs w:val="19"/>
                <w:rtl w:val="0"/>
              </w:rPr>
              <w:t xml:space="preserve">Reservado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4">
            <w:pPr>
              <w:spacing w:after="20" w:before="20" w:line="240" w:lineRule="auto"/>
              <w:jc w:val="left"/>
              <w:rPr/>
            </w:pPr>
            <w:r>
              <w:rPr>
                <w:rFonts w:ascii="Adwaita Sans" w:cs="Adwaita Sans" w:eastAsia="Adwaita Sans" w:hAnsi="Adwaita Sans"/>
                <w:i w:val="0"/>
                <w:iCs w:val="0"/>
                <w:sz w:val="19"/>
                <w:szCs w:val="19"/>
                <w:rtl w:val="0"/>
              </w:rPr>
              <w:t xml:space="preserve">Pasaje registrado sin ningún 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5">
            <w:pPr>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A">
            <w:pPr>
              <w:spacing w:after="20" w:before="20" w:line="240" w:lineRule="auto"/>
              <w:jc w:val="left"/>
              <w:rPr/>
            </w:pPr>
            <w:r>
              <w:rPr>
                <w:rFonts w:ascii="Adwaita Sans" w:cs="Adwaita Sans" w:eastAsia="Adwaita Sans" w:hAnsi="Adwaita Sans"/>
                <w:i w:val="0"/>
                <w:iCs w:val="0"/>
                <w:sz w:val="19"/>
                <w:szCs w:val="19"/>
                <w:rtl w:val="0"/>
              </w:rPr>
              <w:t xml:space="preserve">Reservado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B">
            <w:pPr>
              <w:spacing w:after="20" w:before="20" w:line="240" w:lineRule="auto"/>
              <w:jc w:val="left"/>
              <w:rPr/>
            </w:pPr>
            <w:r>
              <w:rPr>
                <w:rFonts w:ascii="Adwaita Sans" w:cs="Adwaita Sans" w:eastAsia="Adwaita Sans" w:hAnsi="Adwaita Sans"/>
                <w:i w:val="0"/>
                <w:iCs w:val="0"/>
                <w:sz w:val="19"/>
                <w:szCs w:val="19"/>
                <w:rtl w:val="0"/>
              </w:rPr>
              <w:t xml:space="preserve">Pasaje con un pago parcial; tiene saldo pendiente.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1C">
            <w:pPr>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1">
            <w:pPr>
              <w:spacing w:after="20" w:before="20" w:line="240" w:lineRule="auto"/>
              <w:jc w:val="left"/>
              <w:rPr/>
            </w:pPr>
            <w:r>
              <w:rPr>
                <w:rFonts w:ascii="Adwaita Sans" w:cs="Adwaita Sans" w:eastAsia="Adwaita Sans" w:hAnsi="Adwaita Sans"/>
                <w:i w:val="0"/>
                <w:iCs w:val="0"/>
                <w:sz w:val="19"/>
                <w:szCs w:val="19"/>
                <w:rtl w:val="0"/>
              </w:rPr>
              <w:t xml:space="preserve">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2">
            <w:pPr>
              <w:spacing w:after="20" w:before="20" w:line="240" w:lineRule="auto"/>
              <w:jc w:val="left"/>
              <w:rPr/>
            </w:pPr>
            <w:r>
              <w:rPr>
                <w:rFonts w:ascii="Adwaita Sans" w:cs="Adwaita Sans" w:eastAsia="Adwaita Sans" w:hAnsi="Adwaita Sans"/>
                <w:i w:val="0"/>
                <w:iCs w:val="0"/>
                <w:sz w:val="19"/>
                <w:szCs w:val="19"/>
                <w:rtl w:val="0"/>
              </w:rPr>
              <w:t xml:space="preserve">Saldo en cero, por pago completo al vender o por cobro posterior del saldo.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3">
            <w:pPr>
              <w:spacing w:after="20" w:before="20" w:line="240" w:lineRule="auto"/>
              <w:jc w:val="left"/>
              <w:rPr/>
            </w:pPr>
            <w:r>
              <w:rPr>
                <w:rFonts w:ascii="Adwaita Sans" w:cs="Adwaita Sans" w:eastAsia="Adwaita Sans" w:hAnsi="Adwaita Sans"/>
                <w:i w:val="0"/>
                <w:iCs w:val="0"/>
                <w:sz w:val="19"/>
                <w:szCs w:val="19"/>
                <w:rtl w:val="0"/>
              </w:rPr>
              <w:t xml:space="preserve">Sí (RF</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8">
            <w:pPr>
              <w:spacing w:after="20" w:before="20" w:line="240" w:lineRule="auto"/>
              <w:jc w:val="left"/>
              <w:rPr/>
            </w:pPr>
            <w:r>
              <w:rPr>
                <w:rFonts w:ascii="Adwaita Sans" w:cs="Adwaita Sans" w:eastAsia="Adwaita Sans" w:hAnsi="Adwaita Sans"/>
                <w:i w:val="0"/>
                <w:iCs w:val="0"/>
                <w:sz w:val="19"/>
                <w:szCs w:val="19"/>
                <w:rtl w:val="0"/>
              </w:rPr>
              <w:t xml:space="preserve">Anulado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9">
            <w:pPr>
              <w:spacing w:after="20" w:before="20" w:line="240" w:lineRule="auto"/>
              <w:jc w:val="left"/>
              <w:rPr/>
            </w:pPr>
            <w:r>
              <w:rPr>
                <w:rFonts w:ascii="Adwaita Sans" w:cs="Adwaita Sans" w:eastAsia="Adwaita Sans" w:hAnsi="Adwaita Sans"/>
                <w:i w:val="0"/>
                <w:iCs w:val="0"/>
                <w:sz w:val="19"/>
                <w:szCs w:val="19"/>
                <w:rtl w:val="0"/>
              </w:rPr>
              <w:t xml:space="preserve">Pasaje anulado con motivo. Se conserva, libera su asiento y no suma en el cuadre.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A">
            <w:pPr>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2F">
            <w:pPr>
              <w:spacing w:after="20" w:before="20" w:line="240" w:lineRule="auto"/>
              <w:jc w:val="left"/>
              <w:rPr/>
            </w:pPr>
            <w:r>
              <w:rPr>
                <w:rFonts w:ascii="Adwaita Sans" w:cs="Adwaita Sans" w:eastAsia="Adwaita Sans" w:hAnsi="Adwaita Sans"/>
                <w:i w:val="0"/>
                <w:iCs w:val="0"/>
                <w:sz w:val="19"/>
                <w:szCs w:val="19"/>
                <w:rtl w:val="0"/>
              </w:rPr>
              <w:t xml:space="preserve">No se presentó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30">
            <w:pPr>
              <w:spacing w:after="20" w:before="20" w:line="240" w:lineRule="auto"/>
              <w:jc w:val="left"/>
              <w:rPr/>
            </w:pPr>
            <w:r>
              <w:rPr>
                <w:rFonts w:ascii="Adwaita Sans" w:cs="Adwaita Sans" w:eastAsia="Adwaita Sans" w:hAnsi="Adwaita Sans"/>
                <w:i w:val="0"/>
                <w:iCs w:val="0"/>
                <w:sz w:val="19"/>
                <w:szCs w:val="19"/>
                <w:rtl w:val="0"/>
              </w:rPr>
              <w:t xml:space="preserve">El pasajero no llegó a la hora indicada y pierde el pasaje (RN</w:t>
              <w:noBreakHyphen/>
              <w:t xml:space="preserve">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31">
            <w:pPr>
              <w:spacing w:after="20" w:before="20" w:line="240" w:lineRule="auto"/>
              <w:jc w:val="left"/>
              <w:rPr/>
            </w:pPr>
            <w:r>
              <w:rPr>
                <w:rFonts w:ascii="Adwaita Sans" w:cs="Adwaita Sans" w:eastAsia="Adwaita Sans" w:hAnsi="Adwaita Sans"/>
                <w:i w:val="0"/>
                <w:iCs w:val="0"/>
                <w:sz w:val="19"/>
                <w:szCs w:val="19"/>
                <w:rtl w:val="0"/>
              </w:rPr>
              <w:t xml:space="preserve">No</w:t>
            </w:r>
          </w:p>
        </w:tc>
      </w:tr>
    </w:tbl>
    <w:p w:rsidR="00000000" w:rsidDel="00000000" w:rsidP="00000000" w:rsidRDefault="00000000" w:rsidRPr="00000000" w14:paraId="7B000E3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29: Estados del pasaje (ERS, Anexo E).</w:t>
      </w:r>
    </w:p>
    <w:p w:rsidR="00000000" w:rsidDel="00000000" w:rsidP="00000000" w:rsidRDefault="00000000" w:rsidRPr="00000000" w14:paraId="7B000E3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E89">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3290"/>
        <w:gridCol w:w="1700"/>
        <w:gridCol w:w="1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3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Desde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3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Evento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3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Hacia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3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5">
            <w:pPr>
              <w:spacing w:after="20" w:before="20" w:line="240" w:lineRule="auto"/>
              <w:jc w:val="left"/>
              <w:rPr/>
            </w:pPr>
            <w:r>
              <w:rPr>
                <w:rFonts w:ascii="Adwaita Sans" w:cs="Adwaita Sans" w:eastAsia="Adwaita Sans" w:hAnsi="Adwaita Sans"/>
                <w:i w:val="0"/>
                <w:iCs w:val="0"/>
                <w:sz w:val="19"/>
                <w:szCs w:val="19"/>
                <w:rtl w:val="0"/>
              </w:rPr>
              <w:t xml:space="preserve">Registrar una reserva sin 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6">
            <w:pPr>
              <w:spacing w:after="20" w:before="20" w:line="240" w:lineRule="auto"/>
              <w:jc w:val="left"/>
              <w:rPr/>
            </w:pPr>
            <w:r>
              <w:rPr>
                <w:rFonts w:ascii="Adwaita Sans" w:cs="Adwaita Sans" w:eastAsia="Adwaita Sans" w:hAnsi="Adwaita Sans"/>
                <w:i w:val="0"/>
                <w:iCs w:val="0"/>
                <w:sz w:val="19"/>
                <w:szCs w:val="19"/>
                <w:rtl w:val="0"/>
              </w:rPr>
              <w:t xml:space="preserve">Reservado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D">
            <w:pPr>
              <w:spacing w:after="20" w:before="20" w:line="240" w:lineRule="auto"/>
              <w:jc w:val="left"/>
              <w:rPr/>
            </w:pPr>
            <w:r>
              <w:rPr>
                <w:rFonts w:ascii="Adwaita Sans" w:cs="Adwaita Sans" w:eastAsia="Adwaita Sans" w:hAnsi="Adwaita Sans"/>
                <w:i w:val="0"/>
                <w:iCs w:val="0"/>
                <w:sz w:val="19"/>
                <w:szCs w:val="19"/>
                <w:rtl w:val="0"/>
              </w:rPr>
              <w:t xml:space="preserve">Registrar una reserva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E">
            <w:pPr>
              <w:spacing w:after="20" w:before="20" w:line="240" w:lineRule="auto"/>
              <w:jc w:val="left"/>
              <w:rPr/>
            </w:pPr>
            <w:r>
              <w:rPr>
                <w:rFonts w:ascii="Adwaita Sans" w:cs="Adwaita Sans" w:eastAsia="Adwaita Sans" w:hAnsi="Adwaita Sans"/>
                <w:i w:val="0"/>
                <w:iCs w:val="0"/>
                <w:sz w:val="19"/>
                <w:szCs w:val="19"/>
                <w:rtl w:val="0"/>
              </w:rPr>
              <w:t xml:space="preserve">Reservado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4F">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RF</w:t>
              <w:noBreakHyphen/>
              <w:t xml:space="preserve">25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5">
            <w:pPr>
              <w:spacing w:after="20" w:before="20" w:line="240" w:lineRule="auto"/>
              <w:jc w:val="left"/>
              <w:rPr/>
            </w:pPr>
            <w:r>
              <w:rPr>
                <w:rFonts w:ascii="Adwaita Sans" w:cs="Adwaita Sans" w:eastAsia="Adwaita Sans" w:hAnsi="Adwaita Sans"/>
                <w:i w:val="0"/>
                <w:iCs w:val="0"/>
                <w:sz w:val="19"/>
                <w:szCs w:val="19"/>
                <w:rtl w:val="0"/>
              </w:rPr>
              <w:t xml:space="preserve">Registrar una venta presencial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6">
            <w:pPr>
              <w:spacing w:after="20" w:before="20" w:line="240" w:lineRule="auto"/>
              <w:jc w:val="left"/>
              <w:rPr/>
            </w:pPr>
            <w:r>
              <w:rPr>
                <w:rFonts w:ascii="Adwaita Sans" w:cs="Adwaita Sans" w:eastAsia="Adwaita Sans" w:hAnsi="Adwaita Sans"/>
                <w:i w:val="0"/>
                <w:iCs w:val="0"/>
                <w:sz w:val="19"/>
                <w:szCs w:val="19"/>
                <w:rtl w:val="0"/>
              </w:rPr>
              <w:t xml:space="preserve">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02, RF</w:t>
              <w:noBreakHyphen/>
              <w:t xml:space="preserve">25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D">
            <w:pPr>
              <w:spacing w:after="20" w:before="20" w:line="240" w:lineRule="auto"/>
              <w:jc w:val="left"/>
              <w:rPr/>
            </w:pPr>
            <w:r>
              <w:rPr>
                <w:rFonts w:ascii="Adwaita Sans" w:cs="Adwaita Sans" w:eastAsia="Adwaita Sans" w:hAnsi="Adwaita Sans"/>
                <w:i w:val="0"/>
                <w:iCs w:val="0"/>
                <w:sz w:val="19"/>
                <w:szCs w:val="19"/>
                <w:rtl w:val="0"/>
              </w:rPr>
              <w:t xml:space="preserve">Registrar un pasaje de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E">
            <w:pPr>
              <w:spacing w:after="20" w:before="20" w:line="240" w:lineRule="auto"/>
              <w:jc w:val="left"/>
              <w:rPr/>
            </w:pPr>
            <w:r>
              <w:rPr>
                <w:rFonts w:ascii="Adwaita Sans" w:cs="Adwaita Sans" w:eastAsia="Adwaita Sans" w:hAnsi="Adwaita Sans"/>
                <w:i w:val="0"/>
                <w:iCs w:val="0"/>
                <w:sz w:val="19"/>
                <w:szCs w:val="19"/>
                <w:rtl w:val="0"/>
              </w:rPr>
              <w:t xml:space="preserve">Pagado (registro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5F">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4">
            <w:pPr>
              <w:spacing w:after="20" w:before="20" w:line="240" w:lineRule="auto"/>
              <w:jc w:val="left"/>
              <w:rPr/>
            </w:pPr>
            <w:r>
              <w:rPr>
                <w:rFonts w:ascii="Adwaita Sans" w:cs="Adwaita Sans" w:eastAsia="Adwaita Sans" w:hAnsi="Adwaita Sans"/>
                <w:i w:val="0"/>
                <w:iCs w:val="0"/>
                <w:sz w:val="19"/>
                <w:szCs w:val="19"/>
                <w:rtl w:val="0"/>
              </w:rPr>
              <w:t xml:space="preserve">Reservado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5">
            <w:pPr>
              <w:spacing w:after="20" w:before="20" w:line="240" w:lineRule="auto"/>
              <w:jc w:val="left"/>
              <w:rPr/>
            </w:pPr>
            <w:r>
              <w:rPr>
                <w:rFonts w:ascii="Adwaita Sans" w:cs="Adwaita Sans" w:eastAsia="Adwaita Sans" w:hAnsi="Adwaita Sans"/>
                <w:i w:val="0"/>
                <w:iCs w:val="0"/>
                <w:sz w:val="19"/>
                <w:szCs w:val="19"/>
                <w:rtl w:val="0"/>
              </w:rPr>
              <w:t xml:space="preserve">Registrar un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6">
            <w:pPr>
              <w:spacing w:after="20" w:before="20" w:line="240" w:lineRule="auto"/>
              <w:jc w:val="left"/>
              <w:rPr/>
            </w:pPr>
            <w:r>
              <w:rPr>
                <w:rFonts w:ascii="Adwaita Sans" w:cs="Adwaita Sans" w:eastAsia="Adwaita Sans" w:hAnsi="Adwaita Sans"/>
                <w:i w:val="0"/>
                <w:iCs w:val="0"/>
                <w:sz w:val="19"/>
                <w:szCs w:val="19"/>
                <w:rtl w:val="0"/>
              </w:rPr>
              <w:t xml:space="preserve">Reservado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C">
            <w:pPr>
              <w:spacing w:after="20" w:before="20" w:line="240" w:lineRule="auto"/>
              <w:jc w:val="left"/>
              <w:rPr/>
            </w:pPr>
            <w:r>
              <w:rPr>
                <w:rFonts w:ascii="Adwaita Sans" w:cs="Adwaita Sans" w:eastAsia="Adwaita Sans" w:hAnsi="Adwaita Sans"/>
                <w:i w:val="0"/>
                <w:iCs w:val="0"/>
                <w:sz w:val="19"/>
                <w:szCs w:val="19"/>
                <w:rtl w:val="0"/>
              </w:rPr>
              <w:t xml:space="preserve">Reservado o Reservado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D">
            <w:pPr>
              <w:spacing w:after="20" w:before="20" w:line="240" w:lineRule="auto"/>
              <w:jc w:val="left"/>
              <w:rPr/>
            </w:pPr>
            <w:r>
              <w:rPr>
                <w:rFonts w:ascii="Adwaita Sans" w:cs="Adwaita Sans" w:eastAsia="Adwaita Sans" w:hAnsi="Adwaita Sans"/>
                <w:i w:val="0"/>
                <w:iCs w:val="0"/>
                <w:sz w:val="19"/>
                <w:szCs w:val="19"/>
                <w:rtl w:val="0"/>
              </w:rPr>
              <w:t xml:space="preserve">Cobrar el saldo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E">
            <w:pPr>
              <w:spacing w:after="20" w:before="20" w:line="240" w:lineRule="auto"/>
              <w:jc w:val="left"/>
              <w:rPr/>
            </w:pPr>
            <w:r>
              <w:rPr>
                <w:rFonts w:ascii="Adwaita Sans" w:cs="Adwaita Sans" w:eastAsia="Adwaita Sans" w:hAnsi="Adwaita Sans"/>
                <w:i w:val="0"/>
                <w:iCs w:val="0"/>
                <w:sz w:val="19"/>
                <w:szCs w:val="19"/>
                <w:rtl w:val="0"/>
              </w:rPr>
              <w:t xml:space="preserve">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6F">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4">
            <w:pPr>
              <w:spacing w:after="20" w:before="20" w:line="240" w:lineRule="auto"/>
              <w:jc w:val="left"/>
              <w:rPr/>
            </w:pPr>
            <w:r>
              <w:rPr>
                <w:rFonts w:ascii="Adwaita Sans" w:cs="Adwaita Sans" w:eastAsia="Adwaita Sans" w:hAnsi="Adwaita Sans"/>
                <w:i w:val="0"/>
                <w:iCs w:val="0"/>
                <w:sz w:val="19"/>
                <w:szCs w:val="19"/>
                <w:rtl w:val="0"/>
              </w:rPr>
              <w:t xml:space="preserve">Reservado, Reservado con adelanto o 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5">
            <w:pPr>
              <w:spacing w:after="20" w:before="20" w:line="240" w:lineRule="auto"/>
              <w:jc w:val="left"/>
              <w:rPr/>
            </w:pPr>
            <w:r>
              <w:rPr>
                <w:rFonts w:ascii="Adwaita Sans" w:cs="Adwaita Sans" w:eastAsia="Adwaita Sans" w:hAnsi="Adwaita Sans"/>
                <w:i w:val="0"/>
                <w:iCs w:val="0"/>
                <w:sz w:val="19"/>
                <w:szCs w:val="19"/>
                <w:rtl w:val="0"/>
              </w:rPr>
              <w:t xml:space="preserve">Anular (solo el rol Administrador); el asiento se libera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6">
            <w:pPr>
              <w:spacing w:after="20" w:before="20" w:line="240" w:lineRule="auto"/>
              <w:jc w:val="left"/>
              <w:rPr/>
            </w:pPr>
            <w:r>
              <w:rPr>
                <w:rFonts w:ascii="Adwaita Sans" w:cs="Adwaita Sans" w:eastAsia="Adwaita Sans" w:hAnsi="Adwaita Sans"/>
                <w:i w:val="0"/>
                <w:iCs w:val="0"/>
                <w:sz w:val="19"/>
                <w:szCs w:val="19"/>
                <w:rtl w:val="0"/>
              </w:rPr>
              <w:t xml:space="preserve">Anulado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04,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C">
            <w:pPr>
              <w:spacing w:after="20" w:before="20" w:line="240" w:lineRule="auto"/>
              <w:jc w:val="left"/>
              <w:rPr/>
            </w:pPr>
            <w:r>
              <w:rPr>
                <w:rFonts w:ascii="Adwaita Sans" w:cs="Adwaita Sans" w:eastAsia="Adwaita Sans" w:hAnsi="Adwaita Sans"/>
                <w:i w:val="0"/>
                <w:iCs w:val="0"/>
                <w:sz w:val="19"/>
                <w:szCs w:val="19"/>
                <w:rtl w:val="0"/>
              </w:rPr>
              <w:t xml:space="preserve">Reservado, Reservado con adelanto o 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D">
            <w:pPr>
              <w:spacing w:after="20" w:before="20" w:line="240" w:lineRule="auto"/>
              <w:jc w:val="left"/>
              <w:rPr/>
            </w:pPr>
            <w:r>
              <w:rPr>
                <w:rFonts w:ascii="Adwaita Sans" w:cs="Adwaita Sans" w:eastAsia="Adwaita Sans" w:hAnsi="Adwaita Sans"/>
                <w:i w:val="0"/>
                <w:iCs w:val="0"/>
                <w:sz w:val="19"/>
                <w:szCs w:val="19"/>
                <w:rtl w:val="0"/>
              </w:rPr>
              <w:t xml:space="preserve">El pasajero no se presenta a la hora indicada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E">
            <w:pPr>
              <w:spacing w:after="20" w:before="20" w:line="240" w:lineRule="auto"/>
              <w:jc w:val="left"/>
              <w:rPr/>
            </w:pPr>
            <w:r>
              <w:rPr>
                <w:rFonts w:ascii="Adwaita Sans" w:cs="Adwaita Sans" w:eastAsia="Adwaita Sans" w:hAnsi="Adwaita Sans"/>
                <w:i w:val="0"/>
                <w:iCs w:val="0"/>
                <w:sz w:val="19"/>
                <w:szCs w:val="19"/>
                <w:rtl w:val="0"/>
              </w:rPr>
              <w:t xml:space="preserve">No se presentó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7F">
            <w:pPr>
              <w:spacing w:after="20" w:before="20" w:line="240" w:lineRule="auto"/>
              <w:jc w:val="left"/>
              <w:rPr/>
            </w:pPr>
            <w:r>
              <w:rPr>
                <w:rFonts w:ascii="Adwaita Sans" w:cs="Adwaita Sans" w:eastAsia="Adwaita Sans" w:hAnsi="Adwaita Sans"/>
                <w:i w:val="0"/>
                <w:iCs w:val="0"/>
                <w:sz w:val="19"/>
                <w:szCs w:val="19"/>
                <w:rtl w:val="0"/>
              </w:rPr>
              <w:t xml:space="preserve">RN</w:t>
              <w:noBreakHyphen/>
              <w:t xml:space="preserve">28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84">
            <w:pPr>
              <w:spacing w:after="20" w:before="20" w:line="240" w:lineRule="auto"/>
              <w:jc w:val="left"/>
              <w:rPr/>
            </w:pPr>
            <w:r>
              <w:rPr>
                <w:rFonts w:ascii="Adwaita Sans" w:cs="Adwaita Sans" w:eastAsia="Adwaita Sans" w:hAnsi="Adwaita Sans"/>
                <w:i w:val="0"/>
                <w:iCs w:val="0"/>
                <w:sz w:val="19"/>
                <w:szCs w:val="19"/>
                <w:rtl w:val="0"/>
              </w:rPr>
              <w:t xml:space="preserve">Cualquiera, salvo los finales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85">
            <w:pPr>
              <w:spacing w:after="20" w:before="20" w:line="240" w:lineRule="auto"/>
              <w:jc w:val="left"/>
              <w:rPr/>
            </w:pPr>
            <w:r>
              <w:rPr>
                <w:rFonts w:ascii="Adwaita Sans" w:cs="Adwaita Sans" w:eastAsia="Adwaita Sans" w:hAnsi="Adwaita Sans"/>
                <w:i w:val="0"/>
                <w:iCs w:val="0"/>
                <w:sz w:val="19"/>
                <w:szCs w:val="19"/>
                <w:rtl w:val="0"/>
              </w:rPr>
              <w:t xml:space="preserve">Modificar la fecha, el horario, el asiento, el lugar de embarque o el titular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86">
            <w:pPr>
              <w:spacing w:after="20" w:before="20" w:line="240" w:lineRule="auto"/>
              <w:jc w:val="left"/>
              <w:rPr/>
            </w:pPr>
            <w:r>
              <w:rPr>
                <w:rFonts w:ascii="Adwaita Sans" w:cs="Adwaita Sans" w:eastAsia="Adwaita Sans" w:hAnsi="Adwaita Sans"/>
                <w:i w:val="0"/>
                <w:iCs w:val="0"/>
                <w:sz w:val="19"/>
                <w:szCs w:val="19"/>
                <w:rtl w:val="0"/>
              </w:rPr>
              <w:t xml:space="preserve">Sin cambio de estado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8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03, RF</w:t>
              <w:noBreakHyphen/>
              <w:t xml:space="preserve">30</w:t>
            </w:r>
          </w:p>
        </w:tc>
      </w:tr>
    </w:tbl>
    <w:p w:rsidR="00000000" w:rsidDel="00000000" w:rsidP="00000000" w:rsidRDefault="00000000" w:rsidRPr="00000000" w14:paraId="7B000E8B">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30: Transiciones entre estados del pasaje (ERS, Anexo E).</w:t>
      </w:r>
    </w:p>
    <w:p w:rsidR="00000000" w:rsidDel="00000000" w:rsidP="00000000" w:rsidRDefault="00000000" w:rsidRPr="00000000" w14:paraId="7B000E8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E8F">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Cuenta de usuario.</w:t>
      </w:r>
      <w:r>
        <w:rPr>
          <w:rFonts w:ascii="Adwaita Sans" w:cs="Adwaita Sans" w:eastAsia="Adwaita Sans" w:hAnsi="Adwaita Sans"/>
          <w:i w:val="0"/>
          <w:iCs w:val="0"/>
          <w:rtl w:val="0"/>
        </w:rPr>
        <w:t xml:space="preserve"> Una cuenta está activa, bloqueada o desactivada (RF</w:t>
        <w:noBreakHyphen/>
        <w:t xml:space="preserve">28). El sistema la bloquea durante 3 minutos tras 5 intentos fallidos consecutivos y después la desbloquea solo; un Administrador puede desbloquearla antes (RF</w:t>
        <w:noBreakHyphen/>
        <w:t xml:space="preserve">23). El Administrador la desactiva cuando la persona deja de apoyar y puede reactivarla; una cuenta desactivada no se borra. La cuenta de la administradora no puede desactivarse.</w:t>
      </w:r>
    </w:p>
    <w:p w:rsidR="00000000" w:rsidDel="00000000" w:rsidP="00000000" w:rsidRDefault="00000000" w:rsidRPr="00000000" w14:paraId="7B000E9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55 dibuja las dos máquinas de estados.</w:t>
      </w:r>
    </w:p>
    <w:p w:rsidR="00000000" w:rsidDel="00000000" w:rsidP="00000000" w:rsidRDefault="00000000" w:rsidRPr="00000000" w14:paraId="7B000E93">
      <w:pPr>
        <w:keepNext/>
        <w:tabs>
          <w:tab w:val="left" w:leader="none" w:pos="1076"/>
        </w:tabs>
        <w:spacing w:after="140" w:lineRule="auto"/>
        <w:ind w:left="0" w:firstLine="0"/>
        <w:jc w:val="center"/>
        <w:rPr/>
      </w:pPr>
      <w:r>
        <w:drawing>
          <wp:inline distT="0" distB="0" distL="0" distR="0">
            <wp:extent cx="5700000" cy="3669375"/>
            <wp:effectExtent l="0" t="0" r="0" b="0"/>
            <wp:docPr id="83" name="sdd_55_estados.png"/>
            <wp:cNvGraphicFramePr>
              <a:graphicFrameLocks noChangeAspect="1"/>
            </wp:cNvGraphicFramePr>
            <a:graphic>
              <a:graphicData uri="http://schemas.openxmlformats.org/drawingml/2006/picture">
                <pic:pic>
                  <pic:nvPicPr>
                    <pic:cNvPr id="0" name="sdd_55_estados.png"/>
                    <pic:cNvPicPr/>
                  </pic:nvPicPr>
                  <pic:blipFill>
                    <a:blip r:embed="rIdSdd55"/>
                    <a:stretch>
                      <a:fillRect/>
                    </a:stretch>
                  </pic:blipFill>
                  <pic:spPr>
                    <a:xfrm>
                      <a:off x="0" y="0"/>
                      <a:ext cx="5700000" cy="3669375"/>
                    </a:xfrm>
                    <a:prstGeom prst="rect">
                      <a:avLst/>
                    </a:prstGeom>
                  </pic:spPr>
                </pic:pic>
              </a:graphicData>
            </a:graphic>
          </wp:inline>
        </w:drawing>
      </w:r>
    </w:p>
    <w:p w:rsidR="00000000" w:rsidDel="00000000" w:rsidP="00000000" w:rsidRDefault="00000000" w:rsidRPr="00000000" w14:paraId="7B000E9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55.</w:t>
      </w:r>
      <w:r>
        <w:rPr>
          <w:rFonts w:ascii="Adwaita Sans" w:cs="Adwaita Sans" w:eastAsia="Adwaita Sans" w:hAnsi="Adwaita Sans"/>
          <w:i w:val="1"/>
          <w:iCs w:val="1"/>
          <w:sz w:val="16"/>
          <w:szCs w:val="16"/>
          <w:rtl w:val="0"/>
        </w:rPr>
        <w:t xml:space="preserve"> Máquinas de estados del pasaje y de la cuenta de usuario.</w:t>
      </w:r>
    </w:p>
    <w:p w:rsidR="00000000" w:rsidDel="00000000" w:rsidP="00000000" w:rsidRDefault="00000000" w:rsidRPr="00000000" w14:paraId="7B000E9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E99">
      <w:pPr>
        <w:pStyle w:val="Heading2"/>
        <w:numPr>
          <w:ilvl w:val="1"/>
          <w:numId w:val="1"/>
        </w:numPr>
        <w:ind w:left="576" w:hanging="576"/>
        <w:rPr>
          <w:rFonts w:ascii="Adwaita Sans" w:cs="Adwaita Sans" w:eastAsia="Adwaita Sans" w:hAnsi="Adwaita Sans"/>
          <w:i w:val="0"/>
          <w:iCs w:val="0"/>
        </w:rPr>
      </w:pPr>
      <w:bookmarkStart w:id="1092" w:name="_heading=h.sdd1092"/>
      <w:bookmarkEnd w:id="1092"/>
      <w:r>
        <w:rPr>
          <w:rFonts w:ascii="Adwaita Sans" w:cs="Adwaita Sans" w:eastAsia="Adwaita Sans" w:hAnsi="Adwaita Sans"/>
          <w:i w:val="0"/>
          <w:iCs w:val="0"/>
          <w:rtl w:val="0"/>
        </w:rPr>
        <w:t xml:space="preserve">Vista de información</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E9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E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Datos que el sistema conserva, sus relaciones, su integridad, quién accede a ellos y por cuánto tiempo.</w:t>
            </w:r>
          </w:p>
        </w:tc>
      </w:tr>
      <w:tr>
        <w:trPr>
          <w:cantSplit w:val="0"/>
          <w:tblHeader w:val="0"/>
        </w:trPr>
        <w:tc>
          <w:tcPr>
            <w:shd w:fill="d9d9d9" w:val="clear"/>
          </w:tcPr>
          <w:p w:rsidR="00000000" w:rsidDel="00000000" w:rsidP="00000000" w:rsidRDefault="00000000" w:rsidRPr="00000000" w14:paraId="7B000E9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E9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Entidades, atributos, claves, relaciones y restricciones de integridad.</w:t>
            </w:r>
          </w:p>
        </w:tc>
      </w:tr>
      <w:tr>
        <w:trPr>
          <w:cantSplit w:val="0"/>
          <w:tblHeader w:val="0"/>
        </w:trPr>
        <w:tc>
          <w:tcPr>
            <w:shd w:fill="d9d9d9" w:val="clear"/>
          </w:tcPr>
          <w:p w:rsidR="00000000" w:rsidDel="00000000" w:rsidP="00000000" w:rsidRDefault="00000000" w:rsidRPr="00000000" w14:paraId="7B000E9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E9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entidad-relación con notación de pata de gallo y tablas.</w:t>
            </w:r>
          </w:p>
        </w:tc>
      </w:tr>
      <w:tr>
        <w:trPr>
          <w:cantSplit w:val="0"/>
          <w:tblHeader w:val="0"/>
        </w:trPr>
        <w:tc>
          <w:tcPr>
            <w:shd w:fill="d9d9d9" w:val="clear"/>
          </w:tcPr>
          <w:p w:rsidR="00000000" w:rsidDel="00000000" w:rsidP="00000000" w:rsidRDefault="00000000" w:rsidRPr="00000000" w14:paraId="7B000EA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EA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 las entidades DT</w:t>
              <w:noBreakHyphen/>
              <w:t xml:space="preserve">01 a DT</w:t>
              <w:noBreakHyphen/>
              <w:t xml:space="preserve">11 de la ERS (3.4) y del modelo de clases (fase 3 de ICONIX), con las tablas de PostgreSQL.</w:t>
            </w:r>
          </w:p>
        </w:tc>
      </w:tr>
      <w:tr>
        <w:trPr>
          <w:cantSplit w:val="0"/>
          <w:tblHeader w:val="0"/>
        </w:trPr>
        <w:tc>
          <w:tcPr>
            <w:shd w:fill="d9d9d9" w:val="clear"/>
          </w:tcPr>
          <w:p w:rsidR="00000000" w:rsidDel="00000000" w:rsidP="00000000" w:rsidRDefault="00000000" w:rsidRPr="00000000" w14:paraId="7B000EA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EA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entidad y restricción de integridad de la ERS (su Tabla 64) está en el modelo de datos.</w:t>
            </w:r>
          </w:p>
        </w:tc>
      </w:tr>
      <w:tr>
        <w:trPr>
          <w:cantSplit w:val="0"/>
          <w:tblHeader w:val="0"/>
        </w:trPr>
        <w:tc>
          <w:tcPr>
            <w:shd w:fill="d9d9d9" w:val="clear"/>
          </w:tcPr>
          <w:p w:rsidR="00000000" w:rsidDel="00000000" w:rsidP="00000000" w:rsidRDefault="00000000" w:rsidRPr="00000000" w14:paraId="7B000EA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EA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2009, 5.6.</w:t>
            </w:r>
          </w:p>
        </w:tc>
      </w:tr>
      <w:tr>
        <w:trPr>
          <w:cantSplit w:val="0"/>
          <w:tblHeader w:val="0"/>
        </w:trPr>
        <w:tc>
          <w:tcPr>
            <w:shd w:fill="d9d9d9" w:val="clear"/>
          </w:tcPr>
          <w:p w:rsidR="00000000" w:rsidDel="00000000" w:rsidP="00000000" w:rsidRDefault="00000000" w:rsidRPr="00000000" w14:paraId="7B000EA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EA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Trata la integridad de la venta, la numeración, la protección de los datos personales y su conservación (sección 2).</w:t>
            </w:r>
          </w:p>
        </w:tc>
      </w:tr>
    </w:tbl>
    <w:p w:rsidR="00000000" w:rsidDel="00000000" w:rsidP="00000000" w:rsidRDefault="00000000" w:rsidRPr="00000000" w14:paraId="7B000EA9">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31: Punto de vista de información.</w:t>
      </w:r>
    </w:p>
    <w:p w:rsidR="00000000" w:rsidDel="00000000" w:rsidP="00000000" w:rsidRDefault="00000000" w:rsidRPr="00000000" w14:paraId="7B000EA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EA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ERS define el inventario lógico de los datos (3.4). La Tabla 32 lo resume; los atributos completos y las restricciones de integridad están en la ERS (Tabla 64 de la ERS).</w:t>
      </w:r>
    </w:p>
    <w:p w:rsidR="00000000" w:rsidDel="00000000" w:rsidP="00000000" w:rsidRDefault="00000000" w:rsidRPr="00000000" w14:paraId="7B000F0F">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1750"/>
        <w:gridCol w:w="4140"/>
        <w:gridCol w:w="18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B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B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Entidad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B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Contenido principal</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EB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Usada por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B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BB">
            <w:pPr>
              <w:spacing w:after="20" w:before="20" w:line="240" w:lineRule="auto"/>
              <w:jc w:val="left"/>
              <w:rPr/>
            </w:pPr>
            <w:r>
              <w:rPr>
                <w:rFonts w:ascii="Adwaita Sans" w:cs="Adwaita Sans" w:eastAsia="Adwaita Sans" w:hAnsi="Adwaita Sans"/>
                <w:i w:val="0"/>
                <w:iCs w:val="0"/>
                <w:sz w:val="19"/>
                <w:szCs w:val="19"/>
                <w:rtl w:val="0"/>
              </w:rPr>
              <w:t xml:space="preserv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BC">
            <w:pPr>
              <w:spacing w:after="20" w:before="20" w:line="240" w:lineRule="auto"/>
              <w:jc w:val="left"/>
              <w:rPr/>
            </w:pPr>
            <w:r>
              <w:rPr>
                <w:rFonts w:ascii="Adwaita Sans" w:cs="Adwaita Sans" w:eastAsia="Adwaita Sans" w:hAnsi="Adwaita Sans"/>
                <w:i w:val="0"/>
                <w:iCs w:val="0"/>
                <w:sz w:val="19"/>
                <w:szCs w:val="19"/>
                <w:rtl w:val="0"/>
              </w:rPr>
              <w:t xml:space="preserve">Datos del pasajero y del viaje, unidad y asiento, grupo, importe, estado, sede, emisor, tipo de registro y motivo de anulación; datos de los padres si viaja un menor sin ellos.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B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a RF</w:t>
              <w:noBreakHyphen/>
              <w:t xml:space="preserve">07, RF</w:t>
              <w:noBreakHyphen/>
              <w:t xml:space="preserve">27, RF</w:t>
              <w:noBreakHyphen/>
              <w:t xml:space="preserve">30 a RF</w:t>
              <w:noBreakHyphen/>
              <w:t xml:space="preserve">32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2">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3">
            <w:pPr>
              <w:spacing w:after="20" w:before="20" w:line="240" w:lineRule="auto"/>
              <w:jc w:val="left"/>
              <w:rPr/>
            </w:pPr>
            <w:r>
              <w:rPr>
                <w:rFonts w:ascii="Adwaita Sans" w:cs="Adwaita Sans" w:eastAsia="Adwaita Sans" w:hAnsi="Adwaita Sans"/>
                <w:i w:val="0"/>
                <w:iCs w:val="0"/>
                <w:sz w:val="19"/>
                <w:szCs w:val="19"/>
                <w:rtl w:val="0"/>
              </w:rPr>
              <w:t xml:space="preserve">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4">
            <w:pPr>
              <w:spacing w:after="20" w:before="20" w:line="240" w:lineRule="auto"/>
              <w:jc w:val="left"/>
              <w:rPr/>
            </w:pPr>
            <w:r>
              <w:rPr>
                <w:rFonts w:ascii="Adwaita Sans" w:cs="Adwaita Sans" w:eastAsia="Adwaita Sans" w:hAnsi="Adwaita Sans"/>
                <w:i w:val="0"/>
                <w:iCs w:val="0"/>
                <w:sz w:val="19"/>
                <w:szCs w:val="19"/>
                <w:rtl w:val="0"/>
              </w:rPr>
              <w:t xml:space="preserve">Importe, medio de pago, fecha y hora, usuario que cobró, y pasaje o grupo. </w:t>
            </w:r>
            <w:r>
              <w:rPr>
                <w:rFonts w:ascii="Adwaita Sans" w:cs="Adwaita Sans" w:eastAsia="Adwaita Sans" w:hAnsi="Adwaita Sans"/>
                <w:i w:val="0"/>
                <w:iCs w:val="0"/>
                <w:sz w:val="19"/>
                <w:szCs w:val="19"/>
                <w:highlight w:val="yellow"/>
                <w:rtl w:val="0"/>
              </w:rPr>
              <w:t xml:space="preserve">Tipo de movimiento: pago o devolución (PA</w:t>
              <w:noBreakHyphen/>
              <w:t xml:space="preserve">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25, RF</w:t>
              <w:noBreakHyphen/>
              <w:t xml:space="preserve">26, RF</w:t>
              <w:noBreakHyphen/>
              <w:t xml:space="preserve">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B">
            <w:pPr>
              <w:spacing w:after="20" w:before="20" w:line="240" w:lineRule="auto"/>
              <w:jc w:val="left"/>
              <w:rPr/>
            </w:pPr>
            <w:r>
              <w:rPr>
                <w:rFonts w:ascii="Adwaita Sans" w:cs="Adwaita Sans" w:eastAsia="Adwaita Sans" w:hAnsi="Adwaita Sans"/>
                <w:i w:val="0"/>
                <w:iCs w:val="0"/>
                <w:sz w:val="19"/>
                <w:szCs w:val="19"/>
                <w:rtl w:val="0"/>
              </w:rPr>
              <w:t xml:space="preserve">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C">
            <w:pPr>
              <w:spacing w:after="20" w:before="20" w:line="240" w:lineRule="auto"/>
              <w:jc w:val="left"/>
              <w:rPr/>
            </w:pPr>
            <w:r>
              <w:rPr>
                <w:rFonts w:ascii="Adwaita Sans" w:cs="Adwaita Sans" w:eastAsia="Adwaita Sans" w:hAnsi="Adwaita Sans"/>
                <w:i w:val="0"/>
                <w:iCs w:val="0"/>
                <w:sz w:val="19"/>
                <w:szCs w:val="19"/>
                <w:rtl w:val="0"/>
              </w:rPr>
              <w:t xml:space="preserve">Nombre, nombre de usuario, contraseña (resumen con sal), rol, sede, estado y fin del bloqueo.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C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RF</w:t>
              <w:noBreakHyphen/>
              <w:t xml:space="preserve">28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2">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3">
            <w:pPr>
              <w:spacing w:after="20" w:before="20" w:line="240" w:lineRule="auto"/>
              <w:jc w:val="left"/>
              <w:rPr/>
            </w:pPr>
            <w:r>
              <w:rPr>
                <w:rFonts w:ascii="Adwaita Sans" w:cs="Adwaita Sans" w:eastAsia="Adwaita Sans" w:hAnsi="Adwaita Sans"/>
                <w:i w:val="0"/>
                <w:iCs w:val="0"/>
                <w:sz w:val="19"/>
                <w:szCs w:val="19"/>
                <w:rtl w:val="0"/>
              </w:rPr>
              <w:t xml:space="preserve">Registro de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4">
            <w:pPr>
              <w:spacing w:after="20" w:before="20" w:line="240" w:lineRule="auto"/>
              <w:jc w:val="left"/>
              <w:rPr/>
            </w:pPr>
            <w:r>
              <w:rPr>
                <w:rFonts w:ascii="Adwaita Sans" w:cs="Adwaita Sans" w:eastAsia="Adwaita Sans" w:hAnsi="Adwaita Sans"/>
                <w:i w:val="0"/>
                <w:iCs w:val="0"/>
                <w:sz w:val="19"/>
                <w:szCs w:val="19"/>
                <w:rtl w:val="0"/>
              </w:rPr>
              <w:t xml:space="preserve">Usuario, fecha y hora del servidor, operación, pasaje afectado, valor anterior y valor nuevo.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B">
            <w:pPr>
              <w:spacing w:after="20" w:before="20" w:line="240" w:lineRule="auto"/>
              <w:jc w:val="left"/>
              <w:rPr/>
            </w:pPr>
            <w:r>
              <w:rPr>
                <w:rFonts w:ascii="Adwaita Sans" w:cs="Adwaita Sans" w:eastAsia="Adwaita Sans" w:hAnsi="Adwaita Sans"/>
                <w:i w:val="0"/>
                <w:iCs w:val="0"/>
                <w:sz w:val="19"/>
                <w:szCs w:val="19"/>
                <w:rtl w:val="0"/>
              </w:rPr>
              <w:t xml:space="preserve">Correlativo de boletos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C">
            <w:pPr>
              <w:spacing w:after="20" w:before="20" w:line="240" w:lineRule="auto"/>
              <w:jc w:val="left"/>
              <w:rPr/>
            </w:pPr>
            <w:r>
              <w:rPr>
                <w:rFonts w:ascii="Adwaita Sans" w:cs="Adwaita Sans" w:eastAsia="Adwaita Sans" w:hAnsi="Adwaita Sans"/>
                <w:i w:val="0"/>
                <w:iCs w:val="0"/>
                <w:sz w:val="19"/>
                <w:szCs w:val="19"/>
                <w:rtl w:val="0"/>
              </w:rPr>
              <w:t xml:space="preserve">Serie, último número emitido y sede.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D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 RE</w:t>
              <w:noBreakHyphen/>
              <w:t xml:space="preserve">11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2">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3">
            <w:pPr>
              <w:spacing w:after="20" w:before="20" w:line="240" w:lineRule="auto"/>
              <w:jc w:val="left"/>
              <w:rPr/>
            </w:pPr>
            <w:r>
              <w:rPr>
                <w:rFonts w:ascii="Adwaita Sans" w:cs="Adwaita Sans" w:eastAsia="Adwaita Sans" w:hAnsi="Adwaita Sans"/>
                <w:i w:val="0"/>
                <w:iCs w:val="0"/>
                <w:sz w:val="19"/>
                <w:szCs w:val="19"/>
                <w:rtl w:val="0"/>
              </w:rPr>
              <w:t xml:space="preserve">Tarifa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4">
            <w:pPr>
              <w:spacing w:after="20" w:before="20" w:line="240" w:lineRule="auto"/>
              <w:jc w:val="left"/>
              <w:rPr/>
            </w:pPr>
            <w:r>
              <w:rPr>
                <w:rFonts w:ascii="Adwaita Sans" w:cs="Adwaita Sans" w:eastAsia="Adwaita Sans" w:hAnsi="Adwaita Sans"/>
                <w:i w:val="0"/>
                <w:iCs w:val="0"/>
                <w:sz w:val="19"/>
                <w:szCs w:val="19"/>
                <w:rtl w:val="0"/>
              </w:rPr>
              <w:t xml:space="preserve">Tipo (regular o programada), nombre, importe, vigencia y usuario que la fijó. </w:t>
            </w:r>
            <w:r>
              <w:rPr>
                <w:rFonts w:ascii="Adwaita Sans" w:cs="Adwaita Sans" w:eastAsia="Adwaita Sans" w:hAnsi="Adwaita Sans"/>
                <w:i w:val="0"/>
                <w:iCs w:val="0"/>
                <w:sz w:val="19"/>
                <w:szCs w:val="19"/>
                <w:highlight w:val="yellow"/>
                <w:rtl w:val="0"/>
              </w:rPr>
              <w:t xml:space="preserve">Sentido del viaje (PA</w:t>
              <w:noBreakHyphen/>
              <w:t xml:space="preserve">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B">
            <w:pPr>
              <w:spacing w:after="20" w:before="20" w:line="240" w:lineRule="auto"/>
              <w:jc w:val="left"/>
              <w:rPr/>
            </w:pPr>
            <w:r>
              <w:rPr>
                <w:rFonts w:ascii="Adwaita Sans" w:cs="Adwaita Sans" w:eastAsia="Adwaita Sans" w:hAnsi="Adwaita Sans"/>
                <w:i w:val="0"/>
                <w:iCs w:val="0"/>
                <w:sz w:val="19"/>
                <w:szCs w:val="19"/>
                <w:rtl w:val="0"/>
              </w:rPr>
              <w:t xml:space="preserve">Parámetro del negocio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C">
            <w:pPr>
              <w:spacing w:after="20" w:before="20" w:line="240" w:lineRule="auto"/>
              <w:jc w:val="left"/>
              <w:rPr/>
            </w:pPr>
            <w:r>
              <w:rPr>
                <w:rFonts w:ascii="Adwaita Sans" w:cs="Adwaita Sans" w:eastAsia="Adwaita Sans" w:hAnsi="Adwaita Sans"/>
                <w:i w:val="0"/>
                <w:iCs w:val="0"/>
                <w:sz w:val="19"/>
                <w:szCs w:val="19"/>
                <w:rtl w:val="0"/>
              </w:rPr>
              <w:t xml:space="preserve">Nombre, valor, usuario que lo cambió, y fecha y hora.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ED">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21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2">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3">
            <w:pPr>
              <w:spacing w:after="20" w:before="20" w:line="240" w:lineRule="auto"/>
              <w:jc w:val="left"/>
              <w:rPr/>
            </w:pPr>
            <w:r>
              <w:rPr>
                <w:rFonts w:ascii="Adwaita Sans" w:cs="Adwaita Sans" w:eastAsia="Adwaita Sans" w:hAnsi="Adwaita Sans"/>
                <w:i w:val="0"/>
                <w:iCs w:val="0"/>
                <w:sz w:val="19"/>
                <w:szCs w:val="19"/>
                <w:rtl w:val="0"/>
              </w:rPr>
              <w:t xml:space="preserve">Unidad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4">
            <w:pPr>
              <w:spacing w:after="20" w:before="20" w:line="240" w:lineRule="auto"/>
              <w:jc w:val="left"/>
              <w:rPr/>
            </w:pPr>
            <w:r>
              <w:rPr>
                <w:rFonts w:ascii="Adwaita Sans" w:cs="Adwaita Sans" w:eastAsia="Adwaita Sans" w:hAnsi="Adwaita Sans"/>
                <w:i w:val="0"/>
                <w:iCs w:val="0"/>
                <w:sz w:val="19"/>
                <w:szCs w:val="19"/>
                <w:rtl w:val="0"/>
              </w:rPr>
              <w:t xml:space="preserve">Fecha y hora de la salida, número de unidad, tipo de vehículo y grupo, si es la unidad de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30, RF</w:t>
              <w:noBreakHyphen/>
              <w:t xml:space="preserve">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B">
            <w:pPr>
              <w:spacing w:after="20" w:before="20" w:line="240" w:lineRule="auto"/>
              <w:jc w:val="left"/>
              <w:rPr/>
            </w:pPr>
            <w:r>
              <w:rPr>
                <w:rFonts w:ascii="Adwaita Sans" w:cs="Adwaita Sans" w:eastAsia="Adwaita Sans" w:hAnsi="Adwaita Sans"/>
                <w:i w:val="0"/>
                <w:iCs w:val="0"/>
                <w:sz w:val="19"/>
                <w:szCs w:val="19"/>
                <w:rtl w:val="0"/>
              </w:rPr>
              <w:t xml:space="preserve">Tipo de vehículo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C">
            <w:pPr>
              <w:spacing w:after="20" w:before="20" w:line="240" w:lineRule="auto"/>
              <w:jc w:val="left"/>
              <w:rPr/>
            </w:pPr>
            <w:r>
              <w:rPr>
                <w:rFonts w:ascii="Adwaita Sans" w:cs="Adwaita Sans" w:eastAsia="Adwaita Sans" w:hAnsi="Adwaita Sans"/>
                <w:i w:val="0"/>
                <w:iCs w:val="0"/>
                <w:sz w:val="19"/>
                <w:szCs w:val="19"/>
                <w:rtl w:val="0"/>
              </w:rPr>
              <w:t xml:space="preserve">Nombre y número de asientos. </w:t>
            </w:r>
            <w:r>
              <w:rPr>
                <w:rFonts w:ascii="Adwaita Sans" w:cs="Adwaita Sans" w:eastAsia="Adwaita Sans" w:hAnsi="Adwaita Sans"/>
                <w:i w:val="0"/>
                <w:iCs w:val="0"/>
                <w:sz w:val="19"/>
                <w:szCs w:val="19"/>
                <w:highlight w:val="yellow"/>
                <w:rtl w:val="0"/>
              </w:rPr>
              <w:t xml:space="preserve">Distribución de los asientos (PA</w:t>
              <w:noBreakHyphen/>
              <w:t xml:space="preserve">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EF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30, RNF</w:t>
              <w:noBreakHyphen/>
              <w:t xml:space="preserve">21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2">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3">
            <w:pPr>
              <w:spacing w:after="20" w:before="20" w:line="240" w:lineRule="auto"/>
              <w:jc w:val="left"/>
              <w:rPr/>
            </w:pPr>
            <w:r>
              <w:rPr>
                <w:rFonts w:ascii="Adwaita Sans" w:cs="Adwaita Sans" w:eastAsia="Adwaita Sans" w:hAnsi="Adwaita Sans"/>
                <w:i w:val="0"/>
                <w:iCs w:val="0"/>
                <w:sz w:val="19"/>
                <w:szCs w:val="19"/>
                <w:rtl w:val="0"/>
              </w:rPr>
              <w:t xml:space="preserve">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4">
            <w:pPr>
              <w:spacing w:after="20" w:before="20" w:line="240" w:lineRule="auto"/>
              <w:jc w:val="left"/>
              <w:rPr/>
            </w:pPr>
            <w:r>
              <w:rPr>
                <w:rFonts w:ascii="Adwaita Sans" w:cs="Adwaita Sans" w:eastAsia="Adwaita Sans" w:hAnsi="Adwaita Sans"/>
                <w:i w:val="0"/>
                <w:iCs w:val="0"/>
                <w:sz w:val="19"/>
                <w:szCs w:val="19"/>
                <w:rtl w:val="0"/>
              </w:rPr>
              <w:t xml:space="preserve">Código, responsable, teléfono de contacto, precio acordado y unidades del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A">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B">
            <w:pPr>
              <w:spacing w:after="20" w:before="20" w:line="240" w:lineRule="auto"/>
              <w:jc w:val="left"/>
              <w:rPr/>
            </w:pPr>
            <w:r>
              <w:rPr>
                <w:rFonts w:ascii="Adwaita Sans" w:cs="Adwaita Sans" w:eastAsia="Adwaita Sans" w:hAnsi="Adwaita Sans"/>
                <w:i w:val="0"/>
                <w:iCs w:val="0"/>
                <w:sz w:val="19"/>
                <w:szCs w:val="19"/>
                <w:rtl w:val="0"/>
              </w:rPr>
              <w:t xml:space="preserve">Reporte 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C">
            <w:pPr>
              <w:spacing w:after="20" w:before="20" w:line="240" w:lineRule="auto"/>
              <w:jc w:val="left"/>
              <w:rPr/>
            </w:pPr>
            <w:r>
              <w:rPr>
                <w:rFonts w:ascii="Adwaita Sans" w:cs="Adwaita Sans" w:eastAsia="Adwaita Sans" w:hAnsi="Adwaita Sans"/>
                <w:i w:val="0"/>
                <w:iCs w:val="0"/>
                <w:sz w:val="19"/>
                <w:szCs w:val="19"/>
                <w:rtl w:val="0"/>
              </w:rPr>
              <w:t xml:space="preserve">Año, fecha y hora de generación, quién lo generó y número de pasajes depurados. Ruta del archivo PDF en la carpeta de Google Drive (PA</w:t>
              <w:noBreakHyphen/>
              <w:t xml:space="preserve">75).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0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32</w:t>
            </w:r>
          </w:p>
        </w:tc>
      </w:tr>
    </w:tbl>
    <w:p w:rsidR="00000000" w:rsidDel="00000000" w:rsidP="00000000" w:rsidRDefault="00000000" w:rsidRPr="00000000" w14:paraId="7B000F1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32: Entidades de datos (resumen de la ERS, 3.4).</w:t>
      </w:r>
    </w:p>
    <w:p w:rsidR="00000000" w:rsidDel="00000000" w:rsidP="00000000" w:rsidRDefault="00000000" w:rsidRPr="00000000" w14:paraId="7B000F1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15">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Relaciones</w:t>
      </w:r>
      <w:r>
        <w:rPr>
          <w:rFonts w:ascii="Adwaita Sans" w:cs="Adwaita Sans" w:eastAsia="Adwaita Sans" w:hAnsi="Adwaita Sans"/>
          <w:i w:val="0"/>
          <w:iCs w:val="0"/>
          <w:rtl w:val="0"/>
        </w:rPr>
        <w:t xml:space="preserve"> (ERS, 3.4). Un pasaje individual, o un grupo, tiene cero o más pagos. Cada pasaje y cada pago pertenecen a un único usuario, emisor o cobrador. Cada registro de bitácora se refiere a un usuario y, cuando corresponde, a un pasaje. Cada pasaje individual ocupa un asiento de una unidad de salida, que tiene un tipo de vehículo; los pasajes de un grupo no tienen asiento, y el grupo tiene sus propias unidades.</w:t>
      </w:r>
    </w:p>
    <w:p w:rsidR="00000000" w:rsidDel="00000000" w:rsidP="00000000" w:rsidRDefault="00000000" w:rsidRPr="00000000" w14:paraId="7B000F17">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Acceso y conservación.</w:t>
      </w:r>
      <w:r>
        <w:rPr>
          <w:rFonts w:ascii="Adwaita Sans" w:cs="Adwaita Sans" w:eastAsia="Adwaita Sans" w:hAnsi="Adwaita Sans"/>
          <w:i w:val="0"/>
          <w:iCs w:val="0"/>
          <w:rtl w:val="0"/>
        </w:rPr>
        <w:t xml:space="preserve"> El rol Encargado de ventas registra y consulta pasajes y pagos y ve solo su propio cuadre; el rol Administrador accede a todo (RF</w:t>
        <w:noBreakHyphen/>
        <w:t xml:space="preserve">23). Se conservan los pasajes del año en curso y los del anterior; al empezar cada año, los del año antepasado pasan a un reporte anual en PDF con contraseña, guardado en Google Drive, y se eliminan con sus entradas de la bitácora (RF</w:t>
        <w:noBreakHyphen/>
        <w:t xml:space="preserve">32; PA</w:t>
        <w:noBreakHyphen/>
        <w:t xml:space="preserve">75). Los datos personales se tratan según RNF</w:t>
        <w:noBreakHyphen/>
        <w:t xml:space="preserve">06.</w:t>
      </w:r>
    </w:p>
    <w:p w:rsidR="00000000" w:rsidDel="00000000" w:rsidP="00000000" w:rsidRDefault="00000000" w:rsidRPr="00000000" w14:paraId="7B000F19">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Modelo de datos.</w:t>
      </w:r>
      <w:r>
        <w:rPr>
          <w:rFonts w:ascii="Adwaita Sans" w:cs="Adwaita Sans" w:eastAsia="Adwaita Sans" w:hAnsi="Adwaita Sans"/>
          <w:i w:val="0"/>
          <w:iCs w:val="0"/>
          <w:rtl w:val="0"/>
        </w:rPr>
        <w:t xml:space="preserve"> La Figura 56 muestra las tablas de PostgreSQL con sus claves. Cada tabla sale de una entidad; no hay tabla de asientos, porque el pasaje individual guarda la unidad y el número de asiento, y el de grupo no tiene ninguno. Restricciones que agrega el modelo:</w:t>
      </w:r>
    </w:p>
    <w:p w:rsidR="00000000" w:rsidDel="00000000" w:rsidP="00000000" w:rsidRDefault="00000000" w:rsidRPr="00000000" w14:paraId="7B000F1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Un asiento no se repite entre los pasajes no anulados de una unidad: índice único parcial (unidad_salida_id, numero_asiento) WHERE estado &lt;&gt; 'Anulado' (DT</w:t>
        <w:noBreakHyphen/>
        <w:t xml:space="preserve">01).</w:t>
      </w:r>
    </w:p>
    <w:p w:rsidR="00000000" w:rsidDel="00000000" w:rsidP="00000000" w:rsidRDefault="00000000" w:rsidRPr="00000000" w14:paraId="7B000F1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Un pasaje individual tiene unidad y asiento; uno de grupo no tiene ninguno de los dos, porque los integrantes se distribuyen solos en las unidades del grupo (unidad_salida.grupo_id): CHECK ((grupo_id IS NULL AND unidad_salida_id IS NOT NULL AND numero_asiento IS NOT NULL) OR (grupo_id IS NOT NULL AND unidad_salida_id IS NULL AND numero_asiento IS NULL)) (RF</w:t>
        <w:noBreakHyphen/>
        <w:t xml:space="preserve">31).</w:t>
      </w:r>
    </w:p>
    <w:p w:rsidR="00000000" w:rsidDel="00000000" w:rsidP="00000000" w:rsidRDefault="00000000" w:rsidRPr="00000000" w14:paraId="7B000F1F">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Un pago es de un pasaje o de un grupo, no de ambos: CHECK ((pasaje_id IS NULL) &lt;&gt; (grupo_id IS NULL)) (DT</w:t>
        <w:noBreakHyphen/>
        <w:t xml:space="preserve">02).</w:t>
      </w:r>
    </w:p>
    <w:p w:rsidR="00000000" w:rsidDel="00000000" w:rsidP="00000000" w:rsidRDefault="00000000" w:rsidRPr="00000000" w14:paraId="7B000F2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Importes mayores que cero: CHECK (importe &gt; 0) en pago, tarifa y grupo (precio_acordado).</w:t>
      </w:r>
    </w:p>
    <w:p w:rsidR="00000000" w:rsidDel="00000000" w:rsidP="00000000" w:rsidRDefault="00000000" w:rsidRPr="00000000" w14:paraId="7B000F23">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Numeración del boleto única por serie: UNIQUE (serie, numero) en boleto_viaje (RE</w:t>
        <w:noBreakHyphen/>
        <w:t xml:space="preserve">11).</w:t>
      </w:r>
    </w:p>
    <w:p w:rsidR="00000000" w:rsidDel="00000000" w:rsidP="00000000" w:rsidRDefault="00000000" w:rsidRPr="00000000" w14:paraId="7B000F2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registro_bitacora solo admite inserciones: el usuario de la aplicación no tiene permisos de UPDATE ni DELETE (RNF</w:t>
        <w:noBreakHyphen/>
        <w:t xml:space="preserve">05, IS</w:t>
        <w:noBreakHyphen/>
        <w:t xml:space="preserve">BD</w:t>
        <w:noBreakHyphen/>
        <w:t xml:space="preserve">06). La única excepción es la depuración anual (RF</w:t>
        <w:noBreakHyphen/>
        <w:t xml:space="preserve">32): una función de la base de datos con permiso propio elimina las entradas de los pasajes depurados y deja su registro.</w:t>
      </w:r>
    </w:p>
    <w:p w:rsidR="00000000" w:rsidDel="00000000" w:rsidP="00000000" w:rsidRDefault="00000000" w:rsidRPr="00000000" w14:paraId="7B000F27">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La fecha y hora de las operaciones la pone el servidor: DEFAULT now() (IS</w:t>
        <w:noBreakHyphen/>
        <w:t xml:space="preserve">BD</w:t>
        <w:noBreakHyphen/>
        <w:t xml:space="preserve">07).</w:t>
      </w:r>
    </w:p>
    <w:p w:rsidR="00000000" w:rsidDel="00000000" w:rsidP="00000000" w:rsidRDefault="00000000" w:rsidRPr="00000000" w14:paraId="7B000F2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Una operación no se registra dos veces: UNIQUE (clave_de_operacion) en registro_bitacora. La pantalla genera la clave al pulsar el botón y la repite si hay que reintentar (CON</w:t>
        <w:noBreakHyphen/>
        <w:t xml:space="preserve">03); viaja a la Web API en la cabecera Idempotency-Key, y la entrada de la bitácora se guarda en la misma transacción que la operación: el reintento de algo ya guardado no inserta nada (IC</w:t>
        <w:noBreakHyphen/>
        <w:t xml:space="preserve">05).</w:t>
      </w:r>
    </w:p>
    <w:p w:rsidR="00000000" w:rsidDel="00000000" w:rsidP="00000000" w:rsidRDefault="00000000" w:rsidRPr="00000000" w14:paraId="7B000F2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 Solo la Web API se conecta a la base de datos, con un usuario de permisos mínimos; sus credenciales están en la configuración del servidor, no en la laptop (RNF</w:t>
        <w:noBreakHyphen/>
        <w:t xml:space="preserve">20).</w:t>
      </w:r>
    </w:p>
    <w:p w:rsidR="00000000" w:rsidDel="00000000" w:rsidP="00000000" w:rsidRDefault="00000000" w:rsidRPr="00000000" w14:paraId="7B000F2D">
      <w:pPr>
        <w:keepNext/>
        <w:tabs>
          <w:tab w:val="left" w:leader="none" w:pos="1076"/>
        </w:tabs>
        <w:spacing w:after="140" w:lineRule="auto"/>
        <w:ind w:left="0" w:firstLine="0"/>
        <w:jc w:val="center"/>
        <w:rPr/>
      </w:pPr>
      <w:r>
        <w:drawing>
          <wp:inline distT="0" distB="0" distL="0" distR="0">
            <wp:extent cx="5700000" cy="4561136"/>
            <wp:effectExtent l="0" t="0" r="0" b="0"/>
            <wp:docPr id="84" name="sdd_56_datos.png"/>
            <wp:cNvGraphicFramePr>
              <a:graphicFrameLocks noChangeAspect="1"/>
            </wp:cNvGraphicFramePr>
            <a:graphic>
              <a:graphicData uri="http://schemas.openxmlformats.org/drawingml/2006/picture">
                <pic:pic>
                  <pic:nvPicPr>
                    <pic:cNvPr id="0" name="sdd_56_datos.png"/>
                    <pic:cNvPicPr/>
                  </pic:nvPicPr>
                  <pic:blipFill>
                    <a:blip r:embed="rIdSdd56"/>
                    <a:stretch>
                      <a:fillRect/>
                    </a:stretch>
                  </pic:blipFill>
                  <pic:spPr>
                    <a:xfrm>
                      <a:off x="0" y="0"/>
                      <a:ext cx="5700000" cy="4561136"/>
                    </a:xfrm>
                    <a:prstGeom prst="rect">
                      <a:avLst/>
                    </a:prstGeom>
                  </pic:spPr>
                </pic:pic>
              </a:graphicData>
            </a:graphic>
          </wp:inline>
        </w:drawing>
      </w:r>
    </w:p>
    <w:p w:rsidR="00000000" w:rsidDel="00000000" w:rsidP="00000000" w:rsidRDefault="00000000" w:rsidRPr="00000000" w14:paraId="7B000F2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56.</w:t>
      </w:r>
      <w:r>
        <w:rPr>
          <w:rFonts w:ascii="Adwaita Sans" w:cs="Adwaita Sans" w:eastAsia="Adwaita Sans" w:hAnsi="Adwaita Sans"/>
          <w:i w:val="1"/>
          <w:iCs w:val="1"/>
          <w:sz w:val="16"/>
          <w:szCs w:val="16"/>
          <w:rtl w:val="0"/>
        </w:rPr>
        <w:t xml:space="preserve"> Modelo de datos: tablas de PostgreSQL y sus relaciones.</w:t>
      </w:r>
    </w:p>
    <w:p w:rsidR="00000000" w:rsidDel="00000000" w:rsidP="00000000" w:rsidRDefault="00000000" w:rsidRPr="00000000" w14:paraId="7B000F3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33">
      <w:pPr>
        <w:pStyle w:val="Heading2"/>
        <w:numPr>
          <w:ilvl w:val="1"/>
          <w:numId w:val="1"/>
        </w:numPr>
        <w:ind w:left="576" w:hanging="576"/>
        <w:rPr>
          <w:rFonts w:ascii="Adwaita Sans" w:cs="Adwaita Sans" w:eastAsia="Adwaita Sans" w:hAnsi="Adwaita Sans"/>
          <w:i w:val="0"/>
          <w:iCs w:val="0"/>
        </w:rPr>
      </w:pPr>
      <w:bookmarkStart w:id="1093" w:name="_heading=h.sdd1093"/>
      <w:bookmarkEnd w:id="1093"/>
      <w:r>
        <w:rPr>
          <w:rFonts w:ascii="Adwaita Sans" w:cs="Adwaita Sans" w:eastAsia="Adwaita Sans" w:hAnsi="Adwaita Sans"/>
          <w:i w:val="0"/>
          <w:iCs w:val="0"/>
          <w:rtl w:val="0"/>
        </w:rPr>
        <w:t xml:space="preserve">Vista de composición</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F3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F3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Partes en que se divide el sistema, qué hace cada una y dónde se ejecuta.</w:t>
            </w:r>
          </w:p>
        </w:tc>
      </w:tr>
      <w:tr>
        <w:trPr>
          <w:cantSplit w:val="0"/>
          <w:tblHeader w:val="0"/>
        </w:trPr>
        <w:tc>
          <w:tcPr>
            <w:shd w:fill="d9d9d9" w:val="clear"/>
          </w:tcPr>
          <w:p w:rsidR="00000000" w:rsidDel="00000000" w:rsidP="00000000" w:rsidRDefault="00000000" w:rsidRPr="00000000" w14:paraId="7B000F3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F3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Componentes, nodos de despliegue, artefactos y conexiones.</w:t>
            </w:r>
          </w:p>
        </w:tc>
      </w:tr>
      <w:tr>
        <w:trPr>
          <w:cantSplit w:val="0"/>
          <w:tblHeader w:val="0"/>
        </w:trPr>
        <w:tc>
          <w:tcPr>
            <w:shd w:fill="d9d9d9" w:val="clear"/>
          </w:tcPr>
          <w:p w:rsidR="00000000" w:rsidDel="00000000" w:rsidP="00000000" w:rsidRDefault="00000000" w:rsidRPr="00000000" w14:paraId="7B000F3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F3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Diagramas de componentes y de despliegue de UML 2.5.1.</w:t>
            </w:r>
          </w:p>
        </w:tc>
      </w:tr>
      <w:tr>
        <w:trPr>
          <w:cantSplit w:val="0"/>
          <w:tblHeader w:val="0"/>
        </w:trPr>
        <w:tc>
          <w:tcPr>
            <w:shd w:fill="d9d9d9" w:val="clear"/>
          </w:tcPr>
          <w:p w:rsidR="00000000" w:rsidDel="00000000" w:rsidP="00000000" w:rsidRDefault="00000000" w:rsidRPr="00000000" w14:paraId="7B000F3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F3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 las restricciones técnicas de la ERS (2.1.4 y 3.5) y del modelo de clases.</w:t>
            </w:r>
          </w:p>
        </w:tc>
      </w:tr>
      <w:tr>
        <w:trPr>
          <w:cantSplit w:val="0"/>
          <w:tblHeader w:val="0"/>
        </w:trPr>
        <w:tc>
          <w:tcPr>
            <w:shd w:fill="d9d9d9" w:val="clear"/>
          </w:tcPr>
          <w:p w:rsidR="00000000" w:rsidDel="00000000" w:rsidP="00000000" w:rsidRDefault="00000000" w:rsidRPr="00000000" w14:paraId="7B000F3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F3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clase del modelo de clases pertenece a un componente, y cada componente se despliega en un nodo.</w:t>
            </w:r>
          </w:p>
        </w:tc>
      </w:tr>
      <w:tr>
        <w:trPr>
          <w:cantSplit w:val="0"/>
          <w:tblHeader w:val="0"/>
        </w:trPr>
        <w:tc>
          <w:tcPr>
            <w:shd w:fill="d9d9d9" w:val="clear"/>
          </w:tcPr>
          <w:p w:rsidR="00000000" w:rsidDel="00000000" w:rsidP="00000000" w:rsidRDefault="00000000" w:rsidRPr="00000000" w14:paraId="7B000F3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F3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2009, 5.3.</w:t>
            </w:r>
          </w:p>
        </w:tc>
      </w:tr>
      <w:tr>
        <w:trPr>
          <w:cantSplit w:val="0"/>
          <w:tblHeader w:val="0"/>
        </w:trPr>
        <w:tc>
          <w:tcPr>
            <w:shd w:fill="d9d9d9" w:val="clear"/>
          </w:tcPr>
          <w:p w:rsidR="00000000" w:rsidDel="00000000" w:rsidP="00000000" w:rsidRDefault="00000000" w:rsidRPr="00000000" w14:paraId="7B000F4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F4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Lo pide el curso, y trata la tecnología, la contingencia y el respaldo (sección 2).</w:t>
            </w:r>
          </w:p>
        </w:tc>
      </w:tr>
    </w:tbl>
    <w:p w:rsidR="00000000" w:rsidDel="00000000" w:rsidP="00000000" w:rsidRDefault="00000000" w:rsidRPr="00000000" w14:paraId="7B000F4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33: Punto de vista de composición.</w:t>
      </w:r>
    </w:p>
    <w:p w:rsidR="00000000" w:rsidDel="00000000" w:rsidP="00000000" w:rsidRDefault="00000000" w:rsidRPr="00000000" w14:paraId="7B000F4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47">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Restricciones que fijan la composición</w:t>
      </w:r>
      <w:r>
        <w:rPr>
          <w:rFonts w:ascii="Adwaita Sans" w:cs="Adwaita Sans" w:eastAsia="Adwaita Sans" w:hAnsi="Adwaita Sans"/>
          <w:i w:val="0"/>
          <w:iCs w:val="0"/>
          <w:rtl w:val="0"/>
        </w:rPr>
        <w:t xml:space="preserve"> (ERS, 2.1.4 y 3.5; RE</w:t>
        <w:noBreakHyphen/>
        <w:t xml:space="preserve">06): aplicación de escritorio para Windows 10 versión 1809 o superior, de 64 bits; lógica de negocio en C# sobre .NET 10, en una Web API en ASP.NET Core alojada en Render, que usan la aplicación de escritorio y, más adelante, una aplicación móvil (RNF</w:t>
        <w:noBreakHyphen/>
        <w:t xml:space="preserve">22); interfaz en XAML con .NET MAUI (decisión del 19/10/2026); PostgreSQL administrado por Supabase, en la región São Paulo, como gestor de base de datos, al que solo se conecta la Web API, con Npgsql (RE</w:t>
        <w:noBreakHyphen/>
        <w:t xml:space="preserve">08; PA</w:t>
        <w:noBreakHyphen/>
        <w:t xml:space="preserve">51, PA</w:t>
        <w:noBreakHyphen/>
        <w:t xml:space="preserve">55); e impresora de etiquetas conectada por USB o Bluetooth, con el juego de comandos ESC/POS (RE</w:t>
        <w:noBreakHyphen/>
        <w:t xml:space="preserve">09, IH</w:t>
        <w:noBreakHyphen/>
        <w:t xml:space="preserve">T01).</w:t>
      </w:r>
    </w:p>
    <w:p w:rsidR="00000000" w:rsidDel="00000000" w:rsidP="00000000" w:rsidRDefault="00000000" w:rsidRPr="00000000" w14:paraId="7B000F49">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Elementos que ya fijan los requisitos:</w:t>
      </w:r>
      <w:r>
        <w:rPr>
          <w:rFonts w:ascii="Adwaita Sans" w:cs="Adwaita Sans" w:eastAsia="Adwaita Sans" w:hAnsi="Adwaita Sans"/>
          <w:i w:val="0"/>
          <w:iCs w:val="0"/>
          <w:rtl w:val="0"/>
        </w:rPr>
        <w:t xml:space="preserve"> una copia local de solo lectura de los pasajes del día, para consultar durante un corte de internet (RNF</w:t>
        <w:noBreakHyphen/>
        <w:t xml:space="preserve">16), y una copia diaria, propia y cifrada, de la base de datos, guardada en Google Drive (RNF</w:t>
        <w:noBreakHyphen/>
        <w:t xml:space="preserve">17; PA</w:t>
        <w:noBreakHyphen/>
        <w:t xml:space="preserve">23). Desde la ERS 0108, un registro técnico en la laptop anota los errores de comunicación, sin datos personales ni contraseñas, porque la bitácora está en la base de datos y no se puede escribir sin conexión (IC</w:t>
        <w:noBreakHyphen/>
        <w:t xml:space="preserve">02, IH</w:t>
        <w:noBreakHyphen/>
        <w:t xml:space="preserve">03).</w:t>
      </w:r>
    </w:p>
    <w:p w:rsidR="00000000" w:rsidDel="00000000" w:rsidP="00000000" w:rsidRDefault="00000000" w:rsidRPr="00000000" w14:paraId="7B000F4B">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Componentes.</w:t>
      </w:r>
      <w:r>
        <w:rPr>
          <w:rFonts w:ascii="Adwaita Sans" w:cs="Adwaita Sans" w:eastAsia="Adwaita Sans" w:hAnsi="Adwaita Sans"/>
          <w:i w:val="0"/>
          <w:iCs w:val="0"/>
          <w:rtl w:val="0"/>
        </w:rPr>
        <w:t xml:space="preserve"> La Figura 57 separa dos partes, en capas. En la laptop, cada pantalla es una página XAML con su modelo de vista (MVVM): llama a ClienteApi, que lleva cada pedido a la Web API, y a la aplicación de escritorio, que abre los diálogos e imprime el boleto; la impresión, el respaldo, la copia local y el registro técnico siguen en la laptop. La organización interna de la aplicación de escritorio está en la vista de estructura (3.12). En el servidor, la Web API llama a los servicios de aplicación, que usan el dominio y, a través de interfaces, el acceso a datos. Solo la Web API llega a la base de datos (decisión del 18/10/2026; sección 4).</w:t>
      </w:r>
    </w:p>
    <w:p w:rsidR="00000000" w:rsidDel="00000000" w:rsidP="00000000" w:rsidRDefault="00000000" w:rsidRPr="00000000" w14:paraId="7B000F4D">
      <w:pPr>
        <w:keepNext/>
        <w:tabs>
          <w:tab w:val="left" w:leader="none" w:pos="1076"/>
        </w:tabs>
        <w:spacing w:after="140" w:lineRule="auto"/>
        <w:ind w:left="0" w:firstLine="0"/>
        <w:jc w:val="center"/>
        <w:rPr/>
      </w:pPr>
      <w:r>
        <w:drawing>
          <wp:inline distT="0" distB="0" distL="0" distR="0">
            <wp:extent cx="5700000" cy="3105817"/>
            <wp:effectExtent l="0" t="0" r="0" b="0"/>
            <wp:docPr id="85" name="sdd_57_componentes.png"/>
            <wp:cNvGraphicFramePr>
              <a:graphicFrameLocks noChangeAspect="1"/>
            </wp:cNvGraphicFramePr>
            <a:graphic>
              <a:graphicData uri="http://schemas.openxmlformats.org/drawingml/2006/picture">
                <pic:pic>
                  <pic:nvPicPr>
                    <pic:cNvPr id="0" name="sdd_57_componentes.png"/>
                    <pic:cNvPicPr/>
                  </pic:nvPicPr>
                  <pic:blipFill>
                    <a:blip r:embed="rIdSdd57"/>
                    <a:stretch>
                      <a:fillRect/>
                    </a:stretch>
                  </pic:blipFill>
                  <pic:spPr>
                    <a:xfrm>
                      <a:off x="0" y="0"/>
                      <a:ext cx="5700000" cy="3105817"/>
                    </a:xfrm>
                    <a:prstGeom prst="rect">
                      <a:avLst/>
                    </a:prstGeom>
                  </pic:spPr>
                </pic:pic>
              </a:graphicData>
            </a:graphic>
          </wp:inline>
        </w:drawing>
      </w:r>
    </w:p>
    <w:p w:rsidR="00000000" w:rsidDel="00000000" w:rsidP="00000000" w:rsidRDefault="00000000" w:rsidRPr="00000000" w14:paraId="7B000F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57.</w:t>
      </w:r>
      <w:r>
        <w:rPr>
          <w:rFonts w:ascii="Adwaita Sans" w:cs="Adwaita Sans" w:eastAsia="Adwaita Sans" w:hAnsi="Adwaita Sans"/>
          <w:i w:val="1"/>
          <w:iCs w:val="1"/>
          <w:sz w:val="16"/>
          <w:szCs w:val="16"/>
          <w:rtl w:val="0"/>
        </w:rPr>
        <w:t xml:space="preserve"> Componentes del sistema.</w:t>
      </w:r>
    </w:p>
    <w:p w:rsidR="00000000" w:rsidDel="00000000" w:rsidP="00000000" w:rsidRDefault="00000000" w:rsidRPr="00000000" w14:paraId="7B000F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53">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Despliegue.</w:t>
      </w:r>
      <w:r>
        <w:rPr>
          <w:rFonts w:ascii="Adwaita Sans" w:cs="Adwaita Sans" w:eastAsia="Adwaita Sans" w:hAnsi="Adwaita Sans"/>
          <w:i w:val="0"/>
          <w:iCs w:val="0"/>
          <w:rtl w:val="0"/>
        </w:rPr>
        <w:t xml:space="preserve"> La Figura 58 muestra dónde se ejecuta cada parte: la aplicación, la copia local, la configuración —solo con la dirección de la Web API— y el registro técnico en la laptop de la agencia; la Web API en un contenedor de Render, con las credenciales de la base de datos en sus variables de entorno (RNF</w:t>
        <w:noBreakHyphen/>
        <w:t xml:space="preserve">20); la base de datos en Supabase; la impresora de etiquetas por USB o Bluetooth; la copia diaria y el reporte anual en Google Drive, que sube la aplicación «Google Drive para escritorio» (PA</w:t>
        <w:noBreakHyphen/>
        <w:t xml:space="preserve">23, PA</w:t>
        <w:noBreakHyphen/>
        <w:t xml:space="preserve">75); y, punteado, el celular de una aplicación móvil que podría hacerse más adelante, como un proyecto aparte en .NET MAUI. Es también la Figura 1 de la ERS.</w:t>
      </w:r>
    </w:p>
    <w:p w:rsidR="00000000" w:rsidDel="00000000" w:rsidP="00000000" w:rsidRDefault="00000000" w:rsidRPr="00000000" w14:paraId="7B000F55">
      <w:pPr>
        <w:keepNext/>
        <w:tabs>
          <w:tab w:val="left" w:leader="none" w:pos="1076"/>
        </w:tabs>
        <w:spacing w:after="140" w:lineRule="auto"/>
        <w:ind w:left="0" w:firstLine="0"/>
        <w:jc w:val="center"/>
        <w:rPr/>
      </w:pPr>
      <w:r>
        <w:drawing>
          <wp:inline distT="0" distB="0" distL="0" distR="0">
            <wp:extent cx="5700000" cy="2683125"/>
            <wp:effectExtent l="0" t="0" r="0" b="0"/>
            <wp:docPr id="86" name="sdd_58_despliegue.png"/>
            <wp:cNvGraphicFramePr>
              <a:graphicFrameLocks noChangeAspect="1"/>
            </wp:cNvGraphicFramePr>
            <a:graphic>
              <a:graphicData uri="http://schemas.openxmlformats.org/drawingml/2006/picture">
                <pic:pic>
                  <pic:nvPicPr>
                    <pic:cNvPr id="0" name="sdd_58_despliegue.png"/>
                    <pic:cNvPicPr/>
                  </pic:nvPicPr>
                  <pic:blipFill>
                    <a:blip r:embed="rIdSdd58"/>
                    <a:stretch>
                      <a:fillRect/>
                    </a:stretch>
                  </pic:blipFill>
                  <pic:spPr>
                    <a:xfrm>
                      <a:off x="0" y="0"/>
                      <a:ext cx="5700000" cy="2683125"/>
                    </a:xfrm>
                    <a:prstGeom prst="rect">
                      <a:avLst/>
                    </a:prstGeom>
                  </pic:spPr>
                </pic:pic>
              </a:graphicData>
            </a:graphic>
          </wp:inline>
        </w:drawing>
      </w:r>
    </w:p>
    <w:p w:rsidR="00000000" w:rsidDel="00000000" w:rsidP="00000000" w:rsidRDefault="00000000" w:rsidRPr="00000000" w14:paraId="7B000F5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58.</w:t>
      </w:r>
      <w:r>
        <w:rPr>
          <w:rFonts w:ascii="Adwaita Sans" w:cs="Adwaita Sans" w:eastAsia="Adwaita Sans" w:hAnsi="Adwaita Sans"/>
          <w:i w:val="1"/>
          <w:iCs w:val="1"/>
          <w:sz w:val="16"/>
          <w:szCs w:val="16"/>
          <w:rtl w:val="0"/>
        </w:rPr>
        <w:t xml:space="preserve"> Despliegue del sistema.</w:t>
      </w:r>
    </w:p>
    <w:p w:rsidR="00000000" w:rsidDel="00000000" w:rsidP="00000000" w:rsidRDefault="00000000" w:rsidRPr="00000000" w14:paraId="7B000F5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5B">
      <w:pPr>
        <w:pStyle w:val="Heading2"/>
        <w:numPr>
          <w:ilvl w:val="1"/>
          <w:numId w:val="1"/>
        </w:numPr>
        <w:ind w:left="576" w:hanging="576"/>
        <w:rPr>
          <w:rFonts w:ascii="Adwaita Sans" w:cs="Adwaita Sans" w:eastAsia="Adwaita Sans" w:hAnsi="Adwaita Sans"/>
          <w:i w:val="0"/>
          <w:iCs w:val="0"/>
        </w:rPr>
      </w:pPr>
      <w:bookmarkStart w:id="1094" w:name="_heading=h.sdd1094"/>
      <w:bookmarkEnd w:id="1094"/>
      <w:r>
        <w:rPr>
          <w:rFonts w:ascii="Adwaita Sans" w:cs="Adwaita Sans" w:eastAsia="Adwaita Sans" w:hAnsi="Adwaita Sans"/>
          <w:i w:val="0"/>
          <w:iCs w:val="0"/>
          <w:rtl w:val="0"/>
        </w:rPr>
        <w:t xml:space="preserve">Vista de dependencia</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F5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F5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Qué partes dependen de cuáles, qué software externo se necesita y en qué orden se integran.</w:t>
            </w:r>
          </w:p>
        </w:tc>
      </w:tr>
      <w:tr>
        <w:trPr>
          <w:cantSplit w:val="0"/>
          <w:tblHeader w:val="0"/>
        </w:trPr>
        <w:tc>
          <w:tcPr>
            <w:shd w:fill="d9d9d9" w:val="clear"/>
          </w:tcPr>
          <w:p w:rsidR="00000000" w:rsidDel="00000000" w:rsidP="00000000" w:rsidRDefault="00000000" w:rsidRPr="00000000" w14:paraId="7B000F5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F5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Paquetes, componentes y relaciones de dependencia.</w:t>
            </w:r>
          </w:p>
        </w:tc>
      </w:tr>
      <w:tr>
        <w:trPr>
          <w:cantSplit w:val="0"/>
          <w:tblHeader w:val="0"/>
        </w:trPr>
        <w:tc>
          <w:tcPr>
            <w:shd w:fill="d9d9d9" w:val="clear"/>
          </w:tcPr>
          <w:p w:rsidR="00000000" w:rsidDel="00000000" w:rsidP="00000000" w:rsidRDefault="00000000" w:rsidRPr="00000000" w14:paraId="7B000F6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F6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Diagramas de paquetes y de componentes de UML 2.5.1.</w:t>
            </w:r>
          </w:p>
        </w:tc>
      </w:tr>
      <w:tr>
        <w:trPr>
          <w:cantSplit w:val="0"/>
          <w:tblHeader w:val="0"/>
        </w:trPr>
        <w:tc>
          <w:tcPr>
            <w:shd w:fill="d9d9d9" w:val="clear"/>
          </w:tcPr>
          <w:p w:rsidR="00000000" w:rsidDel="00000000" w:rsidP="00000000" w:rsidRDefault="00000000" w:rsidRPr="00000000" w14:paraId="7B000F6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F6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 la vista de composición y del modelo de clases.</w:t>
            </w:r>
          </w:p>
        </w:tc>
      </w:tr>
      <w:tr>
        <w:trPr>
          <w:cantSplit w:val="0"/>
          <w:tblHeader w:val="0"/>
        </w:trPr>
        <w:tc>
          <w:tcPr>
            <w:shd w:fill="d9d9d9" w:val="clear"/>
          </w:tcPr>
          <w:p w:rsidR="00000000" w:rsidDel="00000000" w:rsidP="00000000" w:rsidRDefault="00000000" w:rsidRPr="00000000" w14:paraId="7B000F6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F6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No hay dependencias circulares entre paquetes.</w:t>
            </w:r>
          </w:p>
        </w:tc>
      </w:tr>
      <w:tr>
        <w:trPr>
          <w:cantSplit w:val="0"/>
          <w:tblHeader w:val="0"/>
        </w:trPr>
        <w:tc>
          <w:tcPr>
            <w:shd w:fill="d9d9d9" w:val="clear"/>
          </w:tcPr>
          <w:p w:rsidR="00000000" w:rsidDel="00000000" w:rsidP="00000000" w:rsidRDefault="00000000" w:rsidRPr="00000000" w14:paraId="7B000F6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F6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2009, 5.5.</w:t>
            </w:r>
          </w:p>
        </w:tc>
      </w:tr>
      <w:tr>
        <w:trPr>
          <w:cantSplit w:val="0"/>
          <w:tblHeader w:val="0"/>
        </w:trPr>
        <w:tc>
          <w:tcPr>
            <w:shd w:fill="d9d9d9" w:val="clear"/>
          </w:tcPr>
          <w:p w:rsidR="00000000" w:rsidDel="00000000" w:rsidP="00000000" w:rsidRDefault="00000000" w:rsidRPr="00000000" w14:paraId="7B000F6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F6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Lo pide el curso y ordena la construcción y la integración (sección 2).</w:t>
            </w:r>
          </w:p>
        </w:tc>
      </w:tr>
    </w:tbl>
    <w:p w:rsidR="00000000" w:rsidDel="00000000" w:rsidP="00000000" w:rsidRDefault="00000000" w:rsidRPr="00000000" w14:paraId="7B000F6B">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34: Punto de vista de dependencia.</w:t>
      </w:r>
    </w:p>
    <w:p w:rsidR="00000000" w:rsidDel="00000000" w:rsidP="00000000" w:rsidRDefault="00000000" w:rsidRPr="00000000" w14:paraId="7B000F6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6F">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Dependencias externas.</w:t>
      </w:r>
      <w:r>
        <w:rPr>
          <w:rFonts w:ascii="Adwaita Sans" w:cs="Adwaita Sans" w:eastAsia="Adwaita Sans" w:hAnsi="Adwaita Sans"/>
          <w:i w:val="0"/>
          <w:iCs w:val="0"/>
          <w:rtl w:val="0"/>
        </w:rPr>
        <w:t xml:space="preserve"> El sistema depende del software de la Tabla 35 (ERS, 3.1.3.2).</w:t>
      </w:r>
    </w:p>
    <w:p w:rsidR="00000000" w:rsidDel="00000000" w:rsidP="00000000" w:rsidRDefault="00000000" w:rsidRPr="00000000" w14:paraId="7B000FBE">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0"/>
        <w:gridCol w:w="3990"/>
        <w:gridCol w:w="24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7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Software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7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Uso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7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Versión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7B">
            <w:pPr>
              <w:spacing w:after="20" w:before="20" w:line="240" w:lineRule="auto"/>
              <w:jc w:val="left"/>
              <w:rPr/>
            </w:pPr>
            <w:r>
              <w:rPr>
                <w:rFonts w:ascii="Adwaita Sans" w:cs="Adwaita Sans" w:eastAsia="Adwaita Sans" w:hAnsi="Adwaita Sans"/>
                <w:i w:val="0"/>
                <w:iCs w:val="0"/>
                <w:sz w:val="19"/>
                <w:szCs w:val="19"/>
                <w:rtl w:val="0"/>
              </w:rPr>
              <w:t xml:space="preserve">Sistema operativo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7C">
            <w:pPr>
              <w:spacing w:after="20" w:before="20" w:line="240" w:lineRule="auto"/>
              <w:jc w:val="left"/>
              <w:rPr/>
            </w:pPr>
            <w:r>
              <w:rPr>
                <w:rFonts w:ascii="Adwaita Sans" w:cs="Adwaita Sans" w:eastAsia="Adwaita Sans" w:hAnsi="Adwaita Sans"/>
                <w:i w:val="0"/>
                <w:iCs w:val="0"/>
                <w:sz w:val="19"/>
                <w:szCs w:val="19"/>
                <w:rtl w:val="0"/>
              </w:rPr>
              <w:t xml:space="preserve">Equipo de 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7D">
            <w:pPr>
              <w:spacing w:after="20" w:before="20" w:line="240" w:lineRule="auto"/>
              <w:jc w:val="left"/>
              <w:rPr/>
            </w:pPr>
            <w:r>
              <w:rPr>
                <w:rFonts w:ascii="Adwaita Sans" w:cs="Adwaita Sans" w:eastAsia="Adwaita Sans" w:hAnsi="Adwaita Sans"/>
                <w:i w:val="0"/>
                <w:iCs w:val="0"/>
                <w:sz w:val="19"/>
                <w:szCs w:val="19"/>
                <w:rtl w:val="0"/>
              </w:rPr>
              <w:t xml:space="preserve">Windows 10 versión 1809 o superior, 64 bits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2">
            <w:pPr>
              <w:spacing w:after="20" w:before="20" w:line="240" w:lineRule="auto"/>
              <w:jc w:val="left"/>
              <w:rPr/>
            </w:pPr>
            <w:r>
              <w:rPr>
                <w:rFonts w:ascii="Adwaita Sans" w:cs="Adwaita Sans" w:eastAsia="Adwaita Sans" w:hAnsi="Adwaita Sans"/>
                <w:i w:val="0"/>
                <w:iCs w:val="0"/>
                <w:sz w:val="19"/>
                <w:szCs w:val="19"/>
                <w:rtl w:val="0"/>
              </w:rPr>
              <w:t xml:space="preserve">Plataforma de ejecución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3">
            <w:pPr>
              <w:spacing w:after="20" w:before="20" w:line="240" w:lineRule="auto"/>
              <w:jc w:val="left"/>
              <w:rPr/>
            </w:pPr>
            <w:r>
              <w:rPr>
                <w:rFonts w:ascii="Adwaita Sans" w:cs="Adwaita Sans" w:eastAsia="Adwaita Sans" w:hAnsi="Adwaita Sans"/>
                <w:i w:val="0"/>
                <w:iCs w:val="0"/>
                <w:sz w:val="19"/>
                <w:szCs w:val="19"/>
                <w:rtl w:val="0"/>
              </w:rPr>
              <w:t xml:space="preserve">Lógica de negocio en 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4">
            <w:pPr>
              <w:spacing w:after="20" w:before="20" w:line="240" w:lineRule="auto"/>
              <w:jc w:val="left"/>
              <w:rPr/>
            </w:pPr>
            <w:r>
              <w:rPr>
                <w:rFonts w:ascii="Adwaita Sans" w:cs="Adwaita Sans" w:eastAsia="Adwaita Sans" w:hAnsi="Adwaita Sans"/>
                <w:i w:val="0"/>
                <w:iCs w:val="0"/>
                <w:sz w:val="19"/>
                <w:szCs w:val="19"/>
                <w:rtl w:val="0"/>
              </w:rPr>
              <w:t xml:space="preserve">.NET 10 LTS (soporte hasta el 14/11/2028)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9">
            <w:pPr>
              <w:spacing w:after="20" w:before="20" w:line="240" w:lineRule="auto"/>
              <w:jc w:val="left"/>
              <w:rPr/>
            </w:pPr>
            <w:r>
              <w:rPr>
                <w:rFonts w:ascii="Adwaita Sans" w:cs="Adwaita Sans" w:eastAsia="Adwaita Sans" w:hAnsi="Adwaita Sans"/>
                <w:i w:val="0"/>
                <w:iCs w:val="0"/>
                <w:sz w:val="19"/>
                <w:szCs w:val="19"/>
                <w:rtl w:val="0"/>
              </w:rPr>
              <w:t xml:space="preserve">Marco de la interfaz</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A">
            <w:pPr>
              <w:spacing w:after="20" w:before="20" w:line="240" w:lineRule="auto"/>
              <w:jc w:val="left"/>
              <w:rPr/>
            </w:pPr>
            <w:r>
              <w:rPr>
                <w:rFonts w:ascii="Adwaita Sans" w:cs="Adwaita Sans" w:eastAsia="Adwaita Sans" w:hAnsi="Adwaita Sans"/>
                <w:i w:val="0"/>
                <w:iCs w:val="0"/>
                <w:sz w:val="19"/>
                <w:szCs w:val="19"/>
                <w:rtl w:val="0"/>
              </w:rPr>
              <w:t xml:space="preserve">Aplicación de escritorio con las pantallas en XAML; en Windows usa WinUI 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8B">
            <w:pPr>
              <w:spacing w:after="20" w:before="20" w:line="240" w:lineRule="auto"/>
              <w:jc w:val="left"/>
              <w:rPr/>
            </w:pPr>
            <w:r>
              <w:rPr>
                <w:rFonts w:ascii="Adwaita Sans" w:cs="Adwaita Sans" w:eastAsia="Adwaita Sans" w:hAnsi="Adwaita Sans"/>
                <w:i w:val="0"/>
                <w:iCs w:val="0"/>
                <w:sz w:val="19"/>
                <w:szCs w:val="19"/>
                <w:rtl w:val="0"/>
              </w:rPr>
              <w:t xml:space="preserve">.NET MAUI 10 (soporte hasta el 11/05/2027)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0">
            <w:pPr>
              <w:spacing w:after="20" w:before="20" w:line="240" w:lineRule="auto"/>
              <w:jc w:val="left"/>
              <w:rPr/>
            </w:pPr>
            <w:r>
              <w:rPr>
                <w:rFonts w:ascii="Adwaita Sans" w:cs="Adwaita Sans" w:eastAsia="Adwaita Sans" w:hAnsi="Adwaita Sans"/>
                <w:i w:val="0"/>
                <w:iCs w:val="0"/>
                <w:sz w:val="19"/>
                <w:szCs w:val="19"/>
                <w:rtl w:val="0"/>
              </w:rPr>
              <w:t xml:space="preserve">Modelos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1">
            <w:pPr>
              <w:spacing w:after="20" w:before="20" w:line="240" w:lineRule="auto"/>
              <w:jc w:val="left"/>
              <w:rPr/>
            </w:pPr>
            <w:r>
              <w:rPr>
                <w:rFonts w:ascii="Adwaita Sans" w:cs="Adwaita Sans" w:eastAsia="Adwaita Sans" w:hAnsi="Adwaita Sans"/>
                <w:i w:val="0"/>
                <w:iCs w:val="0"/>
                <w:sz w:val="19"/>
                <w:szCs w:val="19"/>
                <w:rtl w:val="0"/>
              </w:rPr>
              <w:t xml:space="preserve">Propiedades y comandos de los modelos de vista (MVVM).</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2">
            <w:pPr>
              <w:spacing w:after="20" w:before="20" w:line="240" w:lineRule="auto"/>
              <w:jc w:val="left"/>
              <w:rPr/>
            </w:pPr>
            <w:r>
              <w:rPr>
                <w:rFonts w:ascii="Adwaita Sans" w:cs="Adwaita Sans" w:eastAsia="Adwaita Sans" w:hAnsi="Adwaita Sans"/>
                <w:i w:val="0"/>
                <w:iCs w:val="0"/>
                <w:sz w:val="19"/>
                <w:szCs w:val="19"/>
                <w:rtl w:val="0"/>
              </w:rPr>
              <w:t xml:space="preserve">CommunityToolkit.Mvvm, versión estable compatible con .NET 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7">
            <w:pPr>
              <w:spacing w:after="20" w:before="20" w:line="240" w:lineRule="auto"/>
              <w:jc w:val="left"/>
              <w:rPr/>
            </w:pPr>
            <w:r>
              <w:rPr>
                <w:rFonts w:ascii="Adwaita Sans" w:cs="Adwaita Sans" w:eastAsia="Adwaita Sans" w:hAnsi="Adwaita Sans"/>
                <w:i w:val="0"/>
                <w:iCs w:val="0"/>
                <w:sz w:val="19"/>
                <w:szCs w:val="19"/>
                <w:rtl w:val="0"/>
              </w:rPr>
              <w:t xml:space="preserve">Gestor de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8">
            <w:pPr>
              <w:spacing w:after="20" w:before="20" w:line="240" w:lineRule="auto"/>
              <w:jc w:val="left"/>
              <w:rPr/>
            </w:pPr>
            <w:r>
              <w:rPr>
                <w:rFonts w:ascii="Adwaita Sans" w:cs="Adwaita Sans" w:eastAsia="Adwaita Sans" w:hAnsi="Adwaita Sans"/>
                <w:i w:val="0"/>
                <w:iCs w:val="0"/>
                <w:sz w:val="19"/>
                <w:szCs w:val="19"/>
                <w:rtl w:val="0"/>
              </w:rPr>
              <w:t xml:space="preserve">PostgreSQL administrado por Supabase, región São Paulo.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9">
            <w:pPr>
              <w:spacing w:after="20" w:before="20" w:line="240" w:lineRule="auto"/>
              <w:jc w:val="left"/>
              <w:rPr/>
            </w:pPr>
            <w:r>
              <w:rPr>
                <w:rFonts w:ascii="Adwaita Sans" w:cs="Adwaita Sans" w:eastAsia="Adwaita Sans" w:hAnsi="Adwaita Sans"/>
                <w:i w:val="0"/>
                <w:iCs w:val="0"/>
                <w:sz w:val="19"/>
                <w:szCs w:val="19"/>
                <w:rtl w:val="0"/>
              </w:rPr>
              <w:t xml:space="preserve">La que asigna Supabase al crear el proyecto (PA</w:t>
              <w:noBreakHyphen/>
              <w:t xml:space="preserve">44)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E">
            <w:pPr>
              <w:spacing w:after="20" w:before="20" w:line="240" w:lineRule="auto"/>
              <w:jc w:val="left"/>
              <w:rPr/>
            </w:pPr>
            <w:r>
              <w:rPr>
                <w:rFonts w:ascii="Adwaita Sans" w:cs="Adwaita Sans" w:eastAsia="Adwaita Sans" w:hAnsi="Adwaita Sans"/>
                <w:i w:val="0"/>
                <w:iCs w:val="0"/>
                <w:sz w:val="19"/>
                <w:szCs w:val="19"/>
                <w:rtl w:val="0"/>
              </w:rPr>
              <w:t xml:space="preserve">Controlador de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9F">
            <w:pPr>
              <w:spacing w:after="20" w:before="20" w:line="240" w:lineRule="auto"/>
              <w:jc w:val="left"/>
              <w:rPr/>
            </w:pPr>
            <w:r>
              <w:rPr>
                <w:rFonts w:ascii="Adwaita Sans" w:cs="Adwaita Sans" w:eastAsia="Adwaita Sans" w:hAnsi="Adwaita Sans"/>
                <w:i w:val="0"/>
                <w:iCs w:val="0"/>
                <w:sz w:val="19"/>
                <w:szCs w:val="19"/>
                <w:rtl w:val="0"/>
              </w:rPr>
              <w:t xml:space="preserve">Conexión de la Web API con PostgreSQL, cifrada con TLS (PA</w:t>
              <w:noBreakHyphen/>
              <w:t xml:space="preserve">51).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0">
            <w:pPr>
              <w:spacing w:after="20" w:before="20" w:line="240" w:lineRule="auto"/>
              <w:jc w:val="left"/>
              <w:rPr/>
            </w:pPr>
            <w:r>
              <w:rPr>
                <w:rFonts w:ascii="Adwaita Sans" w:cs="Adwaita Sans" w:eastAsia="Adwaita Sans" w:hAnsi="Adwaita Sans"/>
                <w:i w:val="0"/>
                <w:iCs w:val="0"/>
                <w:sz w:val="19"/>
                <w:szCs w:val="19"/>
                <w:rtl w:val="0"/>
              </w:rPr>
              <w:t xml:space="preserve">Versión estable compatible con .NET 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5">
            <w:pPr>
              <w:spacing w:after="20" w:before="20" w:line="240" w:lineRule="auto"/>
              <w:jc w:val="left"/>
              <w:rPr/>
            </w:pPr>
            <w:r>
              <w:rPr>
                <w:rFonts w:ascii="Adwaita Sans" w:cs="Adwaita Sans" w:eastAsia="Adwaita Sans" w:hAnsi="Adwaita Sans"/>
                <w:i w:val="0"/>
                <w:iCs w:val="0"/>
                <w:sz w:val="19"/>
                <w:szCs w:val="19"/>
                <w:rtl w:val="0"/>
              </w:rPr>
              <w:t xml:space="preserve">Marco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6">
            <w:pPr>
              <w:spacing w:after="20" w:before="20" w:line="240" w:lineRule="auto"/>
              <w:jc w:val="left"/>
              <w:rPr/>
            </w:pPr>
            <w:r>
              <w:rPr>
                <w:rFonts w:ascii="Adwaita Sans" w:cs="Adwaita Sans" w:eastAsia="Adwaita Sans" w:hAnsi="Adwaita Sans"/>
                <w:i w:val="0"/>
                <w:iCs w:val="0"/>
                <w:sz w:val="19"/>
                <w:szCs w:val="19"/>
                <w:rtl w:val="0"/>
              </w:rPr>
              <w:t xml:space="preserve">Lógica de negocio y acceso a los datos en el servidor.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7">
            <w:pPr>
              <w:spacing w:after="20" w:before="20" w:line="240" w:lineRule="auto"/>
              <w:jc w:val="left"/>
              <w:rPr/>
            </w:pPr>
            <w:r>
              <w:rPr>
                <w:rFonts w:ascii="Adwaita Sans" w:cs="Adwaita Sans" w:eastAsia="Adwaita Sans" w:hAnsi="Adwaita Sans"/>
                <w:i w:val="0"/>
                <w:iCs w:val="0"/>
                <w:sz w:val="19"/>
                <w:szCs w:val="19"/>
                <w:rtl w:val="0"/>
              </w:rPr>
              <w:t xml:space="preserve">ASP.NET Core de .NET 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C">
            <w:pPr>
              <w:spacing w:after="20" w:before="20" w:line="240" w:lineRule="auto"/>
              <w:jc w:val="left"/>
              <w:rPr/>
            </w:pPr>
            <w:r>
              <w:rPr>
                <w:rFonts w:ascii="Adwaita Sans" w:cs="Adwaita Sans" w:eastAsia="Adwaita Sans" w:hAnsi="Adwaita Sans"/>
                <w:i w:val="0"/>
                <w:iCs w:val="0"/>
                <w:sz w:val="19"/>
                <w:szCs w:val="19"/>
                <w:rtl w:val="0"/>
              </w:rPr>
              <w:t xml:space="preserve">Contenedor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D">
            <w:pPr>
              <w:spacing w:after="20" w:before="20" w:line="240" w:lineRule="auto"/>
              <w:jc w:val="left"/>
              <w:rPr/>
            </w:pPr>
            <w:r>
              <w:rPr>
                <w:rFonts w:ascii="Adwaita Sans" w:cs="Adwaita Sans" w:eastAsia="Adwaita Sans" w:hAnsi="Adwaita Sans"/>
                <w:i w:val="0"/>
                <w:iCs w:val="0"/>
                <w:sz w:val="19"/>
                <w:szCs w:val="19"/>
                <w:rtl w:val="0"/>
              </w:rPr>
              <w:t xml:space="preserve">Empaqueta la Web API para el servidor.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AE">
            <w:pPr>
              <w:spacing w:after="20" w:before="20" w:line="240" w:lineRule="auto"/>
              <w:jc w:val="left"/>
              <w:rPr/>
            </w:pPr>
            <w:r>
              <w:rPr>
                <w:rFonts w:ascii="Adwaita Sans" w:cs="Adwaita Sans" w:eastAsia="Adwaita Sans" w:hAnsi="Adwaita Sans"/>
                <w:i w:val="0"/>
                <w:iCs w:val="0"/>
                <w:sz w:val="19"/>
                <w:szCs w:val="19"/>
                <w:rtl w:val="0"/>
              </w:rPr>
              <w:t xml:space="preserve">Versión estable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3">
            <w:pPr>
              <w:spacing w:after="20" w:before="20" w:line="240" w:lineRule="auto"/>
              <w:jc w:val="left"/>
              <w:rPr/>
            </w:pPr>
            <w:r>
              <w:rPr>
                <w:rFonts w:ascii="Adwaita Sans" w:cs="Adwaita Sans" w:eastAsia="Adwaita Sans" w:hAnsi="Adwaita Sans"/>
                <w:i w:val="0"/>
                <w:iCs w:val="0"/>
                <w:sz w:val="19"/>
                <w:szCs w:val="19"/>
                <w:rtl w:val="0"/>
              </w:rPr>
              <w:t xml:space="preserve">Servidor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4">
            <w:pPr>
              <w:spacing w:after="20" w:before="20" w:line="240" w:lineRule="auto"/>
              <w:jc w:val="left"/>
              <w:rPr/>
            </w:pPr>
            <w:r>
              <w:rPr>
                <w:rFonts w:ascii="Adwaita Sans" w:cs="Adwaita Sans" w:eastAsia="Adwaita Sans" w:hAnsi="Adwaita Sans"/>
                <w:i w:val="0"/>
                <w:iCs w:val="0"/>
                <w:sz w:val="19"/>
                <w:szCs w:val="19"/>
                <w:rtl w:val="0"/>
              </w:rPr>
              <w:t xml:space="preserve">Aloja la Web API en Render, siempre encendida.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5">
            <w:pPr>
              <w:spacing w:after="20" w:before="20" w:line="240" w:lineRule="auto"/>
              <w:jc w:val="left"/>
              <w:rPr/>
            </w:pPr>
            <w:r>
              <w:rPr>
                <w:rFonts w:ascii="Adwaita Sans" w:cs="Adwaita Sans" w:eastAsia="Adwaita Sans" w:hAnsi="Adwaita Sans"/>
                <w:i w:val="0"/>
                <w:iCs w:val="0"/>
                <w:sz w:val="19"/>
                <w:szCs w:val="19"/>
                <w:highlight w:val="green"/>
                <w:rtl w:val="0"/>
              </w:rPr>
              <w:t xml:space="preserve">Plan pagado más pequeño, USD 7 al mes; por confirmar con la clienta (PA</w:t>
              <w:noBreakHyphen/>
              <w:t xml:space="preserve">76)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A">
            <w:pPr>
              <w:spacing w:after="20" w:before="20" w:line="240" w:lineRule="auto"/>
              <w:jc w:val="left"/>
              <w:rPr/>
            </w:pPr>
            <w:r>
              <w:rPr>
                <w:rFonts w:ascii="Adwaita Sans" w:cs="Adwaita Sans" w:eastAsia="Adwaita Sans" w:hAnsi="Adwaita Sans"/>
                <w:i w:val="0"/>
                <w:iCs w:val="0"/>
                <w:sz w:val="19"/>
                <w:szCs w:val="19"/>
                <w:rtl w:val="0"/>
              </w:rPr>
              <w:t xml:space="preserve">Librería de impresión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B">
            <w:pPr>
              <w:spacing w:after="20" w:before="20" w:line="240" w:lineRule="auto"/>
              <w:jc w:val="left"/>
              <w:rPr/>
            </w:pPr>
            <w:r>
              <w:rPr>
                <w:rFonts w:ascii="Adwaita Sans" w:cs="Adwaita Sans" w:eastAsia="Adwaita Sans" w:hAnsi="Adwaita Sans"/>
                <w:i w:val="0"/>
                <w:iCs w:val="0"/>
                <w:sz w:val="19"/>
                <w:szCs w:val="19"/>
                <w:rtl w:val="0"/>
              </w:rPr>
              <w:t xml:space="preserve">Envío de comandos a la 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BC">
            <w:pPr>
              <w:spacing w:after="20" w:before="20" w:line="240" w:lineRule="auto"/>
              <w:jc w:val="left"/>
              <w:rPr/>
            </w:pPr>
            <w:r>
              <w:rPr>
                <w:rFonts w:ascii="Adwaita Sans" w:cs="Adwaita Sans" w:eastAsia="Adwaita Sans" w:hAnsi="Adwaita Sans"/>
                <w:i w:val="0"/>
                <w:iCs w:val="0"/>
                <w:sz w:val="19"/>
                <w:szCs w:val="19"/>
                <w:rtl w:val="0"/>
              </w:rPr>
              <w:t xml:space="preserve">Según el modelo elegido (CF</w:t>
              <w:noBreakHyphen/>
              <w:t xml:space="preserve">02)</w:t>
            </w:r>
          </w:p>
        </w:tc>
      </w:tr>
    </w:tbl>
    <w:p w:rsidR="00000000" w:rsidDel="00000000" w:rsidP="00000000" w:rsidRDefault="00000000" w:rsidRPr="00000000" w14:paraId="7B000FC0">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35: Software del que depende el sistema (ERS, 3.1.3.2).</w:t>
      </w:r>
    </w:p>
    <w:p w:rsidR="00000000" w:rsidDel="00000000" w:rsidP="00000000" w:rsidRDefault="00000000" w:rsidRPr="00000000" w14:paraId="7B000FC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C4">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Paquetes.</w:t>
      </w:r>
      <w:r>
        <w:rPr>
          <w:rFonts w:ascii="Adwaita Sans" w:cs="Adwaita Sans" w:eastAsia="Adwaita Sans" w:hAnsi="Adwaita Sans"/>
          <w:i w:val="0"/>
          <w:iCs w:val="0"/>
          <w:rtl w:val="0"/>
        </w:rPr>
        <w:t xml:space="preserve"> La Figura 59 reparte el código en siete proyectos de C#. El dominio no depende de nadie, y Kataleya.Contratos, que lleva lo que viaja por la Web API, solo del dominio. En el servidor, Kataleya.Api arma el programa —conecta cada interfaz con su implementación— y es el único que usa Kataleya.Datos. En la laptop, Kataleya.Escritorio, la aplicación .NET MAUI para Windows, arma el suyo y no usa Aplicacion ni Datos: pide todo a la Web API con Kataleya.Cliente, que tiene ClienteApi, la copia local y el registro técnico. La impresora y el respaldo van en Kataleya.Escritorio porque solo existen en Windows. Una aplicación móvil, si se hiciera más adelante, sería otro proyecto (Kataleya.Movil, punteado) que usaría Kataleya.Cliente, los contratos y el dominio. Las pantallas usan los contratos que devuelve ClienteApi (3.8). No hay dependencias circulares. Orden de integración: dominio, contratos, datos, aplicación y Web API; después, cliente y escritorio.</w:t>
      </w:r>
    </w:p>
    <w:p w:rsidR="00000000" w:rsidDel="00000000" w:rsidP="00000000" w:rsidRDefault="00000000" w:rsidRPr="00000000" w14:paraId="7B000FC6">
      <w:pPr>
        <w:keepNext/>
        <w:tabs>
          <w:tab w:val="left" w:leader="none" w:pos="1076"/>
        </w:tabs>
        <w:spacing w:after="140" w:lineRule="auto"/>
        <w:ind w:left="0" w:firstLine="0"/>
        <w:jc w:val="center"/>
        <w:rPr/>
      </w:pPr>
      <w:r>
        <w:drawing>
          <wp:inline distT="0" distB="0" distL="0" distR="0">
            <wp:extent cx="5700000" cy="3588625"/>
            <wp:effectExtent l="0" t="0" r="0" b="0"/>
            <wp:docPr id="87" name="sdd_59_paquetes.png"/>
            <wp:cNvGraphicFramePr>
              <a:graphicFrameLocks noChangeAspect="1"/>
            </wp:cNvGraphicFramePr>
            <a:graphic>
              <a:graphicData uri="http://schemas.openxmlformats.org/drawingml/2006/picture">
                <pic:pic>
                  <pic:nvPicPr>
                    <pic:cNvPr id="0" name="sdd_59_paquetes.png"/>
                    <pic:cNvPicPr/>
                  </pic:nvPicPr>
                  <pic:blipFill>
                    <a:blip r:embed="rIdSdd59"/>
                    <a:stretch>
                      <a:fillRect/>
                    </a:stretch>
                  </pic:blipFill>
                  <pic:spPr>
                    <a:xfrm>
                      <a:off x="0" y="0"/>
                      <a:ext cx="5700000" cy="3588625"/>
                    </a:xfrm>
                    <a:prstGeom prst="rect">
                      <a:avLst/>
                    </a:prstGeom>
                  </pic:spPr>
                </pic:pic>
              </a:graphicData>
            </a:graphic>
          </wp:inline>
        </w:drawing>
      </w:r>
    </w:p>
    <w:p w:rsidR="00000000" w:rsidDel="00000000" w:rsidP="00000000" w:rsidRDefault="00000000" w:rsidRPr="00000000" w14:paraId="7B000FC8">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59.</w:t>
      </w:r>
      <w:r>
        <w:rPr>
          <w:rFonts w:ascii="Adwaita Sans" w:cs="Adwaita Sans" w:eastAsia="Adwaita Sans" w:hAnsi="Adwaita Sans"/>
          <w:i w:val="1"/>
          <w:iCs w:val="1"/>
          <w:sz w:val="16"/>
          <w:szCs w:val="16"/>
          <w:rtl w:val="0"/>
        </w:rPr>
        <w:t xml:space="preserve"> Paquetes del código y sus dependencias.</w:t>
      </w:r>
    </w:p>
    <w:p w:rsidR="00000000" w:rsidDel="00000000" w:rsidP="00000000" w:rsidRDefault="00000000" w:rsidRPr="00000000" w14:paraId="7B000FC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CC">
      <w:pPr>
        <w:pStyle w:val="Heading2"/>
        <w:numPr>
          <w:ilvl w:val="1"/>
          <w:numId w:val="1"/>
        </w:numPr>
        <w:ind w:left="576" w:hanging="576"/>
        <w:rPr>
          <w:rFonts w:ascii="Adwaita Sans" w:cs="Adwaita Sans" w:eastAsia="Adwaita Sans" w:hAnsi="Adwaita Sans"/>
          <w:i w:val="0"/>
          <w:iCs w:val="0"/>
        </w:rPr>
      </w:pPr>
      <w:bookmarkStart w:id="1095" w:name="_heading=h.sdd1095"/>
      <w:bookmarkEnd w:id="1095"/>
      <w:r>
        <w:rPr>
          <w:rFonts w:ascii="Adwaita Sans" w:cs="Adwaita Sans" w:eastAsia="Adwaita Sans" w:hAnsi="Adwaita Sans"/>
          <w:i w:val="0"/>
          <w:iCs w:val="0"/>
          <w:rtl w:val="0"/>
        </w:rPr>
        <w:t xml:space="preserve">Vista de interfaz</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0FC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0FC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Cómo se comunica el sistema con la base de datos, la impresora de etiquetas y el respaldo, y cómo se comunican sus partes entre sí: la aplicación de escritorio con la Web API, y la Web API con la base de datos.</w:t>
            </w:r>
          </w:p>
        </w:tc>
      </w:tr>
      <w:tr>
        <w:trPr>
          <w:cantSplit w:val="0"/>
          <w:tblHeader w:val="0"/>
        </w:trPr>
        <w:tc>
          <w:tcPr>
            <w:shd w:fill="d9d9d9" w:val="clear"/>
          </w:tcPr>
          <w:p w:rsidR="00000000" w:rsidDel="00000000" w:rsidP="00000000" w:rsidRDefault="00000000" w:rsidRPr="00000000" w14:paraId="7B000FC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0FD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Interfaces, operaciones, protocolos, formatos y manejo de errores.</w:t>
            </w:r>
          </w:p>
        </w:tc>
      </w:tr>
      <w:tr>
        <w:trPr>
          <w:cantSplit w:val="0"/>
          <w:tblHeader w:val="0"/>
        </w:trPr>
        <w:tc>
          <w:tcPr>
            <w:shd w:fill="d9d9d9" w:val="clear"/>
          </w:tcPr>
          <w:p w:rsidR="00000000" w:rsidDel="00000000" w:rsidP="00000000" w:rsidRDefault="00000000" w:rsidRPr="00000000" w14:paraId="7B000FD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0FD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Tablas de interfaces y diagrama de componentes de UML 2.5.1 con sus interfaces.</w:t>
            </w:r>
          </w:p>
        </w:tc>
      </w:tr>
      <w:tr>
        <w:trPr>
          <w:cantSplit w:val="0"/>
          <w:tblHeader w:val="0"/>
        </w:trPr>
        <w:tc>
          <w:tcPr>
            <w:shd w:fill="d9d9d9" w:val="clear"/>
          </w:tcPr>
          <w:p w:rsidR="00000000" w:rsidDel="00000000" w:rsidP="00000000" w:rsidRDefault="00000000" w:rsidRPr="00000000" w14:paraId="7B000FD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0FD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 los requisitos de interfaz de la ERS (3.1.2 a 3.1.4) y de la vista de composición.</w:t>
            </w:r>
          </w:p>
        </w:tc>
      </w:tr>
      <w:tr>
        <w:trPr>
          <w:cantSplit w:val="0"/>
          <w:tblHeader w:val="0"/>
        </w:trPr>
        <w:tc>
          <w:tcPr>
            <w:shd w:fill="d9d9d9" w:val="clear"/>
          </w:tcPr>
          <w:p w:rsidR="00000000" w:rsidDel="00000000" w:rsidP="00000000" w:rsidRDefault="00000000" w:rsidRPr="00000000" w14:paraId="7B000FD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0FD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requisito de interfaz de la ERS está asignado a una interfaz.</w:t>
            </w:r>
          </w:p>
        </w:tc>
      </w:tr>
      <w:tr>
        <w:trPr>
          <w:cantSplit w:val="0"/>
          <w:tblHeader w:val="0"/>
        </w:trPr>
        <w:tc>
          <w:tcPr>
            <w:shd w:fill="d9d9d9" w:val="clear"/>
          </w:tcPr>
          <w:p w:rsidR="00000000" w:rsidDel="00000000" w:rsidP="00000000" w:rsidRDefault="00000000" w:rsidRPr="00000000" w14:paraId="7B000FD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0FD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2009, 5.8.</w:t>
            </w:r>
          </w:p>
        </w:tc>
      </w:tr>
      <w:tr>
        <w:trPr>
          <w:cantSplit w:val="0"/>
          <w:tblHeader w:val="0"/>
        </w:trPr>
        <w:tc>
          <w:tcPr>
            <w:shd w:fill="d9d9d9" w:val="clear"/>
          </w:tcPr>
          <w:p w:rsidR="00000000" w:rsidDel="00000000" w:rsidP="00000000" w:rsidRDefault="00000000" w:rsidRPr="00000000" w14:paraId="7B000FD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0FD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Trata la comunicación con la base de datos y con la impresora de etiquetas, y los mensajes ante fallas (sección 2).</w:t>
            </w:r>
          </w:p>
        </w:tc>
      </w:tr>
    </w:tbl>
    <w:p w:rsidR="00000000" w:rsidDel="00000000" w:rsidP="00000000" w:rsidRDefault="00000000" w:rsidRPr="00000000" w14:paraId="7B000FD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36: Punto de vista de interfaz.</w:t>
      </w:r>
    </w:p>
    <w:p w:rsidR="00000000" w:rsidDel="00000000" w:rsidP="00000000" w:rsidRDefault="00000000" w:rsidRPr="00000000" w14:paraId="7B000FD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0FE0">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Tabla 37 resume las interfaces externas que define la ERS.</w:t>
      </w:r>
    </w:p>
    <w:p w:rsidR="00000000" w:rsidDel="00000000" w:rsidP="00000000" w:rsidRDefault="00000000" w:rsidRPr="00000000" w14:paraId="7B001005">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0"/>
        <w:gridCol w:w="3790"/>
        <w:gridCol w:w="29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E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Interfaz</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E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Protocolo y formato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0FE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Requisitos que la rigen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EC">
            <w:pPr>
              <w:spacing w:after="20" w:before="20" w:line="240" w:lineRule="auto"/>
              <w:jc w:val="left"/>
              <w:rPr/>
            </w:pPr>
            <w:r>
              <w:rPr>
                <w:rFonts w:ascii="Adwaita Sans" w:cs="Adwaita Sans" w:eastAsia="Adwaita Sans" w:hAnsi="Adwaita Sans"/>
                <w:i w:val="0"/>
                <w:iCs w:val="0"/>
                <w:sz w:val="19"/>
                <w:szCs w:val="19"/>
                <w:rtl w:val="0"/>
              </w:rPr>
              <w:t xml:space="preserve">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ED">
            <w:pPr>
              <w:spacing w:after="20" w:before="20" w:line="240" w:lineRule="auto"/>
              <w:jc w:val="left"/>
              <w:rPr/>
            </w:pPr>
            <w:r>
              <w:rPr>
                <w:rFonts w:ascii="Adwaita Sans" w:cs="Adwaita Sans" w:eastAsia="Adwaita Sans" w:hAnsi="Adwaita Sans"/>
                <w:i w:val="0"/>
                <w:iCs w:val="0"/>
                <w:sz w:val="19"/>
                <w:szCs w:val="19"/>
                <w:rtl w:val="0"/>
              </w:rPr>
              <w:t xml:space="preserve">HTTPS sobre TCP/IP, con TLS 1.2 o superior; JSON en UTF</w:t>
              <w:noBreakHyphen/>
              <w:t xml:space="preserve">8; la llave de la sesión en cada pedido y la cabecera Idempotency-Key en los que registran algo.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EE">
            <w:pPr>
              <w:spacing w:after="20" w:before="20" w:line="240" w:lineRule="auto"/>
              <w:jc w:val="left"/>
              <w:rPr/>
            </w:pPr>
            <w:r>
              <w:rPr>
                <w:rFonts w:ascii="Adwaita Sans" w:cs="Adwaita Sans" w:eastAsia="Adwaita Sans" w:hAnsi="Adwaita Sans"/>
                <w:i w:val="0"/>
                <w:iCs w:val="0"/>
                <w:sz w:val="19"/>
                <w:szCs w:val="19"/>
                <w:rtl w:val="0"/>
              </w:rPr>
              <w:t xml:space="preserve">IC</w:t>
              <w:noBreakHyphen/>
              <w:t xml:space="preserve">06, IC</w:t>
              <w:noBreakHyphen/>
              <w:t xml:space="preserve">P</w:t>
              <w:noBreakHyphen/>
              <w:t xml:space="preserve">03, IC</w:t>
              <w:noBreakHyphen/>
              <w:t xml:space="preserve">05, RF</w:t>
              <w:noBreakHyphen/>
              <w:t xml:space="preserve">23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3">
            <w:pPr>
              <w:spacing w:after="20" w:before="20" w:line="240" w:lineRule="auto"/>
              <w:jc w:val="left"/>
              <w:rPr/>
            </w:pPr>
            <w:r>
              <w:rPr>
                <w:rFonts w:ascii="Adwaita Sans" w:cs="Adwaita Sans" w:eastAsia="Adwaita Sans" w:hAnsi="Adwaita Sans"/>
                <w:i w:val="0"/>
                <w:iCs w:val="0"/>
                <w:sz w:val="19"/>
                <w:szCs w:val="19"/>
                <w:rtl w:val="0"/>
              </w:rPr>
              <w:t xml:space="preserve">Base de datos en la nube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4">
            <w:pPr>
              <w:spacing w:after="20" w:before="20" w:line="240" w:lineRule="auto"/>
              <w:jc w:val="left"/>
              <w:rPr/>
            </w:pPr>
            <w:r>
              <w:rPr>
                <w:rFonts w:ascii="Adwaita Sans" w:cs="Adwaita Sans" w:eastAsia="Adwaita Sans" w:hAnsi="Adwaita Sans"/>
                <w:i w:val="0"/>
                <w:iCs w:val="0"/>
                <w:sz w:val="19"/>
                <w:szCs w:val="19"/>
                <w:rtl w:val="0"/>
              </w:rPr>
              <w:t xml:space="preserve">Desde la Web API: protocolo de PostgreSQL sobre TCP/IP, con Npgsql (PA</w:t>
              <w:noBreakHyphen/>
              <w:t xml:space="preserve">51); SQL; TLS 1.2 o superior.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5">
            <w:pPr>
              <w:spacing w:after="20" w:before="20" w:line="240" w:lineRule="auto"/>
              <w:jc w:val="left"/>
              <w:rPr/>
            </w:pPr>
            <w:r>
              <w:rPr>
                <w:rFonts w:ascii="Adwaita Sans" w:cs="Adwaita Sans" w:eastAsia="Adwaita Sans" w:hAnsi="Adwaita Sans"/>
                <w:i w:val="0"/>
                <w:iCs w:val="0"/>
                <w:sz w:val="19"/>
                <w:szCs w:val="19"/>
                <w:rtl w:val="0"/>
              </w:rPr>
              <w:t xml:space="preserve">IS</w:t>
              <w:noBreakHyphen/>
              <w:t xml:space="preserve">BD</w:t>
              <w:noBreakHyphen/>
              <w:t xml:space="preserve">01 a IS</w:t>
              <w:noBreakHyphen/>
              <w:t xml:space="preserve">BD</w:t>
              <w:noBreakHyphen/>
              <w:t xml:space="preserve">07, IC</w:t>
              <w:noBreakHyphen/>
              <w:t xml:space="preserve">BD</w:t>
              <w:noBreakHyphen/>
              <w:t xml:space="preserve">01 a IC</w:t>
              <w:noBreakHyphen/>
              <w:t xml:space="preserve">BD</w:t>
              <w:noBreakHyphen/>
              <w:t xml:space="preserve">05, IC</w:t>
              <w:noBreakHyphen/>
              <w:t xml:space="preserve">P</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A">
            <w:pPr>
              <w:spacing w:after="20" w:before="20" w:line="240" w:lineRule="auto"/>
              <w:jc w:val="left"/>
              <w:rPr/>
            </w:pPr>
            <w:r>
              <w:rPr>
                <w:rFonts w:ascii="Adwaita Sans" w:cs="Adwaita Sans" w:eastAsia="Adwaita Sans" w:hAnsi="Adwaita Sans"/>
                <w:i w:val="0"/>
                <w:iCs w:val="0"/>
                <w:sz w:val="19"/>
                <w:szCs w:val="19"/>
                <w:rtl w:val="0"/>
              </w:rPr>
              <w:t xml:space="preserve">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B">
            <w:pPr>
              <w:spacing w:after="20" w:before="20" w:line="240" w:lineRule="auto"/>
              <w:jc w:val="left"/>
              <w:rPr/>
            </w:pPr>
            <w:r>
              <w:rPr>
                <w:rFonts w:ascii="Adwaita Sans" w:cs="Adwaita Sans" w:eastAsia="Adwaita Sans" w:hAnsi="Adwaita Sans"/>
                <w:i w:val="0"/>
                <w:iCs w:val="0"/>
                <w:sz w:val="19"/>
                <w:szCs w:val="19"/>
                <w:rtl w:val="0"/>
              </w:rPr>
              <w:t xml:space="preserve">USB o Bluetooth; ESC/POS; papel de 58 mm u 80 mm, </w:t>
            </w:r>
            <w:r>
              <w:rPr>
                <w:rFonts w:ascii="Adwaita Sans" w:cs="Adwaita Sans" w:eastAsia="Adwaita Sans" w:hAnsi="Adwaita Sans"/>
                <w:i w:val="0"/>
                <w:iCs w:val="0"/>
                <w:sz w:val="19"/>
                <w:szCs w:val="19"/>
                <w:highlight w:val="yellow"/>
                <w:rtl w:val="0"/>
              </w:rPr>
              <w:t xml:space="preserve">según el modelo que se elija (CF</w:t>
              <w:noBreakHyphen/>
              <w:t xml:space="preserve">02)</w:t>
            </w: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0FFC">
            <w:pPr>
              <w:spacing w:after="20" w:before="20" w:line="240" w:lineRule="auto"/>
              <w:jc w:val="left"/>
              <w:rPr/>
            </w:pPr>
            <w:r>
              <w:rPr>
                <w:rFonts w:ascii="Adwaita Sans" w:cs="Adwaita Sans" w:eastAsia="Adwaita Sans" w:hAnsi="Adwaita Sans"/>
                <w:i w:val="0"/>
                <w:iCs w:val="0"/>
                <w:sz w:val="19"/>
                <w:szCs w:val="19"/>
                <w:rtl w:val="0"/>
              </w:rPr>
              <w:t xml:space="preserve">IH</w:t>
              <w:noBreakHyphen/>
              <w:t xml:space="preserve">01 a IH</w:t>
              <w:noBreakHyphen/>
              <w:t xml:space="preserve">05, IH</w:t>
              <w:noBreakHyphen/>
              <w:t xml:space="preserve">T01 a IH</w:t>
              <w:noBreakHyphen/>
              <w:t xml:space="preserve">T07, IC</w:t>
              <w:noBreakHyphen/>
              <w:t xml:space="preserve">P</w:t>
              <w:noBreakHyphen/>
              <w:t xml:space="preserve">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01">
            <w:pPr>
              <w:spacing w:after="20" w:before="20" w:line="240" w:lineRule="auto"/>
              <w:jc w:val="left"/>
              <w:rPr/>
            </w:pPr>
            <w:r>
              <w:rPr>
                <w:rFonts w:ascii="Adwaita Sans" w:cs="Adwaita Sans" w:eastAsia="Adwaita Sans" w:hAnsi="Adwaita Sans"/>
                <w:i w:val="0"/>
                <w:iCs w:val="0"/>
                <w:sz w:val="19"/>
                <w:szCs w:val="19"/>
                <w:rtl w:val="0"/>
              </w:rPr>
              <w:t xml:space="preserve">Respaldo diario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02">
            <w:pPr>
              <w:spacing w:after="20" w:before="20" w:line="240" w:lineRule="auto"/>
              <w:jc w:val="left"/>
              <w:rPr/>
            </w:pPr>
            <w:r>
              <w:rPr>
                <w:rFonts w:ascii="Adwaita Sans" w:cs="Adwaita Sans" w:eastAsia="Adwaita Sans" w:hAnsi="Adwaita Sans"/>
                <w:i w:val="0"/>
                <w:iCs w:val="0"/>
                <w:sz w:val="19"/>
                <w:szCs w:val="19"/>
                <w:rtl w:val="0"/>
              </w:rPr>
              <w:t xml:space="preserve">Copia cifrada de la base de datos: la Web API la arma y la aplicación de escritorio la deja en la carpeta de Google Drive, que sube «Google Drive para escritorio» (PA</w:t>
              <w:noBreakHyphen/>
              <w:t xml:space="preserve">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03">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17</w:t>
            </w:r>
          </w:p>
        </w:tc>
      </w:tr>
    </w:tbl>
    <w:p w:rsidR="00000000" w:rsidDel="00000000" w:rsidP="00000000" w:rsidRDefault="00000000" w:rsidRPr="00000000" w14:paraId="7B001007">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37: Interfaces externas del sistema.</w:t>
      </w:r>
    </w:p>
    <w:p w:rsidR="00000000" w:rsidDel="00000000" w:rsidP="00000000" w:rsidRDefault="00000000" w:rsidRPr="00000000" w14:paraId="7B00100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00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En todo intercambio, el texto va en UTF</w:t>
        <w:noBreakHyphen/>
        <w:t xml:space="preserve">8 y la fecha y hora en ISO 8601 con zona horaria (IC</w:t>
        <w:noBreakHyphen/>
        <w:t xml:space="preserve">F</w:t>
        <w:noBreakHyphen/>
        <w:t xml:space="preserve">01, IC</w:t>
        <w:noBreakHyphen/>
        <w:t xml:space="preserve">F</w:t>
        <w:noBreakHyphen/>
        <w:t xml:space="preserve">02); la fecha y hora de las operaciones la da el servidor, no el reloj del equipo (IS</w:t>
        <w:noBreakHyphen/>
        <w:t xml:space="preserve">BD</w:t>
        <w:noBreakHyphen/>
        <w:t xml:space="preserve">07). Todo error de comunicación se avisa al usuario y se anota en el registro técnico; al volver la conexión, el corte queda en la bitácora (IC</w:t>
        <w:noBreakHyphen/>
        <w:t xml:space="preserve">02, IH</w:t>
        <w:noBreakHyphen/>
        <w:t xml:space="preserve">03, IS</w:t>
        <w:noBreakHyphen/>
        <w:t xml:space="preserve">02).</w:t>
      </w:r>
    </w:p>
    <w:p w:rsidR="00000000" w:rsidDel="00000000" w:rsidP="00000000" w:rsidRDefault="00000000" w:rsidRPr="00000000" w14:paraId="7B00100D">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Web API.</w:t>
      </w:r>
      <w:r>
        <w:rPr>
          <w:rFonts w:ascii="Adwaita Sans" w:cs="Adwaita Sans" w:eastAsia="Adwaita Sans" w:hAnsi="Adwaita Sans"/>
          <w:i w:val="0"/>
          <w:iCs w:val="0"/>
          <w:rtl w:val="0"/>
        </w:rPr>
        <w:t xml:space="preserve"> Kataleya.Api publica una ruta por cada operación de los servicios de aplicación que piden las pantallas (la Tabla 38). Cada pedido viaja por HTTPS con JSON en UTF</w:t>
        <w:noBreakHyphen/>
        <w:t xml:space="preserve">8. El inicio de sesión (POST /sesiones) devuelve, además del resultado, una llave de la sesión con vencimiento, que la laptop guarda en memoria; cada pedido siguiente la lleva, y la API revisa en cada uno que la cuenta siga activa y que su rol pueda usar la ruta (RF</w:t>
        <w:noBreakHyphen/>
        <w:t xml:space="preserve">23, IC</w:t>
        <w:noBreakHyphen/>
        <w:t xml:space="preserve">06). Los pedidos que registran algo llevan la clave de operación en la cabecera Idempotency-Key: la API la pone en ContextoDeOperacion, junto con el usuario de la llave, y ServicioBitacora la guarda en la entrada de la bitácora, en la misma transacción (IC</w:t>
        <w:noBreakHyphen/>
        <w:t xml:space="preserve">05). Así ninguna operación necesita un parámetro más (decisión del 18/10/2026).</w:t>
      </w:r>
    </w:p>
    <w:p w:rsidR="00000000" w:rsidDel="00000000" w:rsidP="00000000" w:rsidRDefault="00000000" w:rsidRPr="00000000" w14:paraId="7B001247">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00"/>
        <w:gridCol w:w="3190"/>
        <w:gridCol w:w="16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01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Ruta y operación que la atiende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01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Recibe y devuelve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01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Quién la usa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19">
            <w:pPr>
              <w:spacing w:after="20" w:before="20" w:line="240" w:lineRule="auto"/>
              <w:jc w:val="left"/>
              <w:rPr/>
            </w:pPr>
            <w:r>
              <w:rPr>
                <w:rFonts w:ascii="Adwaita Sans" w:cs="Adwaita Sans" w:eastAsia="Adwaita Sans" w:hAnsi="Adwaita Sans"/>
                <w:i w:val="0"/>
                <w:iCs w:val="0"/>
                <w:sz w:val="19"/>
                <w:szCs w:val="19"/>
                <w:rtl w:val="0"/>
              </w:rPr>
              <w:t xml:space="preserve">POST /sesiones</w:t>
            </w:r>
          </w:p>
          <w:p w:rsidR="00000000" w:rsidDel="00000000" w:rsidP="00000000" w:rsidRDefault="00000000" w:rsidRPr="00000000" w14:paraId="7B00101B">
            <w:pPr>
              <w:spacing w:after="20" w:before="20" w:line="240" w:lineRule="auto"/>
              <w:jc w:val="left"/>
              <w:rPr/>
            </w:pPr>
            <w:r>
              <w:rPr>
                <w:rFonts w:ascii="Adwaita Sans" w:cs="Adwaita Sans" w:eastAsia="Adwaita Sans" w:hAnsi="Adwaita Sans"/>
                <w:i w:val="0"/>
                <w:iCs w:val="0"/>
                <w:sz w:val="19"/>
                <w:szCs w:val="19"/>
                <w:rtl w:val="0"/>
              </w:rPr>
              <w:t xml:space="preserve">ServicioSesion.</w:t>
            </w:r>
          </w:p>
          <w:p w:rsidR="00000000" w:rsidDel="00000000" w:rsidP="00000000" w:rsidRDefault="00000000" w:rsidRPr="00000000" w14:paraId="7B00101D">
            <w:pPr>
              <w:spacing w:after="20" w:before="20" w:line="240" w:lineRule="auto"/>
              <w:jc w:val="left"/>
              <w:rPr/>
            </w:pPr>
            <w:r>
              <w:rPr>
                <w:rFonts w:ascii="Adwaita Sans" w:cs="Adwaita Sans" w:eastAsia="Adwaita Sans" w:hAnsi="Adwaita Sans"/>
                <w:i w:val="0"/>
                <w:iCs w:val="0"/>
                <w:sz w:val="19"/>
                <w:szCs w:val="19"/>
                <w:rtl w:val="0"/>
              </w:rPr>
              <w:t xml:space="preserve">IniciarSesionAsync</w:t>
            </w:r>
          </w:p>
          <w:p w:rsidR="00000000" w:rsidDel="00000000" w:rsidP="00000000" w:rsidRDefault="00000000" w:rsidRPr="00000000" w14:paraId="7B00101F">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21">
            <w:pPr>
              <w:spacing w:after="20" w:before="20" w:line="240" w:lineRule="auto"/>
              <w:jc w:val="left"/>
              <w:rPr/>
            </w:pPr>
            <w:r>
              <w:rPr>
                <w:rFonts w:ascii="Adwaita Sans" w:cs="Adwaita Sans" w:eastAsia="Adwaita Sans" w:hAnsi="Adwaita Sans"/>
                <w:i w:val="0"/>
                <w:iCs w:val="0"/>
                <w:sz w:val="19"/>
                <w:szCs w:val="19"/>
                <w:rtl w:val="0"/>
              </w:rPr>
              <w:t xml:space="preserve">IniciarSesionAsync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22">
            <w:pPr>
              <w:spacing w:after="20" w:before="20" w:line="240" w:lineRule="auto"/>
              <w:jc w:val="left"/>
              <w:rPr/>
            </w:pPr>
            <w:r>
              <w:rPr>
                <w:rFonts w:ascii="Adwaita Sans" w:cs="Adwaita Sans" w:eastAsia="Adwaita Sans" w:hAnsi="Adwaita Sans"/>
                <w:i w:val="0"/>
                <w:iCs w:val="0"/>
                <w:sz w:val="19"/>
                <w:szCs w:val="19"/>
                <w:rtl w:val="0"/>
              </w:rPr>
              <w:t xml:space="preserve">Recibe: usuario y contraseña</w:t>
            </w:r>
          </w:p>
          <w:p w:rsidR="00000000" w:rsidDel="00000000" w:rsidP="00000000" w:rsidRDefault="00000000" w:rsidRPr="00000000" w14:paraId="7B001024">
            <w:pPr>
              <w:spacing w:after="20" w:before="20" w:line="240" w:lineRule="auto"/>
              <w:jc w:val="left"/>
              <w:rPr/>
            </w:pPr>
            <w:r>
              <w:rPr>
                <w:rFonts w:ascii="Adwaita Sans" w:cs="Adwaita Sans" w:eastAsia="Adwaita Sans" w:hAnsi="Adwaita Sans"/>
                <w:i w:val="0"/>
                <w:iCs w:val="0"/>
                <w:sz w:val="19"/>
                <w:szCs w:val="19"/>
                <w:rtl w:val="0"/>
              </w:rPr>
              <w:t xml:space="preserve">Devuelve: ResultadoDeInicioDeSesion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25">
            <w:pPr>
              <w:spacing w:after="20" w:before="20" w:line="240" w:lineRule="auto"/>
              <w:jc w:val="left"/>
              <w:rPr/>
            </w:pPr>
            <w:r>
              <w:rPr>
                <w:rFonts w:ascii="Adwaita Sans" w:cs="Adwaita Sans" w:eastAsia="Adwaita Sans" w:hAnsi="Adwaita Sans"/>
                <w:i w:val="0"/>
                <w:iCs w:val="0"/>
                <w:sz w:val="19"/>
                <w:szCs w:val="19"/>
                <w:rtl w:val="0"/>
              </w:rPr>
              <w:t xml:space="preserve">Sin llave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2A">
            <w:pPr>
              <w:spacing w:after="20" w:before="20" w:line="240" w:lineRule="auto"/>
              <w:jc w:val="left"/>
              <w:rPr/>
            </w:pPr>
            <w:r>
              <w:rPr>
                <w:rFonts w:ascii="Adwaita Sans" w:cs="Adwaita Sans" w:eastAsia="Adwaita Sans" w:hAnsi="Adwaita Sans"/>
                <w:i w:val="0"/>
                <w:iCs w:val="0"/>
                <w:sz w:val="19"/>
                <w:szCs w:val="19"/>
                <w:rtl w:val="0"/>
              </w:rPr>
              <w:t xml:space="preserve">GET /tarifas/vigente</w:t>
            </w:r>
          </w:p>
          <w:p w:rsidR="00000000" w:rsidDel="00000000" w:rsidP="00000000" w:rsidRDefault="00000000" w:rsidRPr="00000000" w14:paraId="7B00102C">
            <w:pPr>
              <w:spacing w:after="20" w:before="20" w:line="240" w:lineRule="auto"/>
              <w:jc w:val="left"/>
              <w:rPr/>
            </w:pPr>
            <w:r>
              <w:rPr>
                <w:rFonts w:ascii="Adwaita Sans" w:cs="Adwaita Sans" w:eastAsia="Adwaita Sans" w:hAnsi="Adwaita Sans"/>
                <w:i w:val="0"/>
                <w:iCs w:val="0"/>
                <w:sz w:val="19"/>
                <w:szCs w:val="19"/>
                <w:rtl w:val="0"/>
              </w:rPr>
              <w:t xml:space="preserve">ServicioConfiguracion.</w:t>
            </w:r>
          </w:p>
          <w:p w:rsidR="00000000" w:rsidDel="00000000" w:rsidP="00000000" w:rsidRDefault="00000000" w:rsidRPr="00000000" w14:paraId="7B00102E">
            <w:pPr>
              <w:spacing w:after="20" w:before="20" w:line="240" w:lineRule="auto"/>
              <w:jc w:val="left"/>
              <w:rPr/>
            </w:pPr>
            <w:r>
              <w:rPr>
                <w:rFonts w:ascii="Adwaita Sans" w:cs="Adwaita Sans" w:eastAsia="Adwaita Sans" w:hAnsi="Adwaita Sans"/>
                <w:i w:val="0"/>
                <w:iCs w:val="0"/>
                <w:sz w:val="19"/>
                <w:szCs w:val="19"/>
                <w:rtl w:val="0"/>
              </w:rPr>
              <w:t xml:space="preserve">ObtenerTarifaVigenteAsync</w:t>
            </w:r>
          </w:p>
          <w:p w:rsidR="00000000" w:rsidDel="00000000" w:rsidP="00000000" w:rsidRDefault="00000000" w:rsidRPr="00000000" w14:paraId="7B001030">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32">
            <w:pPr>
              <w:spacing w:after="20" w:before="20" w:line="240" w:lineRule="auto"/>
              <w:jc w:val="left"/>
              <w:rPr/>
            </w:pPr>
            <w:r>
              <w:rPr>
                <w:rFonts w:ascii="Adwaita Sans" w:cs="Adwaita Sans" w:eastAsia="Adwaita Sans" w:hAnsi="Adwaita Sans"/>
                <w:i w:val="0"/>
                <w:iCs w:val="0"/>
                <w:sz w:val="19"/>
                <w:szCs w:val="19"/>
                <w:rtl w:val="0"/>
              </w:rPr>
              <w:t xml:space="preserve">ObtenerTarifaVigenteAsync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33">
            <w:pPr>
              <w:spacing w:after="20" w:before="20" w:line="240" w:lineRule="auto"/>
              <w:jc w:val="left"/>
              <w:rPr/>
            </w:pPr>
            <w:r>
              <w:rPr>
                <w:rFonts w:ascii="Adwaita Sans" w:cs="Adwaita Sans" w:eastAsia="Adwaita Sans" w:hAnsi="Adwaita Sans"/>
                <w:i w:val="0"/>
                <w:iCs w:val="0"/>
                <w:sz w:val="19"/>
                <w:szCs w:val="19"/>
                <w:rtl w:val="0"/>
              </w:rPr>
              <w:t xml:space="preserve">Recibe: fecha del viaje</w:t>
            </w:r>
          </w:p>
          <w:p w:rsidR="00000000" w:rsidDel="00000000" w:rsidP="00000000" w:rsidRDefault="00000000" w:rsidRPr="00000000" w14:paraId="7B001035">
            <w:pPr>
              <w:spacing w:after="20" w:before="20" w:line="240" w:lineRule="auto"/>
              <w:jc w:val="left"/>
              <w:rPr/>
            </w:pPr>
            <w:r>
              <w:rPr>
                <w:rFonts w:ascii="Adwaita Sans" w:cs="Adwaita Sans" w:eastAsia="Adwaita Sans" w:hAnsi="Adwaita Sans"/>
                <w:i w:val="0"/>
                <w:iCs w:val="0"/>
                <w:sz w:val="19"/>
                <w:szCs w:val="19"/>
                <w:rtl w:val="0"/>
              </w:rPr>
              <w:t xml:space="preserve">Devuelve: DatosDeTarifa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36">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3B">
            <w:pPr>
              <w:spacing w:after="20" w:before="20" w:line="240" w:lineRule="auto"/>
              <w:jc w:val="left"/>
              <w:rPr/>
            </w:pPr>
            <w:r>
              <w:rPr>
                <w:rFonts w:ascii="Adwaita Sans" w:cs="Adwaita Sans" w:eastAsia="Adwaita Sans" w:hAnsi="Adwaita Sans"/>
                <w:i w:val="0"/>
                <w:iCs w:val="0"/>
                <w:sz w:val="19"/>
                <w:szCs w:val="19"/>
                <w:rtl w:val="0"/>
              </w:rPr>
              <w:t xml:space="preserve">GET /tipos-de-vehiculo</w:t>
            </w:r>
          </w:p>
          <w:p w:rsidR="00000000" w:rsidDel="00000000" w:rsidP="00000000" w:rsidRDefault="00000000" w:rsidRPr="00000000" w14:paraId="7B00103D">
            <w:pPr>
              <w:spacing w:after="20" w:before="20" w:line="240" w:lineRule="auto"/>
              <w:jc w:val="left"/>
              <w:rPr/>
            </w:pPr>
            <w:r>
              <w:rPr>
                <w:rFonts w:ascii="Adwaita Sans" w:cs="Adwaita Sans" w:eastAsia="Adwaita Sans" w:hAnsi="Adwaita Sans"/>
                <w:i w:val="0"/>
                <w:iCs w:val="0"/>
                <w:sz w:val="19"/>
                <w:szCs w:val="19"/>
                <w:rtl w:val="0"/>
              </w:rPr>
              <w:t xml:space="preserve">ServicioConfiguracion.</w:t>
            </w:r>
          </w:p>
          <w:p w:rsidR="00000000" w:rsidDel="00000000" w:rsidP="00000000" w:rsidRDefault="00000000" w:rsidRPr="00000000" w14:paraId="7B00103F">
            <w:pPr>
              <w:spacing w:after="20" w:before="20" w:line="240" w:lineRule="auto"/>
              <w:jc w:val="left"/>
              <w:rPr/>
            </w:pPr>
            <w:r>
              <w:rPr>
                <w:rFonts w:ascii="Adwaita Sans" w:cs="Adwaita Sans" w:eastAsia="Adwaita Sans" w:hAnsi="Adwaita Sans"/>
                <w:i w:val="0"/>
                <w:iCs w:val="0"/>
                <w:sz w:val="19"/>
                <w:szCs w:val="19"/>
                <w:rtl w:val="0"/>
              </w:rPr>
              <w:t xml:space="preserve">ObtenerTiposDeVehiculoAsync</w:t>
            </w:r>
          </w:p>
          <w:p w:rsidR="00000000" w:rsidDel="00000000" w:rsidP="00000000" w:rsidRDefault="00000000" w:rsidRPr="00000000" w14:paraId="7B001041">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43">
            <w:pPr>
              <w:spacing w:after="20" w:before="20" w:line="240" w:lineRule="auto"/>
              <w:jc w:val="left"/>
              <w:rPr/>
            </w:pPr>
            <w:r>
              <w:rPr>
                <w:rFonts w:ascii="Adwaita Sans" w:cs="Adwaita Sans" w:eastAsia="Adwaita Sans" w:hAnsi="Adwaita Sans"/>
                <w:i w:val="0"/>
                <w:iCs w:val="0"/>
                <w:sz w:val="19"/>
                <w:szCs w:val="19"/>
                <w:rtl w:val="0"/>
              </w:rPr>
              <w:t xml:space="preserve">ObtenerTiposDeVehiculoAsync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44">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046">
            <w:pPr>
              <w:spacing w:after="20" w:before="20" w:line="240" w:lineRule="auto"/>
              <w:jc w:val="left"/>
              <w:rPr/>
            </w:pPr>
            <w:r>
              <w:rPr>
                <w:rFonts w:ascii="Adwaita Sans" w:cs="Adwaita Sans" w:eastAsia="Adwaita Sans" w:hAnsi="Adwaita Sans"/>
                <w:i w:val="0"/>
                <w:iCs w:val="0"/>
                <w:sz w:val="19"/>
                <w:szCs w:val="19"/>
                <w:rtl w:val="0"/>
              </w:rPr>
              <w:t xml:space="preserve">Devuelve: lista de DatosDeTipoDeVehiculo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47">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4C">
            <w:pPr>
              <w:spacing w:after="20" w:before="20" w:line="240" w:lineRule="auto"/>
              <w:jc w:val="left"/>
              <w:rPr/>
            </w:pPr>
            <w:r>
              <w:rPr>
                <w:rFonts w:ascii="Adwaita Sans" w:cs="Adwaita Sans" w:eastAsia="Adwaita Sans" w:hAnsi="Adwaita Sans"/>
                <w:i w:val="0"/>
                <w:iCs w:val="0"/>
                <w:sz w:val="19"/>
                <w:szCs w:val="19"/>
                <w:rtl w:val="0"/>
              </w:rPr>
              <w:t xml:space="preserve">POST /tarifas</w:t>
            </w:r>
          </w:p>
          <w:p w:rsidR="00000000" w:rsidDel="00000000" w:rsidP="00000000" w:rsidRDefault="00000000" w:rsidRPr="00000000" w14:paraId="7B00104E">
            <w:pPr>
              <w:spacing w:after="20" w:before="20" w:line="240" w:lineRule="auto"/>
              <w:jc w:val="left"/>
              <w:rPr/>
            </w:pPr>
            <w:r>
              <w:rPr>
                <w:rFonts w:ascii="Adwaita Sans" w:cs="Adwaita Sans" w:eastAsia="Adwaita Sans" w:hAnsi="Adwaita Sans"/>
                <w:i w:val="0"/>
                <w:iCs w:val="0"/>
                <w:sz w:val="19"/>
                <w:szCs w:val="19"/>
                <w:rtl w:val="0"/>
              </w:rPr>
              <w:t xml:space="preserve">ServicioConfiguracion.</w:t>
            </w:r>
          </w:p>
          <w:p w:rsidR="00000000" w:rsidDel="00000000" w:rsidP="00000000" w:rsidRDefault="00000000" w:rsidRPr="00000000" w14:paraId="7B001050">
            <w:pPr>
              <w:spacing w:after="20" w:before="20" w:line="240" w:lineRule="auto"/>
              <w:jc w:val="left"/>
              <w:rPr/>
            </w:pPr>
            <w:r>
              <w:rPr>
                <w:rFonts w:ascii="Adwaita Sans" w:cs="Adwaita Sans" w:eastAsia="Adwaita Sans" w:hAnsi="Adwaita Sans"/>
                <w:i w:val="0"/>
                <w:iCs w:val="0"/>
                <w:sz w:val="19"/>
                <w:szCs w:val="19"/>
                <w:rtl w:val="0"/>
              </w:rPr>
              <w:t xml:space="preserve">GuardarTarifaAsync</w:t>
            </w:r>
          </w:p>
          <w:p w:rsidR="00000000" w:rsidDel="00000000" w:rsidP="00000000" w:rsidRDefault="00000000" w:rsidRPr="00000000" w14:paraId="7B001052">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54">
            <w:pPr>
              <w:spacing w:after="20" w:before="20" w:line="240" w:lineRule="auto"/>
              <w:jc w:val="left"/>
              <w:rPr/>
            </w:pPr>
            <w:r>
              <w:rPr>
                <w:rFonts w:ascii="Adwaita Sans" w:cs="Adwaita Sans" w:eastAsia="Adwaita Sans" w:hAnsi="Adwaita Sans"/>
                <w:i w:val="0"/>
                <w:iCs w:val="0"/>
                <w:sz w:val="19"/>
                <w:szCs w:val="19"/>
                <w:rtl w:val="0"/>
              </w:rPr>
              <w:t xml:space="preserve">GuardarTarifaAsync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55">
            <w:pPr>
              <w:spacing w:after="20" w:before="20" w:line="240" w:lineRule="auto"/>
              <w:jc w:val="left"/>
              <w:rPr/>
            </w:pPr>
            <w:r>
              <w:rPr>
                <w:rFonts w:ascii="Adwaita Sans" w:cs="Adwaita Sans" w:eastAsia="Adwaita Sans" w:hAnsi="Adwaita Sans"/>
                <w:i w:val="0"/>
                <w:iCs w:val="0"/>
                <w:sz w:val="19"/>
                <w:szCs w:val="19"/>
                <w:rtl w:val="0"/>
              </w:rPr>
              <w:t xml:space="preserve">Recibe: DatosDeTarifa</w:t>
            </w:r>
          </w:p>
          <w:p w:rsidR="00000000" w:rsidDel="00000000" w:rsidP="00000000" w:rsidRDefault="00000000" w:rsidRPr="00000000" w14:paraId="7B001057">
            <w:pPr>
              <w:spacing w:after="20" w:before="20" w:line="240" w:lineRule="auto"/>
              <w:jc w:val="left"/>
              <w:rPr/>
            </w:pPr>
            <w:r>
              <w:rPr>
                <w:rFonts w:ascii="Adwaita Sans" w:cs="Adwaita Sans" w:eastAsia="Adwaita Sans" w:hAnsi="Adwaita Sans"/>
                <w:i w:val="0"/>
                <w:iCs w:val="0"/>
                <w:sz w:val="19"/>
                <w:szCs w:val="19"/>
                <w:rtl w:val="0"/>
              </w:rPr>
              <w:t xml:space="preserve">Devuelve: DatosDeTarifa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58">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5D">
            <w:pPr>
              <w:spacing w:after="20" w:before="20" w:line="240" w:lineRule="auto"/>
              <w:jc w:val="left"/>
              <w:rPr/>
            </w:pPr>
            <w:r>
              <w:rPr>
                <w:rFonts w:ascii="Adwaita Sans" w:cs="Adwaita Sans" w:eastAsia="Adwaita Sans" w:hAnsi="Adwaita Sans"/>
                <w:i w:val="0"/>
                <w:iCs w:val="0"/>
                <w:sz w:val="19"/>
                <w:szCs w:val="19"/>
                <w:rtl w:val="0"/>
              </w:rPr>
              <w:t xml:space="preserve">DELETE /tarifas/{id}</w:t>
            </w:r>
          </w:p>
          <w:p w:rsidR="00000000" w:rsidDel="00000000" w:rsidP="00000000" w:rsidRDefault="00000000" w:rsidRPr="00000000" w14:paraId="7B00105F">
            <w:pPr>
              <w:spacing w:after="20" w:before="20" w:line="240" w:lineRule="auto"/>
              <w:jc w:val="left"/>
              <w:rPr/>
            </w:pPr>
            <w:r>
              <w:rPr>
                <w:rFonts w:ascii="Adwaita Sans" w:cs="Adwaita Sans" w:eastAsia="Adwaita Sans" w:hAnsi="Adwaita Sans"/>
                <w:i w:val="0"/>
                <w:iCs w:val="0"/>
                <w:sz w:val="19"/>
                <w:szCs w:val="19"/>
                <w:rtl w:val="0"/>
              </w:rPr>
              <w:t xml:space="preserve">ServicioConfiguracion.</w:t>
            </w:r>
          </w:p>
          <w:p w:rsidR="00000000" w:rsidDel="00000000" w:rsidP="00000000" w:rsidRDefault="00000000" w:rsidRPr="00000000" w14:paraId="7B001061">
            <w:pPr>
              <w:spacing w:after="20" w:before="20" w:line="240" w:lineRule="auto"/>
              <w:jc w:val="left"/>
              <w:rPr/>
            </w:pPr>
            <w:r>
              <w:rPr>
                <w:rFonts w:ascii="Adwaita Sans" w:cs="Adwaita Sans" w:eastAsia="Adwaita Sans" w:hAnsi="Adwaita Sans"/>
                <w:i w:val="0"/>
                <w:iCs w:val="0"/>
                <w:sz w:val="19"/>
                <w:szCs w:val="19"/>
                <w:rtl w:val="0"/>
              </w:rPr>
              <w:t xml:space="preserve">QuitarTarifaAsync</w:t>
            </w:r>
          </w:p>
          <w:p w:rsidR="00000000" w:rsidDel="00000000" w:rsidP="00000000" w:rsidRDefault="00000000" w:rsidRPr="00000000" w14:paraId="7B001063">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65">
            <w:pPr>
              <w:spacing w:after="20" w:before="20" w:line="240" w:lineRule="auto"/>
              <w:jc w:val="left"/>
              <w:rPr/>
            </w:pPr>
            <w:r>
              <w:rPr>
                <w:rFonts w:ascii="Adwaita Sans" w:cs="Adwaita Sans" w:eastAsia="Adwaita Sans" w:hAnsi="Adwaita Sans"/>
                <w:i w:val="0"/>
                <w:iCs w:val="0"/>
                <w:sz w:val="19"/>
                <w:szCs w:val="19"/>
                <w:rtl w:val="0"/>
              </w:rPr>
              <w:t xml:space="preserve">QuitarTarifaAsync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66">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068">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69">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6E">
            <w:pPr>
              <w:spacing w:after="20" w:before="20" w:line="240" w:lineRule="auto"/>
              <w:jc w:val="left"/>
              <w:rPr/>
            </w:pPr>
            <w:r>
              <w:rPr>
                <w:rFonts w:ascii="Adwaita Sans" w:cs="Adwaita Sans" w:eastAsia="Adwaita Sans" w:hAnsi="Adwaita Sans"/>
                <w:i w:val="0"/>
                <w:iCs w:val="0"/>
                <w:sz w:val="19"/>
                <w:szCs w:val="19"/>
                <w:rtl w:val="0"/>
              </w:rPr>
              <w:t xml:space="preserve">PUT /parametros/{nombre}</w:t>
            </w:r>
          </w:p>
          <w:p w:rsidR="00000000" w:rsidDel="00000000" w:rsidP="00000000" w:rsidRDefault="00000000" w:rsidRPr="00000000" w14:paraId="7B001070">
            <w:pPr>
              <w:spacing w:after="20" w:before="20" w:line="240" w:lineRule="auto"/>
              <w:jc w:val="left"/>
              <w:rPr/>
            </w:pPr>
            <w:r>
              <w:rPr>
                <w:rFonts w:ascii="Adwaita Sans" w:cs="Adwaita Sans" w:eastAsia="Adwaita Sans" w:hAnsi="Adwaita Sans"/>
                <w:i w:val="0"/>
                <w:iCs w:val="0"/>
                <w:sz w:val="19"/>
                <w:szCs w:val="19"/>
                <w:rtl w:val="0"/>
              </w:rPr>
              <w:t xml:space="preserve">ServicioConfiguracion.</w:t>
            </w:r>
          </w:p>
          <w:p w:rsidR="00000000" w:rsidDel="00000000" w:rsidP="00000000" w:rsidRDefault="00000000" w:rsidRPr="00000000" w14:paraId="7B001072">
            <w:pPr>
              <w:spacing w:after="20" w:before="20" w:line="240" w:lineRule="auto"/>
              <w:jc w:val="left"/>
              <w:rPr/>
            </w:pPr>
            <w:r>
              <w:rPr>
                <w:rFonts w:ascii="Adwaita Sans" w:cs="Adwaita Sans" w:eastAsia="Adwaita Sans" w:hAnsi="Adwaita Sans"/>
                <w:i w:val="0"/>
                <w:iCs w:val="0"/>
                <w:sz w:val="19"/>
                <w:szCs w:val="19"/>
                <w:rtl w:val="0"/>
              </w:rPr>
              <w:t xml:space="preserve">GuardarParametroAsync</w:t>
            </w:r>
          </w:p>
          <w:p w:rsidR="00000000" w:rsidDel="00000000" w:rsidP="00000000" w:rsidRDefault="00000000" w:rsidRPr="00000000" w14:paraId="7B001074">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76">
            <w:pPr>
              <w:spacing w:after="20" w:before="20" w:line="240" w:lineRule="auto"/>
              <w:jc w:val="left"/>
              <w:rPr/>
            </w:pPr>
            <w:r>
              <w:rPr>
                <w:rFonts w:ascii="Adwaita Sans" w:cs="Adwaita Sans" w:eastAsia="Adwaita Sans" w:hAnsi="Adwaita Sans"/>
                <w:i w:val="0"/>
                <w:iCs w:val="0"/>
                <w:sz w:val="19"/>
                <w:szCs w:val="19"/>
                <w:rtl w:val="0"/>
              </w:rPr>
              <w:t xml:space="preserve">GuardarParametroAsync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77">
            <w:pPr>
              <w:spacing w:after="20" w:before="20" w:line="240" w:lineRule="auto"/>
              <w:jc w:val="left"/>
              <w:rPr/>
            </w:pPr>
            <w:r>
              <w:rPr>
                <w:rFonts w:ascii="Adwaita Sans" w:cs="Adwaita Sans" w:eastAsia="Adwaita Sans" w:hAnsi="Adwaita Sans"/>
                <w:i w:val="0"/>
                <w:iCs w:val="0"/>
                <w:sz w:val="19"/>
                <w:szCs w:val="19"/>
                <w:rtl w:val="0"/>
              </w:rPr>
              <w:t xml:space="preserve">Recibe: valor</w:t>
            </w:r>
          </w:p>
          <w:p w:rsidR="00000000" w:rsidDel="00000000" w:rsidP="00000000" w:rsidRDefault="00000000" w:rsidRPr="00000000" w14:paraId="7B001079">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7A">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7F">
            <w:pPr>
              <w:spacing w:after="20" w:before="20" w:line="240" w:lineRule="auto"/>
              <w:jc w:val="left"/>
              <w:rPr/>
            </w:pPr>
            <w:r>
              <w:rPr>
                <w:rFonts w:ascii="Adwaita Sans" w:cs="Adwaita Sans" w:eastAsia="Adwaita Sans" w:hAnsi="Adwaita Sans"/>
                <w:i w:val="0"/>
                <w:iCs w:val="0"/>
                <w:sz w:val="19"/>
                <w:szCs w:val="19"/>
                <w:rtl w:val="0"/>
              </w:rPr>
              <w:t xml:space="preserve">GET /salidas/{fechaHora}/unidades</w:t>
            </w:r>
          </w:p>
          <w:p w:rsidR="00000000" w:rsidDel="00000000" w:rsidP="00000000" w:rsidRDefault="00000000" w:rsidRPr="00000000" w14:paraId="7B001081">
            <w:pPr>
              <w:spacing w:after="20" w:before="20" w:line="240" w:lineRule="auto"/>
              <w:jc w:val="left"/>
              <w:rPr/>
            </w:pPr>
            <w:r>
              <w:rPr>
                <w:rFonts w:ascii="Adwaita Sans" w:cs="Adwaita Sans" w:eastAsia="Adwaita Sans" w:hAnsi="Adwaita Sans"/>
                <w:i w:val="0"/>
                <w:iCs w:val="0"/>
                <w:sz w:val="19"/>
                <w:szCs w:val="19"/>
                <w:rtl w:val="0"/>
              </w:rPr>
              <w:t xml:space="preserve">ServicioAsientos.</w:t>
            </w:r>
          </w:p>
          <w:p w:rsidR="00000000" w:rsidDel="00000000" w:rsidP="00000000" w:rsidRDefault="00000000" w:rsidRPr="00000000" w14:paraId="7B001083">
            <w:pPr>
              <w:spacing w:after="20" w:before="20" w:line="240" w:lineRule="auto"/>
              <w:jc w:val="left"/>
              <w:rPr/>
            </w:pPr>
            <w:r>
              <w:rPr>
                <w:rFonts w:ascii="Adwaita Sans" w:cs="Adwaita Sans" w:eastAsia="Adwaita Sans" w:hAnsi="Adwaita Sans"/>
                <w:i w:val="0"/>
                <w:iCs w:val="0"/>
                <w:sz w:val="19"/>
                <w:szCs w:val="19"/>
                <w:rtl w:val="0"/>
              </w:rPr>
              <w:t xml:space="preserve">ObtenerAsientosAsync</w:t>
            </w:r>
          </w:p>
          <w:p w:rsidR="00000000" w:rsidDel="00000000" w:rsidP="00000000" w:rsidRDefault="00000000" w:rsidRPr="00000000" w14:paraId="7B001085">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87">
            <w:pPr>
              <w:spacing w:after="20" w:before="20" w:line="240" w:lineRule="auto"/>
              <w:jc w:val="left"/>
              <w:rPr/>
            </w:pPr>
            <w:r>
              <w:rPr>
                <w:rFonts w:ascii="Adwaita Sans" w:cs="Adwaita Sans" w:eastAsia="Adwaita Sans" w:hAnsi="Adwaita Sans"/>
                <w:i w:val="0"/>
                <w:iCs w:val="0"/>
                <w:sz w:val="19"/>
                <w:szCs w:val="19"/>
                <w:rtl w:val="0"/>
              </w:rPr>
              <w:t xml:space="preserve">ObtenerAsientosAsync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88">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08A">
            <w:pPr>
              <w:spacing w:after="20" w:before="20" w:line="240" w:lineRule="auto"/>
              <w:jc w:val="left"/>
              <w:rPr/>
            </w:pPr>
            <w:r>
              <w:rPr>
                <w:rFonts w:ascii="Adwaita Sans" w:cs="Adwaita Sans" w:eastAsia="Adwaita Sans" w:hAnsi="Adwaita Sans"/>
                <w:i w:val="0"/>
                <w:iCs w:val="0"/>
                <w:sz w:val="19"/>
                <w:szCs w:val="19"/>
                <w:rtl w:val="0"/>
              </w:rPr>
              <w:t xml:space="preserve">Devuelve: lista de DatosDeUnidad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8B">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90">
            <w:pPr>
              <w:spacing w:after="20" w:before="20" w:line="240" w:lineRule="auto"/>
              <w:jc w:val="left"/>
              <w:rPr/>
            </w:pPr>
            <w:r>
              <w:rPr>
                <w:rFonts w:ascii="Adwaita Sans" w:cs="Adwaita Sans" w:eastAsia="Adwaita Sans" w:hAnsi="Adwaita Sans"/>
                <w:i w:val="0"/>
                <w:iCs w:val="0"/>
                <w:sz w:val="19"/>
                <w:szCs w:val="19"/>
                <w:rtl w:val="0"/>
              </w:rPr>
              <w:t xml:space="preserve">POST /salidas/{fechaHora}/unidades</w:t>
            </w:r>
          </w:p>
          <w:p w:rsidR="00000000" w:rsidDel="00000000" w:rsidP="00000000" w:rsidRDefault="00000000" w:rsidRPr="00000000" w14:paraId="7B001092">
            <w:pPr>
              <w:spacing w:after="20" w:before="20" w:line="240" w:lineRule="auto"/>
              <w:jc w:val="left"/>
              <w:rPr/>
            </w:pPr>
            <w:r>
              <w:rPr>
                <w:rFonts w:ascii="Adwaita Sans" w:cs="Adwaita Sans" w:eastAsia="Adwaita Sans" w:hAnsi="Adwaita Sans"/>
                <w:i w:val="0"/>
                <w:iCs w:val="0"/>
                <w:sz w:val="19"/>
                <w:szCs w:val="19"/>
                <w:rtl w:val="0"/>
              </w:rPr>
              <w:t xml:space="preserve">ServicioAsientos.</w:t>
            </w:r>
          </w:p>
          <w:p w:rsidR="00000000" w:rsidDel="00000000" w:rsidP="00000000" w:rsidRDefault="00000000" w:rsidRPr="00000000" w14:paraId="7B001094">
            <w:pPr>
              <w:spacing w:after="20" w:before="20" w:line="240" w:lineRule="auto"/>
              <w:jc w:val="left"/>
              <w:rPr/>
            </w:pPr>
            <w:r>
              <w:rPr>
                <w:rFonts w:ascii="Adwaita Sans" w:cs="Adwaita Sans" w:eastAsia="Adwaita Sans" w:hAnsi="Adwaita Sans"/>
                <w:i w:val="0"/>
                <w:iCs w:val="0"/>
                <w:sz w:val="19"/>
                <w:szCs w:val="19"/>
                <w:rtl w:val="0"/>
              </w:rPr>
              <w:t xml:space="preserve">AbrirUnidadAsync</w:t>
            </w:r>
          </w:p>
          <w:p w:rsidR="00000000" w:rsidDel="00000000" w:rsidP="00000000" w:rsidRDefault="00000000" w:rsidRPr="00000000" w14:paraId="7B001096">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98">
            <w:pPr>
              <w:spacing w:after="20" w:before="20" w:line="240" w:lineRule="auto"/>
              <w:jc w:val="left"/>
              <w:rPr/>
            </w:pPr>
            <w:r>
              <w:rPr>
                <w:rFonts w:ascii="Adwaita Sans" w:cs="Adwaita Sans" w:eastAsia="Adwaita Sans" w:hAnsi="Adwaita Sans"/>
                <w:i w:val="0"/>
                <w:iCs w:val="0"/>
                <w:sz w:val="19"/>
                <w:szCs w:val="19"/>
                <w:rtl w:val="0"/>
              </w:rPr>
              <w:t xml:space="preserve">AbrirUnidadAsync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99">
            <w:pPr>
              <w:spacing w:after="20" w:before="20" w:line="240" w:lineRule="auto"/>
              <w:jc w:val="left"/>
              <w:rPr/>
            </w:pPr>
            <w:r>
              <w:rPr>
                <w:rFonts w:ascii="Adwaita Sans" w:cs="Adwaita Sans" w:eastAsia="Adwaita Sans" w:hAnsi="Adwaita Sans"/>
                <w:i w:val="0"/>
                <w:iCs w:val="0"/>
                <w:sz w:val="19"/>
                <w:szCs w:val="19"/>
                <w:rtl w:val="0"/>
              </w:rPr>
              <w:t xml:space="preserve">Recibe: tipo de vehículo</w:t>
            </w:r>
          </w:p>
          <w:p w:rsidR="00000000" w:rsidDel="00000000" w:rsidP="00000000" w:rsidRDefault="00000000" w:rsidRPr="00000000" w14:paraId="7B00109B">
            <w:pPr>
              <w:spacing w:after="20" w:before="20" w:line="240" w:lineRule="auto"/>
              <w:jc w:val="left"/>
              <w:rPr/>
            </w:pPr>
            <w:r>
              <w:rPr>
                <w:rFonts w:ascii="Adwaita Sans" w:cs="Adwaita Sans" w:eastAsia="Adwaita Sans" w:hAnsi="Adwaita Sans"/>
                <w:i w:val="0"/>
                <w:iCs w:val="0"/>
                <w:sz w:val="19"/>
                <w:szCs w:val="19"/>
                <w:rtl w:val="0"/>
              </w:rPr>
              <w:t xml:space="preserve">Devuelve: DatosDeUnidad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9C">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A1">
            <w:pPr>
              <w:spacing w:after="20" w:before="20" w:line="240" w:lineRule="auto"/>
              <w:jc w:val="left"/>
              <w:rPr/>
            </w:pPr>
            <w:r>
              <w:rPr>
                <w:rFonts w:ascii="Adwaita Sans" w:cs="Adwaita Sans" w:eastAsia="Adwaita Sans" w:hAnsi="Adwaita Sans"/>
                <w:i w:val="0"/>
                <w:iCs w:val="0"/>
                <w:sz w:val="19"/>
                <w:szCs w:val="19"/>
                <w:rtl w:val="0"/>
              </w:rPr>
              <w:t xml:space="preserve">POST /reservas</w:t>
            </w:r>
          </w:p>
          <w:p w:rsidR="00000000" w:rsidDel="00000000" w:rsidP="00000000" w:rsidRDefault="00000000" w:rsidRPr="00000000" w14:paraId="7B0010A3">
            <w:pPr>
              <w:spacing w:after="20" w:before="20" w:line="240" w:lineRule="auto"/>
              <w:jc w:val="left"/>
              <w:rPr/>
            </w:pPr>
            <w:r>
              <w:rPr>
                <w:rFonts w:ascii="Adwaita Sans" w:cs="Adwaita Sans" w:eastAsia="Adwaita Sans" w:hAnsi="Adwaita Sans"/>
                <w:i w:val="0"/>
                <w:iCs w:val="0"/>
                <w:sz w:val="19"/>
                <w:szCs w:val="19"/>
                <w:rtl w:val="0"/>
              </w:rPr>
              <w:t xml:space="preserve">ServicioReservasYVentas.</w:t>
            </w:r>
          </w:p>
          <w:p w:rsidR="00000000" w:rsidDel="00000000" w:rsidP="00000000" w:rsidRDefault="00000000" w:rsidRPr="00000000" w14:paraId="7B0010A5">
            <w:pPr>
              <w:spacing w:after="20" w:before="20" w:line="240" w:lineRule="auto"/>
              <w:jc w:val="left"/>
              <w:rPr/>
            </w:pPr>
            <w:r>
              <w:rPr>
                <w:rFonts w:ascii="Adwaita Sans" w:cs="Adwaita Sans" w:eastAsia="Adwaita Sans" w:hAnsi="Adwaita Sans"/>
                <w:i w:val="0"/>
                <w:iCs w:val="0"/>
                <w:sz w:val="19"/>
                <w:szCs w:val="19"/>
                <w:rtl w:val="0"/>
              </w:rPr>
              <w:t xml:space="preserve">RegistrarReservaAsync</w:t>
            </w:r>
          </w:p>
          <w:p w:rsidR="00000000" w:rsidDel="00000000" w:rsidP="00000000" w:rsidRDefault="00000000" w:rsidRPr="00000000" w14:paraId="7B0010A7">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A9">
            <w:pPr>
              <w:spacing w:after="20" w:before="20" w:line="240" w:lineRule="auto"/>
              <w:jc w:val="left"/>
              <w:rPr/>
            </w:pPr>
            <w:r>
              <w:rPr>
                <w:rFonts w:ascii="Adwaita Sans" w:cs="Adwaita Sans" w:eastAsia="Adwaita Sans" w:hAnsi="Adwaita Sans"/>
                <w:i w:val="0"/>
                <w:iCs w:val="0"/>
                <w:sz w:val="19"/>
                <w:szCs w:val="19"/>
                <w:rtl w:val="0"/>
              </w:rPr>
              <w:t xml:space="preserve">RegistrarReservaAsync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AA">
            <w:pPr>
              <w:spacing w:after="20" w:before="20" w:line="240" w:lineRule="auto"/>
              <w:jc w:val="left"/>
              <w:rPr/>
            </w:pPr>
            <w:r>
              <w:rPr>
                <w:rFonts w:ascii="Adwaita Sans" w:cs="Adwaita Sans" w:eastAsia="Adwaita Sans" w:hAnsi="Adwaita Sans"/>
                <w:i w:val="0"/>
                <w:iCs w:val="0"/>
                <w:sz w:val="19"/>
                <w:szCs w:val="19"/>
                <w:rtl w:val="0"/>
              </w:rPr>
              <w:t xml:space="preserve">Recibe: SolicitudDePasaje</w:t>
            </w:r>
          </w:p>
          <w:p w:rsidR="00000000" w:rsidDel="00000000" w:rsidP="00000000" w:rsidRDefault="00000000" w:rsidRPr="00000000" w14:paraId="7B0010AC">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AD">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B2">
            <w:pPr>
              <w:spacing w:after="20" w:before="20" w:line="240" w:lineRule="auto"/>
              <w:jc w:val="left"/>
              <w:rPr/>
            </w:pPr>
            <w:r>
              <w:rPr>
                <w:rFonts w:ascii="Adwaita Sans" w:cs="Adwaita Sans" w:eastAsia="Adwaita Sans" w:hAnsi="Adwaita Sans"/>
                <w:i w:val="0"/>
                <w:iCs w:val="0"/>
                <w:sz w:val="19"/>
                <w:szCs w:val="19"/>
                <w:rtl w:val="0"/>
              </w:rPr>
              <w:t xml:space="preserve">POST /ventas</w:t>
            </w:r>
          </w:p>
          <w:p w:rsidR="00000000" w:rsidDel="00000000" w:rsidP="00000000" w:rsidRDefault="00000000" w:rsidRPr="00000000" w14:paraId="7B0010B4">
            <w:pPr>
              <w:spacing w:after="20" w:before="20" w:line="240" w:lineRule="auto"/>
              <w:jc w:val="left"/>
              <w:rPr/>
            </w:pPr>
            <w:r>
              <w:rPr>
                <w:rFonts w:ascii="Adwaita Sans" w:cs="Adwaita Sans" w:eastAsia="Adwaita Sans" w:hAnsi="Adwaita Sans"/>
                <w:i w:val="0"/>
                <w:iCs w:val="0"/>
                <w:sz w:val="19"/>
                <w:szCs w:val="19"/>
                <w:rtl w:val="0"/>
              </w:rPr>
              <w:t xml:space="preserve">ServicioReservasYVentas.</w:t>
            </w:r>
          </w:p>
          <w:p w:rsidR="00000000" w:rsidDel="00000000" w:rsidP="00000000" w:rsidRDefault="00000000" w:rsidRPr="00000000" w14:paraId="7B0010B6">
            <w:pPr>
              <w:spacing w:after="20" w:before="20" w:line="240" w:lineRule="auto"/>
              <w:jc w:val="left"/>
              <w:rPr/>
            </w:pPr>
            <w:r>
              <w:rPr>
                <w:rFonts w:ascii="Adwaita Sans" w:cs="Adwaita Sans" w:eastAsia="Adwaita Sans" w:hAnsi="Adwaita Sans"/>
                <w:i w:val="0"/>
                <w:iCs w:val="0"/>
                <w:sz w:val="19"/>
                <w:szCs w:val="19"/>
                <w:rtl w:val="0"/>
              </w:rPr>
              <w:t xml:space="preserve">RegistrarVentaAsync</w:t>
            </w:r>
          </w:p>
          <w:p w:rsidR="00000000" w:rsidDel="00000000" w:rsidP="00000000" w:rsidRDefault="00000000" w:rsidRPr="00000000" w14:paraId="7B0010B8">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BA">
            <w:pPr>
              <w:spacing w:after="20" w:before="20" w:line="240" w:lineRule="auto"/>
              <w:jc w:val="left"/>
              <w:rPr/>
            </w:pPr>
            <w:r>
              <w:rPr>
                <w:rFonts w:ascii="Adwaita Sans" w:cs="Adwaita Sans" w:eastAsia="Adwaita Sans" w:hAnsi="Adwaita Sans"/>
                <w:i w:val="0"/>
                <w:iCs w:val="0"/>
                <w:sz w:val="19"/>
                <w:szCs w:val="19"/>
                <w:rtl w:val="0"/>
              </w:rPr>
              <w:t xml:space="preserve">RegistrarVentaAsync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BB">
            <w:pPr>
              <w:spacing w:after="20" w:before="20" w:line="240" w:lineRule="auto"/>
              <w:jc w:val="left"/>
              <w:rPr/>
            </w:pPr>
            <w:r>
              <w:rPr>
                <w:rFonts w:ascii="Adwaita Sans" w:cs="Adwaita Sans" w:eastAsia="Adwaita Sans" w:hAnsi="Adwaita Sans"/>
                <w:i w:val="0"/>
                <w:iCs w:val="0"/>
                <w:sz w:val="19"/>
                <w:szCs w:val="19"/>
                <w:rtl w:val="0"/>
              </w:rPr>
              <w:t xml:space="preserve">Recibe: SolicitudDePasaje</w:t>
            </w:r>
          </w:p>
          <w:p w:rsidR="00000000" w:rsidDel="00000000" w:rsidP="00000000" w:rsidRDefault="00000000" w:rsidRPr="00000000" w14:paraId="7B0010BD">
            <w:pPr>
              <w:spacing w:after="20" w:before="20" w:line="240" w:lineRule="auto"/>
              <w:jc w:val="left"/>
              <w:rPr/>
            </w:pPr>
            <w:r>
              <w:rPr>
                <w:rFonts w:ascii="Adwaita Sans" w:cs="Adwaita Sans" w:eastAsia="Adwaita Sans" w:hAnsi="Adwaita Sans"/>
                <w:i w:val="0"/>
                <w:iCs w:val="0"/>
                <w:sz w:val="19"/>
                <w:szCs w:val="19"/>
                <w:rtl w:val="0"/>
              </w:rPr>
              <w:t xml:space="preserve">Devuelve: DatosDePasaje con su boleto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BE">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C3">
            <w:pPr>
              <w:spacing w:after="20" w:before="20" w:line="240" w:lineRule="auto"/>
              <w:jc w:val="left"/>
              <w:rPr/>
            </w:pPr>
            <w:r>
              <w:rPr>
                <w:rFonts w:ascii="Adwaita Sans" w:cs="Adwaita Sans" w:eastAsia="Adwaita Sans" w:hAnsi="Adwaita Sans"/>
                <w:i w:val="0"/>
                <w:iCs w:val="0"/>
                <w:sz w:val="19"/>
                <w:szCs w:val="19"/>
                <w:rtl w:val="0"/>
              </w:rPr>
              <w:t xml:space="preserve">POST /grupos</w:t>
            </w:r>
          </w:p>
          <w:p w:rsidR="00000000" w:rsidDel="00000000" w:rsidP="00000000" w:rsidRDefault="00000000" w:rsidRPr="00000000" w14:paraId="7B0010C5">
            <w:pPr>
              <w:spacing w:after="20" w:before="20" w:line="240" w:lineRule="auto"/>
              <w:jc w:val="left"/>
              <w:rPr/>
            </w:pPr>
            <w:r>
              <w:rPr>
                <w:rFonts w:ascii="Adwaita Sans" w:cs="Adwaita Sans" w:eastAsia="Adwaita Sans" w:hAnsi="Adwaita Sans"/>
                <w:i w:val="0"/>
                <w:iCs w:val="0"/>
                <w:sz w:val="19"/>
                <w:szCs w:val="19"/>
                <w:rtl w:val="0"/>
              </w:rPr>
              <w:t xml:space="preserve">ServicioReservasYVentas.</w:t>
            </w:r>
          </w:p>
          <w:p w:rsidR="00000000" w:rsidDel="00000000" w:rsidP="00000000" w:rsidRDefault="00000000" w:rsidRPr="00000000" w14:paraId="7B0010C7">
            <w:pPr>
              <w:spacing w:after="20" w:before="20" w:line="240" w:lineRule="auto"/>
              <w:jc w:val="left"/>
              <w:rPr/>
            </w:pPr>
            <w:r>
              <w:rPr>
                <w:rFonts w:ascii="Adwaita Sans" w:cs="Adwaita Sans" w:eastAsia="Adwaita Sans" w:hAnsi="Adwaita Sans"/>
                <w:i w:val="0"/>
                <w:iCs w:val="0"/>
                <w:sz w:val="19"/>
                <w:szCs w:val="19"/>
                <w:rtl w:val="0"/>
              </w:rPr>
              <w:t xml:space="preserve">RegistrarGrupoAsync</w:t>
            </w:r>
          </w:p>
          <w:p w:rsidR="00000000" w:rsidDel="00000000" w:rsidP="00000000" w:rsidRDefault="00000000" w:rsidRPr="00000000" w14:paraId="7B0010C9">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CB">
            <w:pPr>
              <w:spacing w:after="20" w:before="20" w:line="240" w:lineRule="auto"/>
              <w:jc w:val="left"/>
              <w:rPr/>
            </w:pPr>
            <w:r>
              <w:rPr>
                <w:rFonts w:ascii="Adwaita Sans" w:cs="Adwaita Sans" w:eastAsia="Adwaita Sans" w:hAnsi="Adwaita Sans"/>
                <w:i w:val="0"/>
                <w:iCs w:val="0"/>
                <w:sz w:val="19"/>
                <w:szCs w:val="19"/>
                <w:rtl w:val="0"/>
              </w:rPr>
              <w:t xml:space="preserve">RegistrarGrupoAsync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CC">
            <w:pPr>
              <w:spacing w:after="20" w:before="20" w:line="240" w:lineRule="auto"/>
              <w:jc w:val="left"/>
              <w:rPr/>
            </w:pPr>
            <w:r>
              <w:rPr>
                <w:rFonts w:ascii="Adwaita Sans" w:cs="Adwaita Sans" w:eastAsia="Adwaita Sans" w:hAnsi="Adwaita Sans"/>
                <w:i w:val="0"/>
                <w:iCs w:val="0"/>
                <w:sz w:val="19"/>
                <w:szCs w:val="19"/>
                <w:rtl w:val="0"/>
              </w:rPr>
              <w:t xml:space="preserve">Recibe: SolicitudDeGrupo</w:t>
            </w:r>
          </w:p>
          <w:p w:rsidR="00000000" w:rsidDel="00000000" w:rsidP="00000000" w:rsidRDefault="00000000" w:rsidRPr="00000000" w14:paraId="7B0010CE">
            <w:pPr>
              <w:spacing w:after="20" w:before="20" w:line="240" w:lineRule="auto"/>
              <w:jc w:val="left"/>
              <w:rPr/>
            </w:pPr>
            <w:r>
              <w:rPr>
                <w:rFonts w:ascii="Adwaita Sans" w:cs="Adwaita Sans" w:eastAsia="Adwaita Sans" w:hAnsi="Adwaita Sans"/>
                <w:i w:val="0"/>
                <w:iCs w:val="0"/>
                <w:sz w:val="19"/>
                <w:szCs w:val="19"/>
                <w:rtl w:val="0"/>
              </w:rPr>
              <w:t xml:space="preserve">Devuelve: DatosDeGrupo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CF">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D4">
            <w:pPr>
              <w:spacing w:after="20" w:before="20" w:line="240" w:lineRule="auto"/>
              <w:jc w:val="left"/>
              <w:rPr/>
            </w:pPr>
            <w:r>
              <w:rPr>
                <w:rFonts w:ascii="Adwaita Sans" w:cs="Adwaita Sans" w:eastAsia="Adwaita Sans" w:hAnsi="Adwaita Sans"/>
                <w:i w:val="0"/>
                <w:iCs w:val="0"/>
                <w:sz w:val="19"/>
                <w:szCs w:val="19"/>
                <w:rtl w:val="0"/>
              </w:rPr>
              <w:t xml:space="preserve">POST /pasajes-diferidos</w:t>
            </w:r>
          </w:p>
          <w:p w:rsidR="00000000" w:rsidDel="00000000" w:rsidP="00000000" w:rsidRDefault="00000000" w:rsidRPr="00000000" w14:paraId="7B0010D6">
            <w:pPr>
              <w:spacing w:after="20" w:before="20" w:line="240" w:lineRule="auto"/>
              <w:jc w:val="left"/>
              <w:rPr/>
            </w:pPr>
            <w:r>
              <w:rPr>
                <w:rFonts w:ascii="Adwaita Sans" w:cs="Adwaita Sans" w:eastAsia="Adwaita Sans" w:hAnsi="Adwaita Sans"/>
                <w:i w:val="0"/>
                <w:iCs w:val="0"/>
                <w:sz w:val="19"/>
                <w:szCs w:val="19"/>
                <w:rtl w:val="0"/>
              </w:rPr>
              <w:t xml:space="preserve">ServicioReservasYVentas.</w:t>
            </w:r>
          </w:p>
          <w:p w:rsidR="00000000" w:rsidDel="00000000" w:rsidP="00000000" w:rsidRDefault="00000000" w:rsidRPr="00000000" w14:paraId="7B0010D8">
            <w:pPr>
              <w:spacing w:after="20" w:before="20" w:line="240" w:lineRule="auto"/>
              <w:jc w:val="left"/>
              <w:rPr/>
            </w:pPr>
            <w:r>
              <w:rPr>
                <w:rFonts w:ascii="Adwaita Sans" w:cs="Adwaita Sans" w:eastAsia="Adwaita Sans" w:hAnsi="Adwaita Sans"/>
                <w:i w:val="0"/>
                <w:iCs w:val="0"/>
                <w:sz w:val="19"/>
                <w:szCs w:val="19"/>
                <w:rtl w:val="0"/>
              </w:rPr>
              <w:t xml:space="preserve">RegistrarDiferidoAsync</w:t>
            </w:r>
          </w:p>
          <w:p w:rsidR="00000000" w:rsidDel="00000000" w:rsidP="00000000" w:rsidRDefault="00000000" w:rsidRPr="00000000" w14:paraId="7B0010DA">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DC">
            <w:pPr>
              <w:spacing w:after="20" w:before="20" w:line="240" w:lineRule="auto"/>
              <w:jc w:val="left"/>
              <w:rPr/>
            </w:pPr>
            <w:r>
              <w:rPr>
                <w:rFonts w:ascii="Adwaita Sans" w:cs="Adwaita Sans" w:eastAsia="Adwaita Sans" w:hAnsi="Adwaita Sans"/>
                <w:i w:val="0"/>
                <w:iCs w:val="0"/>
                <w:sz w:val="19"/>
                <w:szCs w:val="19"/>
                <w:rtl w:val="0"/>
              </w:rPr>
              <w:t xml:space="preserve">RegistrarDiferidoAsync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DD">
            <w:pPr>
              <w:spacing w:after="20" w:before="20" w:line="240" w:lineRule="auto"/>
              <w:jc w:val="left"/>
              <w:rPr/>
            </w:pPr>
            <w:r>
              <w:rPr>
                <w:rFonts w:ascii="Adwaita Sans" w:cs="Adwaita Sans" w:eastAsia="Adwaita Sans" w:hAnsi="Adwaita Sans"/>
                <w:i w:val="0"/>
                <w:iCs w:val="0"/>
                <w:sz w:val="19"/>
                <w:szCs w:val="19"/>
                <w:rtl w:val="0"/>
              </w:rPr>
              <w:t xml:space="preserve">Recibe: SolicitudDePasaje y BoletoDeTalonario</w:t>
            </w:r>
          </w:p>
          <w:p w:rsidR="00000000" w:rsidDel="00000000" w:rsidP="00000000" w:rsidRDefault="00000000" w:rsidRPr="00000000" w14:paraId="7B0010DF">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E0">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E5">
            <w:pPr>
              <w:spacing w:after="20" w:before="20" w:line="240" w:lineRule="auto"/>
              <w:jc w:val="left"/>
              <w:rPr/>
            </w:pPr>
            <w:r>
              <w:rPr>
                <w:rFonts w:ascii="Adwaita Sans" w:cs="Adwaita Sans" w:eastAsia="Adwaita Sans" w:hAnsi="Adwaita Sans"/>
                <w:i w:val="0"/>
                <w:iCs w:val="0"/>
                <w:sz w:val="19"/>
                <w:szCs w:val="19"/>
                <w:rtl w:val="0"/>
              </w:rPr>
              <w:t xml:space="preserve">POST /pasajes/{id}/revision-de-cambios</w:t>
            </w:r>
          </w:p>
          <w:p w:rsidR="00000000" w:rsidDel="00000000" w:rsidP="00000000" w:rsidRDefault="00000000" w:rsidRPr="00000000" w14:paraId="7B0010E7">
            <w:pPr>
              <w:spacing w:after="20" w:before="20" w:line="240" w:lineRule="auto"/>
              <w:jc w:val="left"/>
              <w:rPr/>
            </w:pPr>
            <w:r>
              <w:rPr>
                <w:rFonts w:ascii="Adwaita Sans" w:cs="Adwaita Sans" w:eastAsia="Adwaita Sans" w:hAnsi="Adwaita Sans"/>
                <w:i w:val="0"/>
                <w:iCs w:val="0"/>
                <w:sz w:val="19"/>
                <w:szCs w:val="19"/>
                <w:rtl w:val="0"/>
              </w:rPr>
              <w:t xml:space="preserve">ServicioModificaciones.</w:t>
            </w:r>
          </w:p>
          <w:p w:rsidR="00000000" w:rsidDel="00000000" w:rsidP="00000000" w:rsidRDefault="00000000" w:rsidRPr="00000000" w14:paraId="7B0010E9">
            <w:pPr>
              <w:spacing w:after="20" w:before="20" w:line="240" w:lineRule="auto"/>
              <w:jc w:val="left"/>
              <w:rPr/>
            </w:pPr>
            <w:r>
              <w:rPr>
                <w:rFonts w:ascii="Adwaita Sans" w:cs="Adwaita Sans" w:eastAsia="Adwaita Sans" w:hAnsi="Adwaita Sans"/>
                <w:i w:val="0"/>
                <w:iCs w:val="0"/>
                <w:sz w:val="19"/>
                <w:szCs w:val="19"/>
                <w:rtl w:val="0"/>
              </w:rPr>
              <w:t xml:space="preserve">RevisarModificacionAsync</w:t>
            </w:r>
          </w:p>
          <w:p w:rsidR="00000000" w:rsidDel="00000000" w:rsidP="00000000" w:rsidRDefault="00000000" w:rsidRPr="00000000" w14:paraId="7B0010EB">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ED">
            <w:pPr>
              <w:spacing w:after="20" w:before="20" w:line="240" w:lineRule="auto"/>
              <w:jc w:val="left"/>
              <w:rPr/>
            </w:pPr>
            <w:r>
              <w:rPr>
                <w:rFonts w:ascii="Adwaita Sans" w:cs="Adwaita Sans" w:eastAsia="Adwaita Sans" w:hAnsi="Adwaita Sans"/>
                <w:i w:val="0"/>
                <w:iCs w:val="0"/>
                <w:sz w:val="19"/>
                <w:szCs w:val="19"/>
                <w:rtl w:val="0"/>
              </w:rPr>
              <w:t xml:space="preserve">RevisarModificacionAsync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EE">
            <w:pPr>
              <w:spacing w:after="20" w:before="20" w:line="240" w:lineRule="auto"/>
              <w:jc w:val="left"/>
              <w:rPr/>
            </w:pPr>
            <w:r>
              <w:rPr>
                <w:rFonts w:ascii="Adwaita Sans" w:cs="Adwaita Sans" w:eastAsia="Adwaita Sans" w:hAnsi="Adwaita Sans"/>
                <w:i w:val="0"/>
                <w:iCs w:val="0"/>
                <w:sz w:val="19"/>
                <w:szCs w:val="19"/>
                <w:rtl w:val="0"/>
              </w:rPr>
              <w:t xml:space="preserve">Recibe: CambiosDelPasaje</w:t>
            </w:r>
          </w:p>
          <w:p w:rsidR="00000000" w:rsidDel="00000000" w:rsidP="00000000" w:rsidRDefault="00000000" w:rsidRPr="00000000" w14:paraId="7B0010F0">
            <w:pPr>
              <w:spacing w:after="20" w:before="20" w:line="240" w:lineRule="auto"/>
              <w:jc w:val="left"/>
              <w:rPr/>
            </w:pPr>
            <w:r>
              <w:rPr>
                <w:rFonts w:ascii="Adwaita Sans" w:cs="Adwaita Sans" w:eastAsia="Adwaita Sans" w:hAnsi="Adwaita Sans"/>
                <w:i w:val="0"/>
                <w:iCs w:val="0"/>
                <w:sz w:val="19"/>
                <w:szCs w:val="19"/>
                <w:rtl w:val="0"/>
              </w:rPr>
              <w:t xml:space="preserve">Devuelve: advertencias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F1">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F6">
            <w:pPr>
              <w:spacing w:after="20" w:before="20" w:line="240" w:lineRule="auto"/>
              <w:jc w:val="left"/>
              <w:rPr/>
            </w:pPr>
            <w:r>
              <w:rPr>
                <w:rFonts w:ascii="Adwaita Sans" w:cs="Adwaita Sans" w:eastAsia="Adwaita Sans" w:hAnsi="Adwaita Sans"/>
                <w:i w:val="0"/>
                <w:iCs w:val="0"/>
                <w:sz w:val="19"/>
                <w:szCs w:val="19"/>
                <w:rtl w:val="0"/>
              </w:rPr>
              <w:t xml:space="preserve">PUT /pasajes/{id}</w:t>
            </w:r>
          </w:p>
          <w:p w:rsidR="00000000" w:rsidDel="00000000" w:rsidP="00000000" w:rsidRDefault="00000000" w:rsidRPr="00000000" w14:paraId="7B0010F8">
            <w:pPr>
              <w:spacing w:after="20" w:before="20" w:line="240" w:lineRule="auto"/>
              <w:jc w:val="left"/>
              <w:rPr/>
            </w:pPr>
            <w:r>
              <w:rPr>
                <w:rFonts w:ascii="Adwaita Sans" w:cs="Adwaita Sans" w:eastAsia="Adwaita Sans" w:hAnsi="Adwaita Sans"/>
                <w:i w:val="0"/>
                <w:iCs w:val="0"/>
                <w:sz w:val="19"/>
                <w:szCs w:val="19"/>
                <w:rtl w:val="0"/>
              </w:rPr>
              <w:t xml:space="preserve">ServicioModificaciones.</w:t>
            </w:r>
          </w:p>
          <w:p w:rsidR="00000000" w:rsidDel="00000000" w:rsidP="00000000" w:rsidRDefault="00000000" w:rsidRPr="00000000" w14:paraId="7B0010FA">
            <w:pPr>
              <w:spacing w:after="20" w:before="20" w:line="240" w:lineRule="auto"/>
              <w:jc w:val="left"/>
              <w:rPr/>
            </w:pPr>
            <w:r>
              <w:rPr>
                <w:rFonts w:ascii="Adwaita Sans" w:cs="Adwaita Sans" w:eastAsia="Adwaita Sans" w:hAnsi="Adwaita Sans"/>
                <w:i w:val="0"/>
                <w:iCs w:val="0"/>
                <w:sz w:val="19"/>
                <w:szCs w:val="19"/>
                <w:rtl w:val="0"/>
              </w:rPr>
              <w:t xml:space="preserve">ModificarAsync</w:t>
            </w:r>
          </w:p>
          <w:p w:rsidR="00000000" w:rsidDel="00000000" w:rsidP="00000000" w:rsidRDefault="00000000" w:rsidRPr="00000000" w14:paraId="7B0010FC">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0FE">
            <w:pPr>
              <w:spacing w:after="20" w:before="20" w:line="240" w:lineRule="auto"/>
              <w:jc w:val="left"/>
              <w:rPr/>
            </w:pPr>
            <w:r>
              <w:rPr>
                <w:rFonts w:ascii="Adwaita Sans" w:cs="Adwaita Sans" w:eastAsia="Adwaita Sans" w:hAnsi="Adwaita Sans"/>
                <w:i w:val="0"/>
                <w:iCs w:val="0"/>
                <w:sz w:val="19"/>
                <w:szCs w:val="19"/>
                <w:rtl w:val="0"/>
              </w:rPr>
              <w:t xml:space="preserve">ModificarAsync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0FF">
            <w:pPr>
              <w:spacing w:after="20" w:before="20" w:line="240" w:lineRule="auto"/>
              <w:jc w:val="left"/>
              <w:rPr/>
            </w:pPr>
            <w:r>
              <w:rPr>
                <w:rFonts w:ascii="Adwaita Sans" w:cs="Adwaita Sans" w:eastAsia="Adwaita Sans" w:hAnsi="Adwaita Sans"/>
                <w:i w:val="0"/>
                <w:iCs w:val="0"/>
                <w:sz w:val="19"/>
                <w:szCs w:val="19"/>
                <w:rtl w:val="0"/>
              </w:rPr>
              <w:t xml:space="preserve">Recibe: CambiosDelPasaje</w:t>
            </w:r>
          </w:p>
          <w:p w:rsidR="00000000" w:rsidDel="00000000" w:rsidP="00000000" w:rsidRDefault="00000000" w:rsidRPr="00000000" w14:paraId="7B001101">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02">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07">
            <w:pPr>
              <w:spacing w:after="20" w:before="20" w:line="240" w:lineRule="auto"/>
              <w:jc w:val="left"/>
              <w:rPr/>
            </w:pPr>
            <w:r>
              <w:rPr>
                <w:rFonts w:ascii="Adwaita Sans" w:cs="Adwaita Sans" w:eastAsia="Adwaita Sans" w:hAnsi="Adwaita Sans"/>
                <w:i w:val="0"/>
                <w:iCs w:val="0"/>
                <w:sz w:val="19"/>
                <w:szCs w:val="19"/>
                <w:rtl w:val="0"/>
              </w:rPr>
              <w:t xml:space="preserve">GET /pasajes/{id}/revision-de-anulacion</w:t>
            </w:r>
          </w:p>
          <w:p w:rsidR="00000000" w:rsidDel="00000000" w:rsidP="00000000" w:rsidRDefault="00000000" w:rsidRPr="00000000" w14:paraId="7B001109">
            <w:pPr>
              <w:spacing w:after="20" w:before="20" w:line="240" w:lineRule="auto"/>
              <w:jc w:val="left"/>
              <w:rPr/>
            </w:pPr>
            <w:r>
              <w:rPr>
                <w:rFonts w:ascii="Adwaita Sans" w:cs="Adwaita Sans" w:eastAsia="Adwaita Sans" w:hAnsi="Adwaita Sans"/>
                <w:i w:val="0"/>
                <w:iCs w:val="0"/>
                <w:sz w:val="19"/>
                <w:szCs w:val="19"/>
                <w:rtl w:val="0"/>
              </w:rPr>
              <w:t xml:space="preserve">ServicioAnulaciones.</w:t>
            </w:r>
          </w:p>
          <w:p w:rsidR="00000000" w:rsidDel="00000000" w:rsidP="00000000" w:rsidRDefault="00000000" w:rsidRPr="00000000" w14:paraId="7B00110B">
            <w:pPr>
              <w:spacing w:after="20" w:before="20" w:line="240" w:lineRule="auto"/>
              <w:jc w:val="left"/>
              <w:rPr/>
            </w:pPr>
            <w:r>
              <w:rPr>
                <w:rFonts w:ascii="Adwaita Sans" w:cs="Adwaita Sans" w:eastAsia="Adwaita Sans" w:hAnsi="Adwaita Sans"/>
                <w:i w:val="0"/>
                <w:iCs w:val="0"/>
                <w:sz w:val="19"/>
                <w:szCs w:val="19"/>
                <w:rtl w:val="0"/>
              </w:rPr>
              <w:t xml:space="preserve">RevisarAnulacionAsync</w:t>
            </w:r>
          </w:p>
          <w:p w:rsidR="00000000" w:rsidDel="00000000" w:rsidP="00000000" w:rsidRDefault="00000000" w:rsidRPr="00000000" w14:paraId="7B00110D">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0F">
            <w:pPr>
              <w:spacing w:after="20" w:before="20" w:line="240" w:lineRule="auto"/>
              <w:jc w:val="left"/>
              <w:rPr/>
            </w:pPr>
            <w:r>
              <w:rPr>
                <w:rFonts w:ascii="Adwaita Sans" w:cs="Adwaita Sans" w:eastAsia="Adwaita Sans" w:hAnsi="Adwaita Sans"/>
                <w:i w:val="0"/>
                <w:iCs w:val="0"/>
                <w:sz w:val="19"/>
                <w:szCs w:val="19"/>
                <w:rtl w:val="0"/>
              </w:rPr>
              <w:t xml:space="preserve">RevisarAnulacionAsync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10">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12">
            <w:pPr>
              <w:spacing w:after="20" w:before="20" w:line="240" w:lineRule="auto"/>
              <w:jc w:val="left"/>
              <w:rPr/>
            </w:pPr>
            <w:r>
              <w:rPr>
                <w:rFonts w:ascii="Adwaita Sans" w:cs="Adwaita Sans" w:eastAsia="Adwaita Sans" w:hAnsi="Adwaita Sans"/>
                <w:i w:val="0"/>
                <w:iCs w:val="0"/>
                <w:sz w:val="19"/>
                <w:szCs w:val="19"/>
                <w:rtl w:val="0"/>
              </w:rPr>
              <w:t xml:space="preserve">Devuelve: advertencias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1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18">
            <w:pPr>
              <w:spacing w:after="20" w:before="20" w:line="240" w:lineRule="auto"/>
              <w:jc w:val="left"/>
              <w:rPr/>
            </w:pPr>
            <w:r>
              <w:rPr>
                <w:rFonts w:ascii="Adwaita Sans" w:cs="Adwaita Sans" w:eastAsia="Adwaita Sans" w:hAnsi="Adwaita Sans"/>
                <w:i w:val="0"/>
                <w:iCs w:val="0"/>
                <w:sz w:val="19"/>
                <w:szCs w:val="19"/>
                <w:rtl w:val="0"/>
              </w:rPr>
              <w:t xml:space="preserve">POST /pasajes/{id}/anulacion</w:t>
            </w:r>
          </w:p>
          <w:p w:rsidR="00000000" w:rsidDel="00000000" w:rsidP="00000000" w:rsidRDefault="00000000" w:rsidRPr="00000000" w14:paraId="7B00111A">
            <w:pPr>
              <w:spacing w:after="20" w:before="20" w:line="240" w:lineRule="auto"/>
              <w:jc w:val="left"/>
              <w:rPr/>
            </w:pPr>
            <w:r>
              <w:rPr>
                <w:rFonts w:ascii="Adwaita Sans" w:cs="Adwaita Sans" w:eastAsia="Adwaita Sans" w:hAnsi="Adwaita Sans"/>
                <w:i w:val="0"/>
                <w:iCs w:val="0"/>
                <w:sz w:val="19"/>
                <w:szCs w:val="19"/>
                <w:rtl w:val="0"/>
              </w:rPr>
              <w:t xml:space="preserve">ServicioAnulaciones.</w:t>
            </w:r>
          </w:p>
          <w:p w:rsidR="00000000" w:rsidDel="00000000" w:rsidP="00000000" w:rsidRDefault="00000000" w:rsidRPr="00000000" w14:paraId="7B00111C">
            <w:pPr>
              <w:spacing w:after="20" w:before="20" w:line="240" w:lineRule="auto"/>
              <w:jc w:val="left"/>
              <w:rPr/>
            </w:pPr>
            <w:r>
              <w:rPr>
                <w:rFonts w:ascii="Adwaita Sans" w:cs="Adwaita Sans" w:eastAsia="Adwaita Sans" w:hAnsi="Adwaita Sans"/>
                <w:i w:val="0"/>
                <w:iCs w:val="0"/>
                <w:sz w:val="19"/>
                <w:szCs w:val="19"/>
                <w:rtl w:val="0"/>
              </w:rPr>
              <w:t xml:space="preserve">AnularAsync</w:t>
            </w:r>
          </w:p>
          <w:p w:rsidR="00000000" w:rsidDel="00000000" w:rsidP="00000000" w:rsidRDefault="00000000" w:rsidRPr="00000000" w14:paraId="7B00111E">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20">
            <w:pPr>
              <w:spacing w:after="20" w:before="20" w:line="240" w:lineRule="auto"/>
              <w:jc w:val="left"/>
              <w:rPr/>
            </w:pPr>
            <w:r>
              <w:rPr>
                <w:rFonts w:ascii="Adwaita Sans" w:cs="Adwaita Sans" w:eastAsia="Adwaita Sans" w:hAnsi="Adwaita Sans"/>
                <w:i w:val="0"/>
                <w:iCs w:val="0"/>
                <w:sz w:val="19"/>
                <w:szCs w:val="19"/>
                <w:rtl w:val="0"/>
              </w:rPr>
              <w:t xml:space="preserve">AnularAsync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21">
            <w:pPr>
              <w:spacing w:after="20" w:before="20" w:line="240" w:lineRule="auto"/>
              <w:jc w:val="left"/>
              <w:rPr/>
            </w:pPr>
            <w:r>
              <w:rPr>
                <w:rFonts w:ascii="Adwaita Sans" w:cs="Adwaita Sans" w:eastAsia="Adwaita Sans" w:hAnsi="Adwaita Sans"/>
                <w:i w:val="0"/>
                <w:iCs w:val="0"/>
                <w:sz w:val="19"/>
                <w:szCs w:val="19"/>
                <w:rtl w:val="0"/>
              </w:rPr>
              <w:t xml:space="preserve">Recibe: motivo</w:t>
            </w:r>
          </w:p>
          <w:p w:rsidR="00000000" w:rsidDel="00000000" w:rsidP="00000000" w:rsidRDefault="00000000" w:rsidRPr="00000000" w14:paraId="7B001123">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24">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29">
            <w:pPr>
              <w:spacing w:after="20" w:before="20" w:line="240" w:lineRule="auto"/>
              <w:jc w:val="left"/>
              <w:rPr/>
            </w:pPr>
            <w:r>
              <w:rPr>
                <w:rFonts w:ascii="Adwaita Sans" w:cs="Adwaita Sans" w:eastAsia="Adwaita Sans" w:hAnsi="Adwaita Sans"/>
                <w:i w:val="0"/>
                <w:iCs w:val="0"/>
                <w:sz w:val="19"/>
                <w:szCs w:val="19"/>
                <w:rtl w:val="0"/>
              </w:rPr>
              <w:t xml:space="preserve">GET /pasajes</w:t>
            </w:r>
          </w:p>
          <w:p w:rsidR="00000000" w:rsidDel="00000000" w:rsidP="00000000" w:rsidRDefault="00000000" w:rsidRPr="00000000" w14:paraId="7B00112B">
            <w:pPr>
              <w:spacing w:after="20" w:before="20" w:line="240" w:lineRule="auto"/>
              <w:jc w:val="left"/>
              <w:rPr/>
            </w:pPr>
            <w:r>
              <w:rPr>
                <w:rFonts w:ascii="Adwaita Sans" w:cs="Adwaita Sans" w:eastAsia="Adwaita Sans" w:hAnsi="Adwaita Sans"/>
                <w:i w:val="0"/>
                <w:iCs w:val="0"/>
                <w:sz w:val="19"/>
                <w:szCs w:val="19"/>
                <w:rtl w:val="0"/>
              </w:rPr>
              <w:t xml:space="preserve">ServicioConsultas.</w:t>
            </w:r>
          </w:p>
          <w:p w:rsidR="00000000" w:rsidDel="00000000" w:rsidP="00000000" w:rsidRDefault="00000000" w:rsidRPr="00000000" w14:paraId="7B00112D">
            <w:pPr>
              <w:spacing w:after="20" w:before="20" w:line="240" w:lineRule="auto"/>
              <w:jc w:val="left"/>
              <w:rPr/>
            </w:pPr>
            <w:r>
              <w:rPr>
                <w:rFonts w:ascii="Adwaita Sans" w:cs="Adwaita Sans" w:eastAsia="Adwaita Sans" w:hAnsi="Adwaita Sans"/>
                <w:i w:val="0"/>
                <w:iCs w:val="0"/>
                <w:sz w:val="19"/>
                <w:szCs w:val="19"/>
                <w:rtl w:val="0"/>
              </w:rPr>
              <w:t xml:space="preserve">ConsultarAsync</w:t>
            </w:r>
          </w:p>
          <w:p w:rsidR="00000000" w:rsidDel="00000000" w:rsidP="00000000" w:rsidRDefault="00000000" w:rsidRPr="00000000" w14:paraId="7B00112F">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31">
            <w:pPr>
              <w:spacing w:after="20" w:before="20" w:line="240" w:lineRule="auto"/>
              <w:jc w:val="left"/>
              <w:rPr/>
            </w:pPr>
            <w:r>
              <w:rPr>
                <w:rFonts w:ascii="Adwaita Sans" w:cs="Adwaita Sans" w:eastAsia="Adwaita Sans" w:hAnsi="Adwaita Sans"/>
                <w:i w:val="0"/>
                <w:iCs w:val="0"/>
                <w:sz w:val="19"/>
                <w:szCs w:val="19"/>
                <w:rtl w:val="0"/>
              </w:rPr>
              <w:t xml:space="preserve">ConsultarPasajesAsync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32">
            <w:pPr>
              <w:spacing w:after="20" w:before="20" w:line="240" w:lineRule="auto"/>
              <w:jc w:val="left"/>
              <w:rPr/>
            </w:pPr>
            <w:r>
              <w:rPr>
                <w:rFonts w:ascii="Adwaita Sans" w:cs="Adwaita Sans" w:eastAsia="Adwaita Sans" w:hAnsi="Adwaita Sans"/>
                <w:i w:val="0"/>
                <w:iCs w:val="0"/>
                <w:sz w:val="19"/>
                <w:szCs w:val="19"/>
                <w:rtl w:val="0"/>
              </w:rPr>
              <w:t xml:space="preserve">Recibe: FiltroDePasajes</w:t>
            </w:r>
          </w:p>
          <w:p w:rsidR="00000000" w:rsidDel="00000000" w:rsidP="00000000" w:rsidRDefault="00000000" w:rsidRPr="00000000" w14:paraId="7B001134">
            <w:pPr>
              <w:spacing w:after="20" w:before="20" w:line="240" w:lineRule="auto"/>
              <w:jc w:val="left"/>
              <w:rPr/>
            </w:pPr>
            <w:r>
              <w:rPr>
                <w:rFonts w:ascii="Adwaita Sans" w:cs="Adwaita Sans" w:eastAsia="Adwaita Sans" w:hAnsi="Adwaita Sans"/>
                <w:i w:val="0"/>
                <w:iCs w:val="0"/>
                <w:sz w:val="19"/>
                <w:szCs w:val="19"/>
                <w:rtl w:val="0"/>
              </w:rPr>
              <w:t xml:space="preserve">Devuelve: lista de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35">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3A">
            <w:pPr>
              <w:spacing w:after="20" w:before="20" w:line="240" w:lineRule="auto"/>
              <w:jc w:val="left"/>
              <w:rPr/>
            </w:pPr>
            <w:r>
              <w:rPr>
                <w:rFonts w:ascii="Adwaita Sans" w:cs="Adwaita Sans" w:eastAsia="Adwaita Sans" w:hAnsi="Adwaita Sans"/>
                <w:i w:val="0"/>
                <w:iCs w:val="0"/>
                <w:sz w:val="19"/>
                <w:szCs w:val="19"/>
                <w:rtl w:val="0"/>
              </w:rPr>
              <w:t xml:space="preserve">GET /pasajes/{id}</w:t>
            </w:r>
          </w:p>
          <w:p w:rsidR="00000000" w:rsidDel="00000000" w:rsidP="00000000" w:rsidRDefault="00000000" w:rsidRPr="00000000" w14:paraId="7B00113C">
            <w:pPr>
              <w:spacing w:after="20" w:before="20" w:line="240" w:lineRule="auto"/>
              <w:jc w:val="left"/>
              <w:rPr/>
            </w:pPr>
            <w:r>
              <w:rPr>
                <w:rFonts w:ascii="Adwaita Sans" w:cs="Adwaita Sans" w:eastAsia="Adwaita Sans" w:hAnsi="Adwaita Sans"/>
                <w:i w:val="0"/>
                <w:iCs w:val="0"/>
                <w:sz w:val="19"/>
                <w:szCs w:val="19"/>
                <w:rtl w:val="0"/>
              </w:rPr>
              <w:t xml:space="preserve">ServicioConsultas.</w:t>
            </w:r>
          </w:p>
          <w:p w:rsidR="00000000" w:rsidDel="00000000" w:rsidP="00000000" w:rsidRDefault="00000000" w:rsidRPr="00000000" w14:paraId="7B00113E">
            <w:pPr>
              <w:spacing w:after="20" w:before="20" w:line="240" w:lineRule="auto"/>
              <w:jc w:val="left"/>
              <w:rPr/>
            </w:pPr>
            <w:r>
              <w:rPr>
                <w:rFonts w:ascii="Adwaita Sans" w:cs="Adwaita Sans" w:eastAsia="Adwaita Sans" w:hAnsi="Adwaita Sans"/>
                <w:i w:val="0"/>
                <w:iCs w:val="0"/>
                <w:sz w:val="19"/>
                <w:szCs w:val="19"/>
                <w:rtl w:val="0"/>
              </w:rPr>
              <w:t xml:space="preserve">ObtenerDetalleAsync</w:t>
            </w:r>
          </w:p>
          <w:p w:rsidR="00000000" w:rsidDel="00000000" w:rsidP="00000000" w:rsidRDefault="00000000" w:rsidRPr="00000000" w14:paraId="7B001140">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42">
            <w:pPr>
              <w:spacing w:after="20" w:before="20" w:line="240" w:lineRule="auto"/>
              <w:jc w:val="left"/>
              <w:rPr/>
            </w:pPr>
            <w:r>
              <w:rPr>
                <w:rFonts w:ascii="Adwaita Sans" w:cs="Adwaita Sans" w:eastAsia="Adwaita Sans" w:hAnsi="Adwaita Sans"/>
                <w:i w:val="0"/>
                <w:iCs w:val="0"/>
                <w:sz w:val="19"/>
                <w:szCs w:val="19"/>
                <w:rtl w:val="0"/>
              </w:rPr>
              <w:t xml:space="preserve">ObtenerDetalleAsync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43">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45">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46">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4B">
            <w:pPr>
              <w:spacing w:after="20" w:before="20" w:line="240" w:lineRule="auto"/>
              <w:jc w:val="left"/>
              <w:rPr/>
            </w:pPr>
            <w:r>
              <w:rPr>
                <w:rFonts w:ascii="Adwaita Sans" w:cs="Adwaita Sans" w:eastAsia="Adwaita Sans" w:hAnsi="Adwaita Sans"/>
                <w:i w:val="0"/>
                <w:iCs w:val="0"/>
                <w:sz w:val="19"/>
                <w:szCs w:val="19"/>
                <w:rtl w:val="0"/>
              </w:rPr>
              <w:t xml:space="preserve">POST /pasajes/{id}/cobros</w:t>
            </w:r>
          </w:p>
          <w:p w:rsidR="00000000" w:rsidDel="00000000" w:rsidP="00000000" w:rsidRDefault="00000000" w:rsidRPr="00000000" w14:paraId="7B00114D">
            <w:pPr>
              <w:spacing w:after="20" w:before="20" w:line="240" w:lineRule="auto"/>
              <w:jc w:val="left"/>
              <w:rPr/>
            </w:pPr>
            <w:r>
              <w:rPr>
                <w:rFonts w:ascii="Adwaita Sans" w:cs="Adwaita Sans" w:eastAsia="Adwaita Sans" w:hAnsi="Adwaita Sans"/>
                <w:i w:val="0"/>
                <w:iCs w:val="0"/>
                <w:sz w:val="19"/>
                <w:szCs w:val="19"/>
                <w:rtl w:val="0"/>
              </w:rPr>
              <w:t xml:space="preserve">ServicioCobros.</w:t>
            </w:r>
          </w:p>
          <w:p w:rsidR="00000000" w:rsidDel="00000000" w:rsidP="00000000" w:rsidRDefault="00000000" w:rsidRPr="00000000" w14:paraId="7B00114F">
            <w:pPr>
              <w:spacing w:after="20" w:before="20" w:line="240" w:lineRule="auto"/>
              <w:jc w:val="left"/>
              <w:rPr/>
            </w:pPr>
            <w:r>
              <w:rPr>
                <w:rFonts w:ascii="Adwaita Sans" w:cs="Adwaita Sans" w:eastAsia="Adwaita Sans" w:hAnsi="Adwaita Sans"/>
                <w:i w:val="0"/>
                <w:iCs w:val="0"/>
                <w:sz w:val="19"/>
                <w:szCs w:val="19"/>
                <w:rtl w:val="0"/>
              </w:rPr>
              <w:t xml:space="preserve">RegistrarCobroDelSaldoAsync</w:t>
            </w:r>
          </w:p>
          <w:p w:rsidR="00000000" w:rsidDel="00000000" w:rsidP="00000000" w:rsidRDefault="00000000" w:rsidRPr="00000000" w14:paraId="7B001151">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53">
            <w:pPr>
              <w:spacing w:after="20" w:before="20" w:line="240" w:lineRule="auto"/>
              <w:jc w:val="left"/>
              <w:rPr/>
            </w:pPr>
            <w:r>
              <w:rPr>
                <w:rFonts w:ascii="Adwaita Sans" w:cs="Adwaita Sans" w:eastAsia="Adwaita Sans" w:hAnsi="Adwaita Sans"/>
                <w:i w:val="0"/>
                <w:iCs w:val="0"/>
                <w:sz w:val="19"/>
                <w:szCs w:val="19"/>
                <w:rtl w:val="0"/>
              </w:rPr>
              <w:t xml:space="preserve">RegistrarCobroDelSaldoAsync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54">
            <w:pPr>
              <w:spacing w:after="20" w:before="20" w:line="240" w:lineRule="auto"/>
              <w:jc w:val="left"/>
              <w:rPr/>
            </w:pPr>
            <w:r>
              <w:rPr>
                <w:rFonts w:ascii="Adwaita Sans" w:cs="Adwaita Sans" w:eastAsia="Adwaita Sans" w:hAnsi="Adwaita Sans"/>
                <w:i w:val="0"/>
                <w:iCs w:val="0"/>
                <w:sz w:val="19"/>
                <w:szCs w:val="19"/>
                <w:rtl w:val="0"/>
              </w:rPr>
              <w:t xml:space="preserve">Recibe: pago</w:t>
            </w:r>
          </w:p>
          <w:p w:rsidR="00000000" w:rsidDel="00000000" w:rsidP="00000000" w:rsidRDefault="00000000" w:rsidRPr="00000000" w14:paraId="7B001156">
            <w:pPr>
              <w:spacing w:after="20" w:before="20" w:line="240" w:lineRule="auto"/>
              <w:jc w:val="left"/>
              <w:rPr/>
            </w:pPr>
            <w:r>
              <w:rPr>
                <w:rFonts w:ascii="Adwaita Sans" w:cs="Adwaita Sans" w:eastAsia="Adwaita Sans" w:hAnsi="Adwaita Sans"/>
                <w:i w:val="0"/>
                <w:iCs w:val="0"/>
                <w:sz w:val="19"/>
                <w:szCs w:val="19"/>
                <w:rtl w:val="0"/>
              </w:rPr>
              <w:t xml:space="preserve">Devuelve: DatosDePasaje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57">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5C">
            <w:pPr>
              <w:spacing w:after="20" w:before="20" w:line="240" w:lineRule="auto"/>
              <w:jc w:val="left"/>
              <w:rPr/>
            </w:pPr>
            <w:r>
              <w:rPr>
                <w:rFonts w:ascii="Adwaita Sans" w:cs="Adwaita Sans" w:eastAsia="Adwaita Sans" w:hAnsi="Adwaita Sans"/>
                <w:i w:val="0"/>
                <w:iCs w:val="0"/>
                <w:sz w:val="19"/>
                <w:szCs w:val="19"/>
                <w:rtl w:val="0"/>
              </w:rPr>
              <w:t xml:space="preserve">POST /boletos/{serie}-{numero}/reimpresiones</w:t>
            </w:r>
          </w:p>
          <w:p w:rsidR="00000000" w:rsidDel="00000000" w:rsidP="00000000" w:rsidRDefault="00000000" w:rsidRPr="00000000" w14:paraId="7B00115E">
            <w:pPr>
              <w:spacing w:after="20" w:before="20" w:line="240" w:lineRule="auto"/>
              <w:jc w:val="left"/>
              <w:rPr/>
            </w:pPr>
            <w:r>
              <w:rPr>
                <w:rFonts w:ascii="Adwaita Sans" w:cs="Adwaita Sans" w:eastAsia="Adwaita Sans" w:hAnsi="Adwaita Sans"/>
                <w:i w:val="0"/>
                <w:iCs w:val="0"/>
                <w:sz w:val="19"/>
                <w:szCs w:val="19"/>
                <w:rtl w:val="0"/>
              </w:rPr>
              <w:t xml:space="preserve">ServicioBoletos.</w:t>
            </w:r>
          </w:p>
          <w:p w:rsidR="00000000" w:rsidDel="00000000" w:rsidP="00000000" w:rsidRDefault="00000000" w:rsidRPr="00000000" w14:paraId="7B001160">
            <w:pPr>
              <w:spacing w:after="20" w:before="20" w:line="240" w:lineRule="auto"/>
              <w:jc w:val="left"/>
              <w:rPr/>
            </w:pPr>
            <w:r>
              <w:rPr>
                <w:rFonts w:ascii="Adwaita Sans" w:cs="Adwaita Sans" w:eastAsia="Adwaita Sans" w:hAnsi="Adwaita Sans"/>
                <w:i w:val="0"/>
                <w:iCs w:val="0"/>
                <w:sz w:val="19"/>
                <w:szCs w:val="19"/>
                <w:rtl w:val="0"/>
              </w:rPr>
              <w:t xml:space="preserve">RegistrarReimpresionAsync</w:t>
            </w:r>
          </w:p>
          <w:p w:rsidR="00000000" w:rsidDel="00000000" w:rsidP="00000000" w:rsidRDefault="00000000" w:rsidRPr="00000000" w14:paraId="7B001162">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64">
            <w:pPr>
              <w:spacing w:after="20" w:before="20" w:line="240" w:lineRule="auto"/>
              <w:jc w:val="left"/>
              <w:rPr/>
            </w:pPr>
            <w:r>
              <w:rPr>
                <w:rFonts w:ascii="Adwaita Sans" w:cs="Adwaita Sans" w:eastAsia="Adwaita Sans" w:hAnsi="Adwaita Sans"/>
                <w:i w:val="0"/>
                <w:iCs w:val="0"/>
                <w:sz w:val="19"/>
                <w:szCs w:val="19"/>
                <w:rtl w:val="0"/>
              </w:rPr>
              <w:t xml:space="preserve">RegistrarReimpresionAsync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65">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67">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68">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6D">
            <w:pPr>
              <w:spacing w:after="20" w:before="20" w:line="240" w:lineRule="auto"/>
              <w:jc w:val="left"/>
              <w:rPr/>
            </w:pPr>
            <w:r>
              <w:rPr>
                <w:rFonts w:ascii="Adwaita Sans" w:cs="Adwaita Sans" w:eastAsia="Adwaita Sans" w:hAnsi="Adwaita Sans"/>
                <w:i w:val="0"/>
                <w:iCs w:val="0"/>
                <w:sz w:val="19"/>
                <w:szCs w:val="19"/>
                <w:rtl w:val="0"/>
              </w:rPr>
              <w:t xml:space="preserve">POST /boletos/{serie}-{numero}/fallas</w:t>
            </w:r>
          </w:p>
          <w:p w:rsidR="00000000" w:rsidDel="00000000" w:rsidP="00000000" w:rsidRDefault="00000000" w:rsidRPr="00000000" w14:paraId="7B00116F">
            <w:pPr>
              <w:spacing w:after="20" w:before="20" w:line="240" w:lineRule="auto"/>
              <w:jc w:val="left"/>
              <w:rPr/>
            </w:pPr>
            <w:r>
              <w:rPr>
                <w:rFonts w:ascii="Adwaita Sans" w:cs="Adwaita Sans" w:eastAsia="Adwaita Sans" w:hAnsi="Adwaita Sans"/>
                <w:i w:val="0"/>
                <w:iCs w:val="0"/>
                <w:sz w:val="19"/>
                <w:szCs w:val="19"/>
                <w:rtl w:val="0"/>
              </w:rPr>
              <w:t xml:space="preserve">ServicioBoletos.</w:t>
            </w:r>
          </w:p>
          <w:p w:rsidR="00000000" w:rsidDel="00000000" w:rsidP="00000000" w:rsidRDefault="00000000" w:rsidRPr="00000000" w14:paraId="7B001171">
            <w:pPr>
              <w:spacing w:after="20" w:before="20" w:line="240" w:lineRule="auto"/>
              <w:jc w:val="left"/>
              <w:rPr/>
            </w:pPr>
            <w:r>
              <w:rPr>
                <w:rFonts w:ascii="Adwaita Sans" w:cs="Adwaita Sans" w:eastAsia="Adwaita Sans" w:hAnsi="Adwaita Sans"/>
                <w:i w:val="0"/>
                <w:iCs w:val="0"/>
                <w:sz w:val="19"/>
                <w:szCs w:val="19"/>
                <w:rtl w:val="0"/>
              </w:rPr>
              <w:t xml:space="preserve">RegistrarFallaDeImpresionAsync</w:t>
            </w:r>
          </w:p>
          <w:p w:rsidR="00000000" w:rsidDel="00000000" w:rsidP="00000000" w:rsidRDefault="00000000" w:rsidRPr="00000000" w14:paraId="7B001173">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75">
            <w:pPr>
              <w:spacing w:after="20" w:before="20" w:line="240" w:lineRule="auto"/>
              <w:jc w:val="left"/>
              <w:rPr/>
            </w:pPr>
            <w:r>
              <w:rPr>
                <w:rFonts w:ascii="Adwaita Sans" w:cs="Adwaita Sans" w:eastAsia="Adwaita Sans" w:hAnsi="Adwaita Sans"/>
                <w:i w:val="0"/>
                <w:iCs w:val="0"/>
                <w:sz w:val="19"/>
                <w:szCs w:val="19"/>
                <w:rtl w:val="0"/>
              </w:rPr>
              <w:t xml:space="preserve">RegistrarFallaDeImpresionAsync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76">
            <w:pPr>
              <w:spacing w:after="20" w:before="20" w:line="240" w:lineRule="auto"/>
              <w:jc w:val="left"/>
              <w:rPr/>
            </w:pPr>
            <w:r>
              <w:rPr>
                <w:rFonts w:ascii="Adwaita Sans" w:cs="Adwaita Sans" w:eastAsia="Adwaita Sans" w:hAnsi="Adwaita Sans"/>
                <w:i w:val="0"/>
                <w:iCs w:val="0"/>
                <w:sz w:val="19"/>
                <w:szCs w:val="19"/>
                <w:rtl w:val="0"/>
              </w:rPr>
              <w:t xml:space="preserve">Recibe: estado de la impresora</w:t>
            </w:r>
          </w:p>
          <w:p w:rsidR="00000000" w:rsidDel="00000000" w:rsidP="00000000" w:rsidRDefault="00000000" w:rsidRPr="00000000" w14:paraId="7B001178">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79">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7E">
            <w:pPr>
              <w:spacing w:after="20" w:before="20" w:line="240" w:lineRule="auto"/>
              <w:jc w:val="left"/>
              <w:rPr/>
            </w:pPr>
            <w:r>
              <w:rPr>
                <w:rFonts w:ascii="Adwaita Sans" w:cs="Adwaita Sans" w:eastAsia="Adwaita Sans" w:hAnsi="Adwaita Sans"/>
                <w:i w:val="0"/>
                <w:iCs w:val="0"/>
                <w:sz w:val="19"/>
                <w:szCs w:val="19"/>
                <w:rtl w:val="0"/>
              </w:rPr>
              <w:t xml:space="preserve">GET /cuadre</w:t>
            </w:r>
          </w:p>
          <w:p w:rsidR="00000000" w:rsidDel="00000000" w:rsidP="00000000" w:rsidRDefault="00000000" w:rsidRPr="00000000" w14:paraId="7B001180">
            <w:pPr>
              <w:spacing w:after="20" w:before="20" w:line="240" w:lineRule="auto"/>
              <w:jc w:val="left"/>
              <w:rPr/>
            </w:pPr>
            <w:r>
              <w:rPr>
                <w:rFonts w:ascii="Adwaita Sans" w:cs="Adwaita Sans" w:eastAsia="Adwaita Sans" w:hAnsi="Adwaita Sans"/>
                <w:i w:val="0"/>
                <w:iCs w:val="0"/>
                <w:sz w:val="19"/>
                <w:szCs w:val="19"/>
                <w:rtl w:val="0"/>
              </w:rPr>
              <w:t xml:space="preserve">ServicioCuadre.</w:t>
            </w:r>
          </w:p>
          <w:p w:rsidR="00000000" w:rsidDel="00000000" w:rsidP="00000000" w:rsidRDefault="00000000" w:rsidRPr="00000000" w14:paraId="7B001182">
            <w:pPr>
              <w:spacing w:after="20" w:before="20" w:line="240" w:lineRule="auto"/>
              <w:jc w:val="left"/>
              <w:rPr/>
            </w:pPr>
            <w:r>
              <w:rPr>
                <w:rFonts w:ascii="Adwaita Sans" w:cs="Adwaita Sans" w:eastAsia="Adwaita Sans" w:hAnsi="Adwaita Sans"/>
                <w:i w:val="0"/>
                <w:iCs w:val="0"/>
                <w:sz w:val="19"/>
                <w:szCs w:val="19"/>
                <w:rtl w:val="0"/>
              </w:rPr>
              <w:t xml:space="preserve">GenerarAsync</w:t>
            </w:r>
          </w:p>
          <w:p w:rsidR="00000000" w:rsidDel="00000000" w:rsidP="00000000" w:rsidRDefault="00000000" w:rsidRPr="00000000" w14:paraId="7B001184">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86">
            <w:pPr>
              <w:spacing w:after="20" w:before="20" w:line="240" w:lineRule="auto"/>
              <w:jc w:val="left"/>
              <w:rPr/>
            </w:pPr>
            <w:r>
              <w:rPr>
                <w:rFonts w:ascii="Adwaita Sans" w:cs="Adwaita Sans" w:eastAsia="Adwaita Sans" w:hAnsi="Adwaita Sans"/>
                <w:i w:val="0"/>
                <w:iCs w:val="0"/>
                <w:sz w:val="19"/>
                <w:szCs w:val="19"/>
                <w:rtl w:val="0"/>
              </w:rPr>
              <w:t xml:space="preserve">GenerarCuadreAsync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87">
            <w:pPr>
              <w:spacing w:after="20" w:before="20" w:line="240" w:lineRule="auto"/>
              <w:jc w:val="left"/>
              <w:rPr/>
            </w:pPr>
            <w:r>
              <w:rPr>
                <w:rFonts w:ascii="Adwaita Sans" w:cs="Adwaita Sans" w:eastAsia="Adwaita Sans" w:hAnsi="Adwaita Sans"/>
                <w:i w:val="0"/>
                <w:iCs w:val="0"/>
                <w:sz w:val="19"/>
                <w:szCs w:val="19"/>
                <w:rtl w:val="0"/>
              </w:rPr>
              <w:t xml:space="preserve">Recibe: Periodo</w:t>
            </w:r>
          </w:p>
          <w:p w:rsidR="00000000" w:rsidDel="00000000" w:rsidP="00000000" w:rsidRDefault="00000000" w:rsidRPr="00000000" w14:paraId="7B001189">
            <w:pPr>
              <w:spacing w:after="20" w:before="20" w:line="240" w:lineRule="auto"/>
              <w:jc w:val="left"/>
              <w:rPr/>
            </w:pPr>
            <w:r>
              <w:rPr>
                <w:rFonts w:ascii="Adwaita Sans" w:cs="Adwaita Sans" w:eastAsia="Adwaita Sans" w:hAnsi="Adwaita Sans"/>
                <w:i w:val="0"/>
                <w:iCs w:val="0"/>
                <w:sz w:val="19"/>
                <w:szCs w:val="19"/>
                <w:rtl w:val="0"/>
              </w:rPr>
              <w:t xml:space="preserve">Devuelve: DatosDelCuadre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8A">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8F">
            <w:pPr>
              <w:spacing w:after="20" w:before="20" w:line="240" w:lineRule="auto"/>
              <w:jc w:val="left"/>
              <w:rPr/>
            </w:pPr>
            <w:r>
              <w:rPr>
                <w:rFonts w:ascii="Adwaita Sans" w:cs="Adwaita Sans" w:eastAsia="Adwaita Sans" w:hAnsi="Adwaita Sans"/>
                <w:i w:val="0"/>
                <w:iCs w:val="0"/>
                <w:sz w:val="19"/>
                <w:szCs w:val="19"/>
                <w:rtl w:val="0"/>
              </w:rPr>
              <w:t xml:space="preserve">POST /cuentas</w:t>
            </w:r>
          </w:p>
          <w:p w:rsidR="00000000" w:rsidDel="00000000" w:rsidP="00000000" w:rsidRDefault="00000000" w:rsidRPr="00000000" w14:paraId="7B001191">
            <w:pPr>
              <w:spacing w:after="20" w:before="20" w:line="240" w:lineRule="auto"/>
              <w:jc w:val="left"/>
              <w:rPr/>
            </w:pPr>
            <w:r>
              <w:rPr>
                <w:rFonts w:ascii="Adwaita Sans" w:cs="Adwaita Sans" w:eastAsia="Adwaita Sans" w:hAnsi="Adwaita Sans"/>
                <w:i w:val="0"/>
                <w:iCs w:val="0"/>
                <w:sz w:val="19"/>
                <w:szCs w:val="19"/>
                <w:rtl w:val="0"/>
              </w:rPr>
              <w:t xml:space="preserve">ServicioCuentas.</w:t>
            </w:r>
          </w:p>
          <w:p w:rsidR="00000000" w:rsidDel="00000000" w:rsidP="00000000" w:rsidRDefault="00000000" w:rsidRPr="00000000" w14:paraId="7B001193">
            <w:pPr>
              <w:spacing w:after="20" w:before="20" w:line="240" w:lineRule="auto"/>
              <w:jc w:val="left"/>
              <w:rPr/>
            </w:pPr>
            <w:r>
              <w:rPr>
                <w:rFonts w:ascii="Adwaita Sans" w:cs="Adwaita Sans" w:eastAsia="Adwaita Sans" w:hAnsi="Adwaita Sans"/>
                <w:i w:val="0"/>
                <w:iCs w:val="0"/>
                <w:sz w:val="19"/>
                <w:szCs w:val="19"/>
                <w:rtl w:val="0"/>
              </w:rPr>
              <w:t xml:space="preserve">CrearCuentaAsync</w:t>
            </w:r>
          </w:p>
          <w:p w:rsidR="00000000" w:rsidDel="00000000" w:rsidP="00000000" w:rsidRDefault="00000000" w:rsidRPr="00000000" w14:paraId="7B001195">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97">
            <w:pPr>
              <w:spacing w:after="20" w:before="20" w:line="240" w:lineRule="auto"/>
              <w:jc w:val="left"/>
              <w:rPr/>
            </w:pPr>
            <w:r>
              <w:rPr>
                <w:rFonts w:ascii="Adwaita Sans" w:cs="Adwaita Sans" w:eastAsia="Adwaita Sans" w:hAnsi="Adwaita Sans"/>
                <w:i w:val="0"/>
                <w:iCs w:val="0"/>
                <w:sz w:val="19"/>
                <w:szCs w:val="19"/>
                <w:rtl w:val="0"/>
              </w:rPr>
              <w:t xml:space="preserve">CrearCuentaAsync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98">
            <w:pPr>
              <w:spacing w:after="20" w:before="20" w:line="240" w:lineRule="auto"/>
              <w:jc w:val="left"/>
              <w:rPr/>
            </w:pPr>
            <w:r>
              <w:rPr>
                <w:rFonts w:ascii="Adwaita Sans" w:cs="Adwaita Sans" w:eastAsia="Adwaita Sans" w:hAnsi="Adwaita Sans"/>
                <w:i w:val="0"/>
                <w:iCs w:val="0"/>
                <w:sz w:val="19"/>
                <w:szCs w:val="19"/>
                <w:rtl w:val="0"/>
              </w:rPr>
              <w:t xml:space="preserve">Recibe: SolicitudDeCuenta</w:t>
            </w:r>
          </w:p>
          <w:p w:rsidR="00000000" w:rsidDel="00000000" w:rsidP="00000000" w:rsidRDefault="00000000" w:rsidRPr="00000000" w14:paraId="7B00119A">
            <w:pPr>
              <w:spacing w:after="20" w:before="20" w:line="240" w:lineRule="auto"/>
              <w:jc w:val="left"/>
              <w:rPr/>
            </w:pPr>
            <w:r>
              <w:rPr>
                <w:rFonts w:ascii="Adwaita Sans" w:cs="Adwaita Sans" w:eastAsia="Adwaita Sans" w:hAnsi="Adwaita Sans"/>
                <w:i w:val="0"/>
                <w:iCs w:val="0"/>
                <w:sz w:val="19"/>
                <w:szCs w:val="19"/>
                <w:rtl w:val="0"/>
              </w:rPr>
              <w:t xml:space="preserve">Devuelve: DatosDeCuenta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9B">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A0">
            <w:pPr>
              <w:spacing w:after="20" w:before="20" w:line="240" w:lineRule="auto"/>
              <w:jc w:val="left"/>
              <w:rPr/>
            </w:pPr>
            <w:r>
              <w:rPr>
                <w:rFonts w:ascii="Adwaita Sans" w:cs="Adwaita Sans" w:eastAsia="Adwaita Sans" w:hAnsi="Adwaita Sans"/>
                <w:i w:val="0"/>
                <w:iCs w:val="0"/>
                <w:sz w:val="19"/>
                <w:szCs w:val="19"/>
                <w:rtl w:val="0"/>
              </w:rPr>
              <w:t xml:space="preserve">POST /cuentas/{id}/desactivacion</w:t>
            </w:r>
          </w:p>
          <w:p w:rsidR="00000000" w:rsidDel="00000000" w:rsidP="00000000" w:rsidRDefault="00000000" w:rsidRPr="00000000" w14:paraId="7B0011A2">
            <w:pPr>
              <w:spacing w:after="20" w:before="20" w:line="240" w:lineRule="auto"/>
              <w:jc w:val="left"/>
              <w:rPr/>
            </w:pPr>
            <w:r>
              <w:rPr>
                <w:rFonts w:ascii="Adwaita Sans" w:cs="Adwaita Sans" w:eastAsia="Adwaita Sans" w:hAnsi="Adwaita Sans"/>
                <w:i w:val="0"/>
                <w:iCs w:val="0"/>
                <w:sz w:val="19"/>
                <w:szCs w:val="19"/>
                <w:rtl w:val="0"/>
              </w:rPr>
              <w:t xml:space="preserve">ServicioCuentas.</w:t>
            </w:r>
          </w:p>
          <w:p w:rsidR="00000000" w:rsidDel="00000000" w:rsidP="00000000" w:rsidRDefault="00000000" w:rsidRPr="00000000" w14:paraId="7B0011A4">
            <w:pPr>
              <w:spacing w:after="20" w:before="20" w:line="240" w:lineRule="auto"/>
              <w:jc w:val="left"/>
              <w:rPr/>
            </w:pPr>
            <w:r>
              <w:rPr>
                <w:rFonts w:ascii="Adwaita Sans" w:cs="Adwaita Sans" w:eastAsia="Adwaita Sans" w:hAnsi="Adwaita Sans"/>
                <w:i w:val="0"/>
                <w:iCs w:val="0"/>
                <w:sz w:val="19"/>
                <w:szCs w:val="19"/>
                <w:rtl w:val="0"/>
              </w:rPr>
              <w:t xml:space="preserve">DesactivarAsync</w:t>
            </w:r>
          </w:p>
          <w:p w:rsidR="00000000" w:rsidDel="00000000" w:rsidP="00000000" w:rsidRDefault="00000000" w:rsidRPr="00000000" w14:paraId="7B0011A6">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A8">
            <w:pPr>
              <w:spacing w:after="20" w:before="20" w:line="240" w:lineRule="auto"/>
              <w:jc w:val="left"/>
              <w:rPr/>
            </w:pPr>
            <w:r>
              <w:rPr>
                <w:rFonts w:ascii="Adwaita Sans" w:cs="Adwaita Sans" w:eastAsia="Adwaita Sans" w:hAnsi="Adwaita Sans"/>
                <w:i w:val="0"/>
                <w:iCs w:val="0"/>
                <w:sz w:val="19"/>
                <w:szCs w:val="19"/>
                <w:rtl w:val="0"/>
              </w:rPr>
              <w:t xml:space="preserve">DesactivarAsync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A9">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AB">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AC">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B1">
            <w:pPr>
              <w:spacing w:after="20" w:before="20" w:line="240" w:lineRule="auto"/>
              <w:jc w:val="left"/>
              <w:rPr/>
            </w:pPr>
            <w:r>
              <w:rPr>
                <w:rFonts w:ascii="Adwaita Sans" w:cs="Adwaita Sans" w:eastAsia="Adwaita Sans" w:hAnsi="Adwaita Sans"/>
                <w:i w:val="0"/>
                <w:iCs w:val="0"/>
                <w:sz w:val="19"/>
                <w:szCs w:val="19"/>
                <w:rtl w:val="0"/>
              </w:rPr>
              <w:t xml:space="preserve">POST /cuentas/{id}/reactivacion</w:t>
            </w:r>
          </w:p>
          <w:p w:rsidR="00000000" w:rsidDel="00000000" w:rsidP="00000000" w:rsidRDefault="00000000" w:rsidRPr="00000000" w14:paraId="7B0011B3">
            <w:pPr>
              <w:spacing w:after="20" w:before="20" w:line="240" w:lineRule="auto"/>
              <w:jc w:val="left"/>
              <w:rPr/>
            </w:pPr>
            <w:r>
              <w:rPr>
                <w:rFonts w:ascii="Adwaita Sans" w:cs="Adwaita Sans" w:eastAsia="Adwaita Sans" w:hAnsi="Adwaita Sans"/>
                <w:i w:val="0"/>
                <w:iCs w:val="0"/>
                <w:sz w:val="19"/>
                <w:szCs w:val="19"/>
                <w:rtl w:val="0"/>
              </w:rPr>
              <w:t xml:space="preserve">ServicioCuentas.</w:t>
            </w:r>
          </w:p>
          <w:p w:rsidR="00000000" w:rsidDel="00000000" w:rsidP="00000000" w:rsidRDefault="00000000" w:rsidRPr="00000000" w14:paraId="7B0011B5">
            <w:pPr>
              <w:spacing w:after="20" w:before="20" w:line="240" w:lineRule="auto"/>
              <w:jc w:val="left"/>
              <w:rPr/>
            </w:pPr>
            <w:r>
              <w:rPr>
                <w:rFonts w:ascii="Adwaita Sans" w:cs="Adwaita Sans" w:eastAsia="Adwaita Sans" w:hAnsi="Adwaita Sans"/>
                <w:i w:val="0"/>
                <w:iCs w:val="0"/>
                <w:sz w:val="19"/>
                <w:szCs w:val="19"/>
                <w:rtl w:val="0"/>
              </w:rPr>
              <w:t xml:space="preserve">ReactivarAsync</w:t>
            </w:r>
          </w:p>
          <w:p w:rsidR="00000000" w:rsidDel="00000000" w:rsidP="00000000" w:rsidRDefault="00000000" w:rsidRPr="00000000" w14:paraId="7B0011B7">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B9">
            <w:pPr>
              <w:spacing w:after="20" w:before="20" w:line="240" w:lineRule="auto"/>
              <w:jc w:val="left"/>
              <w:rPr/>
            </w:pPr>
            <w:r>
              <w:rPr>
                <w:rFonts w:ascii="Adwaita Sans" w:cs="Adwaita Sans" w:eastAsia="Adwaita Sans" w:hAnsi="Adwaita Sans"/>
                <w:i w:val="0"/>
                <w:iCs w:val="0"/>
                <w:sz w:val="19"/>
                <w:szCs w:val="19"/>
                <w:rtl w:val="0"/>
              </w:rPr>
              <w:t xml:space="preserve">ReactivarAsync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BA">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BC">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BD">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C2">
            <w:pPr>
              <w:spacing w:after="20" w:before="20" w:line="240" w:lineRule="auto"/>
              <w:jc w:val="left"/>
              <w:rPr/>
            </w:pPr>
            <w:r>
              <w:rPr>
                <w:rFonts w:ascii="Adwaita Sans" w:cs="Adwaita Sans" w:eastAsia="Adwaita Sans" w:hAnsi="Adwaita Sans"/>
                <w:i w:val="0"/>
                <w:iCs w:val="0"/>
                <w:sz w:val="19"/>
                <w:szCs w:val="19"/>
                <w:rtl w:val="0"/>
              </w:rPr>
              <w:t xml:space="preserve">POST /cuentas/{id}/desbloqueo</w:t>
            </w:r>
          </w:p>
          <w:p w:rsidR="00000000" w:rsidDel="00000000" w:rsidP="00000000" w:rsidRDefault="00000000" w:rsidRPr="00000000" w14:paraId="7B0011C4">
            <w:pPr>
              <w:spacing w:after="20" w:before="20" w:line="240" w:lineRule="auto"/>
              <w:jc w:val="left"/>
              <w:rPr/>
            </w:pPr>
            <w:r>
              <w:rPr>
                <w:rFonts w:ascii="Adwaita Sans" w:cs="Adwaita Sans" w:eastAsia="Adwaita Sans" w:hAnsi="Adwaita Sans"/>
                <w:i w:val="0"/>
                <w:iCs w:val="0"/>
                <w:sz w:val="19"/>
                <w:szCs w:val="19"/>
                <w:rtl w:val="0"/>
              </w:rPr>
              <w:t xml:space="preserve">ServicioCuentas.</w:t>
            </w:r>
          </w:p>
          <w:p w:rsidR="00000000" w:rsidDel="00000000" w:rsidP="00000000" w:rsidRDefault="00000000" w:rsidRPr="00000000" w14:paraId="7B0011C6">
            <w:pPr>
              <w:spacing w:after="20" w:before="20" w:line="240" w:lineRule="auto"/>
              <w:jc w:val="left"/>
              <w:rPr/>
            </w:pPr>
            <w:r>
              <w:rPr>
                <w:rFonts w:ascii="Adwaita Sans" w:cs="Adwaita Sans" w:eastAsia="Adwaita Sans" w:hAnsi="Adwaita Sans"/>
                <w:i w:val="0"/>
                <w:iCs w:val="0"/>
                <w:sz w:val="19"/>
                <w:szCs w:val="19"/>
                <w:rtl w:val="0"/>
              </w:rPr>
              <w:t xml:space="preserve">DesbloquearAsync</w:t>
            </w:r>
          </w:p>
          <w:p w:rsidR="00000000" w:rsidDel="00000000" w:rsidP="00000000" w:rsidRDefault="00000000" w:rsidRPr="00000000" w14:paraId="7B0011C8">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CA">
            <w:pPr>
              <w:spacing w:after="20" w:before="20" w:line="240" w:lineRule="auto"/>
              <w:jc w:val="left"/>
              <w:rPr/>
            </w:pPr>
            <w:r>
              <w:rPr>
                <w:rFonts w:ascii="Adwaita Sans" w:cs="Adwaita Sans" w:eastAsia="Adwaita Sans" w:hAnsi="Adwaita Sans"/>
                <w:i w:val="0"/>
                <w:iCs w:val="0"/>
                <w:sz w:val="19"/>
                <w:szCs w:val="19"/>
                <w:rtl w:val="0"/>
              </w:rPr>
              <w:t xml:space="preserve">DesbloquearAsync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CB">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1CD">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CE">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D3">
            <w:pPr>
              <w:spacing w:after="20" w:before="20" w:line="240" w:lineRule="auto"/>
              <w:jc w:val="left"/>
              <w:rPr/>
            </w:pPr>
            <w:r>
              <w:rPr>
                <w:rFonts w:ascii="Adwaita Sans" w:cs="Adwaita Sans" w:eastAsia="Adwaita Sans" w:hAnsi="Adwaita Sans"/>
                <w:i w:val="0"/>
                <w:iCs w:val="0"/>
                <w:sz w:val="19"/>
                <w:szCs w:val="19"/>
                <w:rtl w:val="0"/>
              </w:rPr>
              <w:t xml:space="preserve">PUT /cuentas/{id}/contrasena</w:t>
            </w:r>
          </w:p>
          <w:p w:rsidR="00000000" w:rsidDel="00000000" w:rsidP="00000000" w:rsidRDefault="00000000" w:rsidRPr="00000000" w14:paraId="7B0011D5">
            <w:pPr>
              <w:spacing w:after="20" w:before="20" w:line="240" w:lineRule="auto"/>
              <w:jc w:val="left"/>
              <w:rPr/>
            </w:pPr>
            <w:r>
              <w:rPr>
                <w:rFonts w:ascii="Adwaita Sans" w:cs="Adwaita Sans" w:eastAsia="Adwaita Sans" w:hAnsi="Adwaita Sans"/>
                <w:i w:val="0"/>
                <w:iCs w:val="0"/>
                <w:sz w:val="19"/>
                <w:szCs w:val="19"/>
                <w:rtl w:val="0"/>
              </w:rPr>
              <w:t xml:space="preserve">ServicioCuentas.</w:t>
            </w:r>
          </w:p>
          <w:p w:rsidR="00000000" w:rsidDel="00000000" w:rsidP="00000000" w:rsidRDefault="00000000" w:rsidRPr="00000000" w14:paraId="7B0011D7">
            <w:pPr>
              <w:spacing w:after="20" w:before="20" w:line="240" w:lineRule="auto"/>
              <w:jc w:val="left"/>
              <w:rPr/>
            </w:pPr>
            <w:r>
              <w:rPr>
                <w:rFonts w:ascii="Adwaita Sans" w:cs="Adwaita Sans" w:eastAsia="Adwaita Sans" w:hAnsi="Adwaita Sans"/>
                <w:i w:val="0"/>
                <w:iCs w:val="0"/>
                <w:sz w:val="19"/>
                <w:szCs w:val="19"/>
                <w:rtl w:val="0"/>
              </w:rPr>
              <w:t xml:space="preserve">RestablecerContrasenaAsync</w:t>
            </w:r>
          </w:p>
          <w:p w:rsidR="00000000" w:rsidDel="00000000" w:rsidP="00000000" w:rsidRDefault="00000000" w:rsidRPr="00000000" w14:paraId="7B0011D9">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DB">
            <w:pPr>
              <w:spacing w:after="20" w:before="20" w:line="240" w:lineRule="auto"/>
              <w:jc w:val="left"/>
              <w:rPr/>
            </w:pPr>
            <w:r>
              <w:rPr>
                <w:rFonts w:ascii="Adwaita Sans" w:cs="Adwaita Sans" w:eastAsia="Adwaita Sans" w:hAnsi="Adwaita Sans"/>
                <w:i w:val="0"/>
                <w:iCs w:val="0"/>
                <w:sz w:val="19"/>
                <w:szCs w:val="19"/>
                <w:rtl w:val="0"/>
              </w:rPr>
              <w:t xml:space="preserve">RestablecerContrasenaAsync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DC">
            <w:pPr>
              <w:spacing w:after="20" w:before="20" w:line="240" w:lineRule="auto"/>
              <w:jc w:val="left"/>
              <w:rPr/>
            </w:pPr>
            <w:r>
              <w:rPr>
                <w:rFonts w:ascii="Adwaita Sans" w:cs="Adwaita Sans" w:eastAsia="Adwaita Sans" w:hAnsi="Adwaita Sans"/>
                <w:i w:val="0"/>
                <w:iCs w:val="0"/>
                <w:sz w:val="19"/>
                <w:szCs w:val="19"/>
                <w:rtl w:val="0"/>
              </w:rPr>
              <w:t xml:space="preserve">Recibe: contraseña nueva</w:t>
            </w:r>
          </w:p>
          <w:p w:rsidR="00000000" w:rsidDel="00000000" w:rsidP="00000000" w:rsidRDefault="00000000" w:rsidRPr="00000000" w14:paraId="7B0011DE">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DF">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E4">
            <w:pPr>
              <w:spacing w:after="20" w:before="20" w:line="240" w:lineRule="auto"/>
              <w:jc w:val="left"/>
              <w:rPr/>
            </w:pPr>
            <w:r>
              <w:rPr>
                <w:rFonts w:ascii="Adwaita Sans" w:cs="Adwaita Sans" w:eastAsia="Adwaita Sans" w:hAnsi="Adwaita Sans"/>
                <w:i w:val="0"/>
                <w:iCs w:val="0"/>
                <w:sz w:val="19"/>
                <w:szCs w:val="19"/>
                <w:rtl w:val="0"/>
              </w:rPr>
              <w:t xml:space="preserve">GET /bitacora</w:t>
            </w:r>
          </w:p>
          <w:p w:rsidR="00000000" w:rsidDel="00000000" w:rsidP="00000000" w:rsidRDefault="00000000" w:rsidRPr="00000000" w14:paraId="7B0011E6">
            <w:pPr>
              <w:spacing w:after="20" w:before="20" w:line="240" w:lineRule="auto"/>
              <w:jc w:val="left"/>
              <w:rPr/>
            </w:pPr>
            <w:r>
              <w:rPr>
                <w:rFonts w:ascii="Adwaita Sans" w:cs="Adwaita Sans" w:eastAsia="Adwaita Sans" w:hAnsi="Adwaita Sans"/>
                <w:i w:val="0"/>
                <w:iCs w:val="0"/>
                <w:sz w:val="19"/>
                <w:szCs w:val="19"/>
                <w:rtl w:val="0"/>
              </w:rPr>
              <w:t xml:space="preserve">ServicioBitacora.</w:t>
            </w:r>
          </w:p>
          <w:p w:rsidR="00000000" w:rsidDel="00000000" w:rsidP="00000000" w:rsidRDefault="00000000" w:rsidRPr="00000000" w14:paraId="7B0011E8">
            <w:pPr>
              <w:spacing w:after="20" w:before="20" w:line="240" w:lineRule="auto"/>
              <w:jc w:val="left"/>
              <w:rPr/>
            </w:pPr>
            <w:r>
              <w:rPr>
                <w:rFonts w:ascii="Adwaita Sans" w:cs="Adwaita Sans" w:eastAsia="Adwaita Sans" w:hAnsi="Adwaita Sans"/>
                <w:i w:val="0"/>
                <w:iCs w:val="0"/>
                <w:sz w:val="19"/>
                <w:szCs w:val="19"/>
                <w:rtl w:val="0"/>
              </w:rPr>
              <w:t xml:space="preserve">ConsultarAsync</w:t>
            </w:r>
          </w:p>
          <w:p w:rsidR="00000000" w:rsidDel="00000000" w:rsidP="00000000" w:rsidRDefault="00000000" w:rsidRPr="00000000" w14:paraId="7B0011EA">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EC">
            <w:pPr>
              <w:spacing w:after="20" w:before="20" w:line="240" w:lineRule="auto"/>
              <w:jc w:val="left"/>
              <w:rPr/>
            </w:pPr>
            <w:r>
              <w:rPr>
                <w:rFonts w:ascii="Adwaita Sans" w:cs="Adwaita Sans" w:eastAsia="Adwaita Sans" w:hAnsi="Adwaita Sans"/>
                <w:i w:val="0"/>
                <w:iCs w:val="0"/>
                <w:sz w:val="19"/>
                <w:szCs w:val="19"/>
                <w:rtl w:val="0"/>
              </w:rPr>
              <w:t xml:space="preserve">ConsultarBitacoraAsync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ED">
            <w:pPr>
              <w:spacing w:after="20" w:before="20" w:line="240" w:lineRule="auto"/>
              <w:jc w:val="left"/>
              <w:rPr/>
            </w:pPr>
            <w:r>
              <w:rPr>
                <w:rFonts w:ascii="Adwaita Sans" w:cs="Adwaita Sans" w:eastAsia="Adwaita Sans" w:hAnsi="Adwaita Sans"/>
                <w:i w:val="0"/>
                <w:iCs w:val="0"/>
                <w:sz w:val="19"/>
                <w:szCs w:val="19"/>
                <w:rtl w:val="0"/>
              </w:rPr>
              <w:t xml:space="preserve">Recibe: FiltroDeBitacora</w:t>
            </w:r>
          </w:p>
          <w:p w:rsidR="00000000" w:rsidDel="00000000" w:rsidP="00000000" w:rsidRDefault="00000000" w:rsidRPr="00000000" w14:paraId="7B0011EF">
            <w:pPr>
              <w:spacing w:after="20" w:before="20" w:line="240" w:lineRule="auto"/>
              <w:jc w:val="left"/>
              <w:rPr/>
            </w:pPr>
            <w:r>
              <w:rPr>
                <w:rFonts w:ascii="Adwaita Sans" w:cs="Adwaita Sans" w:eastAsia="Adwaita Sans" w:hAnsi="Adwaita Sans"/>
                <w:i w:val="0"/>
                <w:iCs w:val="0"/>
                <w:sz w:val="19"/>
                <w:szCs w:val="19"/>
                <w:rtl w:val="0"/>
              </w:rPr>
              <w:t xml:space="preserve">Devuelve: lista de DatosDeBitacora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F0">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F5">
            <w:pPr>
              <w:spacing w:after="20" w:before="20" w:line="240" w:lineRule="auto"/>
              <w:jc w:val="left"/>
              <w:rPr/>
            </w:pPr>
            <w:r>
              <w:rPr>
                <w:rFonts w:ascii="Adwaita Sans" w:cs="Adwaita Sans" w:eastAsia="Adwaita Sans" w:hAnsi="Adwaita Sans"/>
                <w:i w:val="0"/>
                <w:iCs w:val="0"/>
                <w:sz w:val="19"/>
                <w:szCs w:val="19"/>
                <w:rtl w:val="0"/>
              </w:rPr>
              <w:t xml:space="preserve">GET /reportes-anuales/pendiente</w:t>
            </w:r>
          </w:p>
          <w:p w:rsidR="00000000" w:rsidDel="00000000" w:rsidP="00000000" w:rsidRDefault="00000000" w:rsidRPr="00000000" w14:paraId="7B0011F7">
            <w:pPr>
              <w:spacing w:after="20" w:before="20" w:line="240" w:lineRule="auto"/>
              <w:jc w:val="left"/>
              <w:rPr/>
            </w:pPr>
            <w:r>
              <w:rPr>
                <w:rFonts w:ascii="Adwaita Sans" w:cs="Adwaita Sans" w:eastAsia="Adwaita Sans" w:hAnsi="Adwaita Sans"/>
                <w:i w:val="0"/>
                <w:iCs w:val="0"/>
                <w:sz w:val="19"/>
                <w:szCs w:val="19"/>
                <w:rtl w:val="0"/>
              </w:rPr>
              <w:t xml:space="preserve">ServicioReporteAnual.</w:t>
            </w:r>
          </w:p>
          <w:p w:rsidR="00000000" w:rsidDel="00000000" w:rsidP="00000000" w:rsidRDefault="00000000" w:rsidRPr="00000000" w14:paraId="7B0011F9">
            <w:pPr>
              <w:spacing w:after="20" w:before="20" w:line="240" w:lineRule="auto"/>
              <w:jc w:val="left"/>
              <w:rPr/>
            </w:pPr>
            <w:r>
              <w:rPr>
                <w:rFonts w:ascii="Adwaita Sans" w:cs="Adwaita Sans" w:eastAsia="Adwaita Sans" w:hAnsi="Adwaita Sans"/>
                <w:i w:val="0"/>
                <w:iCs w:val="0"/>
                <w:sz w:val="19"/>
                <w:szCs w:val="19"/>
                <w:rtl w:val="0"/>
              </w:rPr>
              <w:t xml:space="preserve">HayReportePendienteAsync</w:t>
            </w:r>
          </w:p>
          <w:p w:rsidR="00000000" w:rsidDel="00000000" w:rsidP="00000000" w:rsidRDefault="00000000" w:rsidRPr="00000000" w14:paraId="7B0011FB">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1FD">
            <w:pPr>
              <w:spacing w:after="20" w:before="20" w:line="240" w:lineRule="auto"/>
              <w:jc w:val="left"/>
              <w:rPr/>
            </w:pPr>
            <w:r>
              <w:rPr>
                <w:rFonts w:ascii="Adwaita Sans" w:cs="Adwaita Sans" w:eastAsia="Adwaita Sans" w:hAnsi="Adwaita Sans"/>
                <w:i w:val="0"/>
                <w:iCs w:val="0"/>
                <w:sz w:val="19"/>
                <w:szCs w:val="19"/>
                <w:rtl w:val="0"/>
              </w:rPr>
              <w:t xml:space="preserve">HayReportePendienteAsync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1FE">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200">
            <w:pPr>
              <w:spacing w:after="20" w:before="20" w:line="240" w:lineRule="auto"/>
              <w:jc w:val="left"/>
              <w:rPr/>
            </w:pPr>
            <w:r>
              <w:rPr>
                <w:rFonts w:ascii="Adwaita Sans" w:cs="Adwaita Sans" w:eastAsia="Adwaita Sans" w:hAnsi="Adwaita Sans"/>
                <w:i w:val="0"/>
                <w:iCs w:val="0"/>
                <w:sz w:val="19"/>
                <w:szCs w:val="19"/>
                <w:rtl w:val="0"/>
              </w:rPr>
              <w:t xml:space="preserve">Devuelve: sí o 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01">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06">
            <w:pPr>
              <w:spacing w:after="20" w:before="20" w:line="240" w:lineRule="auto"/>
              <w:jc w:val="left"/>
              <w:rPr/>
            </w:pPr>
            <w:r>
              <w:rPr>
                <w:rFonts w:ascii="Adwaita Sans" w:cs="Adwaita Sans" w:eastAsia="Adwaita Sans" w:hAnsi="Adwaita Sans"/>
                <w:i w:val="0"/>
                <w:iCs w:val="0"/>
                <w:sz w:val="19"/>
                <w:szCs w:val="19"/>
                <w:rtl w:val="0"/>
              </w:rPr>
              <w:t xml:space="preserve">POST /reportes-anuales/{anio}</w:t>
            </w:r>
          </w:p>
          <w:p w:rsidR="00000000" w:rsidDel="00000000" w:rsidP="00000000" w:rsidRDefault="00000000" w:rsidRPr="00000000" w14:paraId="7B001208">
            <w:pPr>
              <w:spacing w:after="20" w:before="20" w:line="240" w:lineRule="auto"/>
              <w:jc w:val="left"/>
              <w:rPr/>
            </w:pPr>
            <w:r>
              <w:rPr>
                <w:rFonts w:ascii="Adwaita Sans" w:cs="Adwaita Sans" w:eastAsia="Adwaita Sans" w:hAnsi="Adwaita Sans"/>
                <w:i w:val="0"/>
                <w:iCs w:val="0"/>
                <w:sz w:val="19"/>
                <w:szCs w:val="19"/>
                <w:rtl w:val="0"/>
              </w:rPr>
              <w:t xml:space="preserve">ServicioReporteAnual.</w:t>
            </w:r>
          </w:p>
          <w:p w:rsidR="00000000" w:rsidDel="00000000" w:rsidP="00000000" w:rsidRDefault="00000000" w:rsidRPr="00000000" w14:paraId="7B00120A">
            <w:pPr>
              <w:spacing w:after="20" w:before="20" w:line="240" w:lineRule="auto"/>
              <w:jc w:val="left"/>
              <w:rPr/>
            </w:pPr>
            <w:r>
              <w:rPr>
                <w:rFonts w:ascii="Adwaita Sans" w:cs="Adwaita Sans" w:eastAsia="Adwaita Sans" w:hAnsi="Adwaita Sans"/>
                <w:i w:val="0"/>
                <w:iCs w:val="0"/>
                <w:sz w:val="19"/>
                <w:szCs w:val="19"/>
                <w:rtl w:val="0"/>
              </w:rPr>
              <w:t xml:space="preserve">GenerarAsync</w:t>
            </w:r>
          </w:p>
          <w:p w:rsidR="00000000" w:rsidDel="00000000" w:rsidP="00000000" w:rsidRDefault="00000000" w:rsidRPr="00000000" w14:paraId="7B00120C">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20E">
            <w:pPr>
              <w:spacing w:after="20" w:before="20" w:line="240" w:lineRule="auto"/>
              <w:jc w:val="left"/>
              <w:rPr/>
            </w:pPr>
            <w:r>
              <w:rPr>
                <w:rFonts w:ascii="Adwaita Sans" w:cs="Adwaita Sans" w:eastAsia="Adwaita Sans" w:hAnsi="Adwaita Sans"/>
                <w:i w:val="0"/>
                <w:iCs w:val="0"/>
                <w:sz w:val="19"/>
                <w:szCs w:val="19"/>
                <w:rtl w:val="0"/>
              </w:rPr>
              <w:t xml:space="preserve">DescargarReporteAnualAsync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0F">
            <w:pPr>
              <w:spacing w:after="20" w:before="20" w:line="240" w:lineRule="auto"/>
              <w:jc w:val="left"/>
              <w:rPr/>
            </w:pPr>
            <w:r>
              <w:rPr>
                <w:rFonts w:ascii="Adwaita Sans" w:cs="Adwaita Sans" w:eastAsia="Adwaita Sans" w:hAnsi="Adwaita Sans"/>
                <w:i w:val="0"/>
                <w:iCs w:val="0"/>
                <w:sz w:val="19"/>
                <w:szCs w:val="19"/>
                <w:rtl w:val="0"/>
              </w:rPr>
              <w:t xml:space="preserve">Recibe: contraseña del PDF</w:t>
            </w:r>
          </w:p>
          <w:p w:rsidR="00000000" w:rsidDel="00000000" w:rsidP="00000000" w:rsidRDefault="00000000" w:rsidRPr="00000000" w14:paraId="7B001211">
            <w:pPr>
              <w:spacing w:after="20" w:before="20" w:line="240" w:lineRule="auto"/>
              <w:jc w:val="left"/>
              <w:rPr/>
            </w:pPr>
            <w:r>
              <w:rPr>
                <w:rFonts w:ascii="Adwaita Sans" w:cs="Adwaita Sans" w:eastAsia="Adwaita Sans" w:hAnsi="Adwaita Sans"/>
                <w:i w:val="0"/>
                <w:iCs w:val="0"/>
                <w:sz w:val="19"/>
                <w:szCs w:val="19"/>
                <w:rtl w:val="0"/>
              </w:rPr>
              <w:t xml:space="preserve">Devuelve: ArchivoProtegido (PDF)</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12">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17">
            <w:pPr>
              <w:spacing w:after="20" w:before="20" w:line="240" w:lineRule="auto"/>
              <w:jc w:val="left"/>
              <w:rPr/>
            </w:pPr>
            <w:r>
              <w:rPr>
                <w:rFonts w:ascii="Adwaita Sans" w:cs="Adwaita Sans" w:eastAsia="Adwaita Sans" w:hAnsi="Adwaita Sans"/>
                <w:i w:val="0"/>
                <w:iCs w:val="0"/>
                <w:sz w:val="19"/>
                <w:szCs w:val="19"/>
                <w:rtl w:val="0"/>
              </w:rPr>
              <w:t xml:space="preserve">POST /reportes-anuales/{anio}/depuracion</w:t>
            </w:r>
          </w:p>
          <w:p w:rsidR="00000000" w:rsidDel="00000000" w:rsidP="00000000" w:rsidRDefault="00000000" w:rsidRPr="00000000" w14:paraId="7B001219">
            <w:pPr>
              <w:spacing w:after="20" w:before="20" w:line="240" w:lineRule="auto"/>
              <w:jc w:val="left"/>
              <w:rPr/>
            </w:pPr>
            <w:r>
              <w:rPr>
                <w:rFonts w:ascii="Adwaita Sans" w:cs="Adwaita Sans" w:eastAsia="Adwaita Sans" w:hAnsi="Adwaita Sans"/>
                <w:i w:val="0"/>
                <w:iCs w:val="0"/>
                <w:sz w:val="19"/>
                <w:szCs w:val="19"/>
                <w:rtl w:val="0"/>
              </w:rPr>
              <w:t xml:space="preserve">ServicioReporteAnual.</w:t>
            </w:r>
          </w:p>
          <w:p w:rsidR="00000000" w:rsidDel="00000000" w:rsidP="00000000" w:rsidRDefault="00000000" w:rsidRPr="00000000" w14:paraId="7B00121B">
            <w:pPr>
              <w:spacing w:after="20" w:before="20" w:line="240" w:lineRule="auto"/>
              <w:jc w:val="left"/>
              <w:rPr/>
            </w:pPr>
            <w:r>
              <w:rPr>
                <w:rFonts w:ascii="Adwaita Sans" w:cs="Adwaita Sans" w:eastAsia="Adwaita Sans" w:hAnsi="Adwaita Sans"/>
                <w:i w:val="0"/>
                <w:iCs w:val="0"/>
                <w:sz w:val="19"/>
                <w:szCs w:val="19"/>
                <w:rtl w:val="0"/>
              </w:rPr>
              <w:t xml:space="preserve">DepurarAsync</w:t>
            </w:r>
          </w:p>
          <w:p w:rsidR="00000000" w:rsidDel="00000000" w:rsidP="00000000" w:rsidRDefault="00000000" w:rsidRPr="00000000" w14:paraId="7B00121D">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21F">
            <w:pPr>
              <w:spacing w:after="20" w:before="20" w:line="240" w:lineRule="auto"/>
              <w:jc w:val="left"/>
              <w:rPr/>
            </w:pPr>
            <w:r>
              <w:rPr>
                <w:rFonts w:ascii="Adwaita Sans" w:cs="Adwaita Sans" w:eastAsia="Adwaita Sans" w:hAnsi="Adwaita Sans"/>
                <w:i w:val="0"/>
                <w:iCs w:val="0"/>
                <w:sz w:val="19"/>
                <w:szCs w:val="19"/>
                <w:rtl w:val="0"/>
              </w:rPr>
              <w:t xml:space="preserve">PedirDepuracionAsync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20">
            <w:pPr>
              <w:spacing w:after="20" w:before="20" w:line="240" w:lineRule="auto"/>
              <w:jc w:val="left"/>
              <w:rPr/>
            </w:pPr>
            <w:r>
              <w:rPr>
                <w:rFonts w:ascii="Adwaita Sans" w:cs="Adwaita Sans" w:eastAsia="Adwaita Sans" w:hAnsi="Adwaita Sans"/>
                <w:i w:val="0"/>
                <w:iCs w:val="0"/>
                <w:sz w:val="19"/>
                <w:szCs w:val="19"/>
                <w:rtl w:val="0"/>
              </w:rPr>
              <w:t xml:space="preserve">Recibe: ruta del PDF</w:t>
            </w:r>
          </w:p>
          <w:p w:rsidR="00000000" w:rsidDel="00000000" w:rsidP="00000000" w:rsidRDefault="00000000" w:rsidRPr="00000000" w14:paraId="7B001222">
            <w:pPr>
              <w:spacing w:after="20" w:before="20" w:line="240" w:lineRule="auto"/>
              <w:jc w:val="left"/>
              <w:rPr/>
            </w:pPr>
            <w:r>
              <w:rPr>
                <w:rFonts w:ascii="Adwaita Sans" w:cs="Adwaita Sans" w:eastAsia="Adwaita Sans" w:hAnsi="Adwaita Sans"/>
                <w:i w:val="0"/>
                <w:iCs w:val="0"/>
                <w:sz w:val="19"/>
                <w:szCs w:val="19"/>
                <w:rtl w:val="0"/>
              </w:rPr>
              <w:t xml:space="preserve">Devuelve: DatosDelReporteAnual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23">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28">
            <w:pPr>
              <w:spacing w:after="20" w:before="20" w:line="240" w:lineRule="auto"/>
              <w:jc w:val="left"/>
              <w:rPr/>
            </w:pPr>
            <w:r>
              <w:rPr>
                <w:rFonts w:ascii="Adwaita Sans" w:cs="Adwaita Sans" w:eastAsia="Adwaita Sans" w:hAnsi="Adwaita Sans"/>
                <w:i w:val="0"/>
                <w:iCs w:val="0"/>
                <w:sz w:val="19"/>
                <w:szCs w:val="19"/>
                <w:rtl w:val="0"/>
              </w:rPr>
              <w:t xml:space="preserve">GET /copia-de-datos</w:t>
            </w:r>
          </w:p>
          <w:p w:rsidR="00000000" w:rsidDel="00000000" w:rsidP="00000000" w:rsidRDefault="00000000" w:rsidRPr="00000000" w14:paraId="7B00122A">
            <w:pPr>
              <w:spacing w:after="20" w:before="20" w:line="240" w:lineRule="auto"/>
              <w:jc w:val="left"/>
              <w:rPr/>
            </w:pPr>
            <w:r>
              <w:rPr>
                <w:rFonts w:ascii="Adwaita Sans" w:cs="Adwaita Sans" w:eastAsia="Adwaita Sans" w:hAnsi="Adwaita Sans"/>
                <w:i w:val="0"/>
                <w:iCs w:val="0"/>
                <w:sz w:val="19"/>
                <w:szCs w:val="19"/>
                <w:rtl w:val="0"/>
              </w:rPr>
              <w:t xml:space="preserve">ServicioCopiaDeDatos.</w:t>
            </w:r>
          </w:p>
          <w:p w:rsidR="00000000" w:rsidDel="00000000" w:rsidP="00000000" w:rsidRDefault="00000000" w:rsidRPr="00000000" w14:paraId="7B00122C">
            <w:pPr>
              <w:spacing w:after="20" w:before="20" w:line="240" w:lineRule="auto"/>
              <w:jc w:val="left"/>
              <w:rPr/>
            </w:pPr>
            <w:r>
              <w:rPr>
                <w:rFonts w:ascii="Adwaita Sans" w:cs="Adwaita Sans" w:eastAsia="Adwaita Sans" w:hAnsi="Adwaita Sans"/>
                <w:i w:val="0"/>
                <w:iCs w:val="0"/>
                <w:sz w:val="19"/>
                <w:szCs w:val="19"/>
                <w:rtl w:val="0"/>
              </w:rPr>
              <w:t xml:space="preserve">ExportarAsync</w:t>
            </w:r>
          </w:p>
          <w:p w:rsidR="00000000" w:rsidDel="00000000" w:rsidP="00000000" w:rsidRDefault="00000000" w:rsidRPr="00000000" w14:paraId="7B00122E">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230">
            <w:pPr>
              <w:spacing w:after="20" w:before="20" w:line="240" w:lineRule="auto"/>
              <w:jc w:val="left"/>
              <w:rPr/>
            </w:pPr>
            <w:r>
              <w:rPr>
                <w:rFonts w:ascii="Adwaita Sans" w:cs="Adwaita Sans" w:eastAsia="Adwaita Sans" w:hAnsi="Adwaita Sans"/>
                <w:i w:val="0"/>
                <w:iCs w:val="0"/>
                <w:sz w:val="19"/>
                <w:szCs w:val="19"/>
                <w:rtl w:val="0"/>
              </w:rPr>
              <w:t xml:space="preserve">DescargarCopiaDeDatosAsync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31">
            <w:pPr>
              <w:spacing w:after="20" w:before="20" w:line="240" w:lineRule="auto"/>
              <w:jc w:val="left"/>
              <w:rPr/>
            </w:pPr>
            <w:r>
              <w:rPr>
                <w:rFonts w:ascii="Adwaita Sans" w:cs="Adwaita Sans" w:eastAsia="Adwaita Sans" w:hAnsi="Adwaita Sans"/>
                <w:i w:val="0"/>
                <w:iCs w:val="0"/>
                <w:sz w:val="19"/>
                <w:szCs w:val="19"/>
                <w:rtl w:val="0"/>
              </w:rPr>
              <w:t xml:space="preserve">Recibe: —</w:t>
            </w:r>
          </w:p>
          <w:p w:rsidR="00000000" w:rsidDel="00000000" w:rsidP="00000000" w:rsidRDefault="00000000" w:rsidRPr="00000000" w14:paraId="7B001233">
            <w:pPr>
              <w:spacing w:after="20" w:before="20" w:line="240" w:lineRule="auto"/>
              <w:jc w:val="left"/>
              <w:rPr/>
            </w:pPr>
            <w:r>
              <w:rPr>
                <w:rFonts w:ascii="Adwaita Sans" w:cs="Adwaita Sans" w:eastAsia="Adwaita Sans" w:hAnsi="Adwaita Sans"/>
                <w:i w:val="0"/>
                <w:iCs w:val="0"/>
                <w:sz w:val="19"/>
                <w:szCs w:val="19"/>
                <w:rtl w:val="0"/>
              </w:rPr>
              <w:t xml:space="preserve">Devuelve: ArchivoProtegido (copia cifrada)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34">
            <w:pPr>
              <w:spacing w:after="20" w:before="20" w:line="240" w:lineRule="auto"/>
              <w:jc w:val="left"/>
              <w:rPr/>
            </w:pPr>
            <w:r>
              <w:rPr>
                <w:rFonts w:ascii="Adwaita Sans" w:cs="Adwaita Sans" w:eastAsia="Adwaita Sans" w:hAnsi="Adwaita Sans"/>
                <w:i w:val="0"/>
                <w:iCs w:val="0"/>
                <w:sz w:val="19"/>
                <w:szCs w:val="19"/>
                <w:rtl w:val="0"/>
              </w:rPr>
              <w:t xml:space="preserve">Encargado y Administrador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39">
            <w:pPr>
              <w:spacing w:after="20" w:before="20" w:line="240" w:lineRule="auto"/>
              <w:jc w:val="left"/>
              <w:rPr/>
            </w:pPr>
            <w:r>
              <w:rPr>
                <w:rFonts w:ascii="Adwaita Sans" w:cs="Adwaita Sans" w:eastAsia="Adwaita Sans" w:hAnsi="Adwaita Sans"/>
                <w:i w:val="0"/>
                <w:iCs w:val="0"/>
                <w:sz w:val="19"/>
                <w:szCs w:val="19"/>
                <w:rtl w:val="0"/>
              </w:rPr>
              <w:t xml:space="preserve">POST /copia-de-datos/restauracion</w:t>
            </w:r>
          </w:p>
          <w:p w:rsidR="00000000" w:rsidDel="00000000" w:rsidP="00000000" w:rsidRDefault="00000000" w:rsidRPr="00000000" w14:paraId="7B00123B">
            <w:pPr>
              <w:spacing w:after="20" w:before="20" w:line="240" w:lineRule="auto"/>
              <w:jc w:val="left"/>
              <w:rPr/>
            </w:pPr>
            <w:r>
              <w:rPr>
                <w:rFonts w:ascii="Adwaita Sans" w:cs="Adwaita Sans" w:eastAsia="Adwaita Sans" w:hAnsi="Adwaita Sans"/>
                <w:i w:val="0"/>
                <w:iCs w:val="0"/>
                <w:sz w:val="19"/>
                <w:szCs w:val="19"/>
                <w:rtl w:val="0"/>
              </w:rPr>
              <w:t xml:space="preserve">ServicioCopiaDeDatos.</w:t>
            </w:r>
          </w:p>
          <w:p w:rsidR="00000000" w:rsidDel="00000000" w:rsidP="00000000" w:rsidRDefault="00000000" w:rsidRPr="00000000" w14:paraId="7B00123D">
            <w:pPr>
              <w:spacing w:after="20" w:before="20" w:line="240" w:lineRule="auto"/>
              <w:jc w:val="left"/>
              <w:rPr/>
            </w:pPr>
            <w:r>
              <w:rPr>
                <w:rFonts w:ascii="Adwaita Sans" w:cs="Adwaita Sans" w:eastAsia="Adwaita Sans" w:hAnsi="Adwaita Sans"/>
                <w:i w:val="0"/>
                <w:iCs w:val="0"/>
                <w:sz w:val="19"/>
                <w:szCs w:val="19"/>
                <w:rtl w:val="0"/>
              </w:rPr>
              <w:t xml:space="preserve">RestaurarAsync</w:t>
            </w:r>
          </w:p>
          <w:p w:rsidR="00000000" w:rsidDel="00000000" w:rsidP="00000000" w:rsidRDefault="00000000" w:rsidRPr="00000000" w14:paraId="7B00123F">
            <w:pPr>
              <w:spacing w:after="20" w:before="20" w:line="240" w:lineRule="auto"/>
              <w:jc w:val="left"/>
              <w:rPr/>
            </w:pPr>
            <w:r>
              <w:rPr>
                <w:rFonts w:ascii="Adwaita Sans" w:cs="Adwaita Sans" w:eastAsia="Adwaita Sans" w:hAnsi="Adwaita Sans"/>
                <w:i w:val="0"/>
                <w:iCs w:val="0"/>
                <w:sz w:val="19"/>
                <w:szCs w:val="19"/>
                <w:rtl w:val="0"/>
              </w:rPr>
              <w:t xml:space="preserve">En la laptop: ClienteApi.</w:t>
            </w:r>
          </w:p>
          <w:p w:rsidR="00000000" w:rsidDel="00000000" w:rsidP="00000000" w:rsidRDefault="00000000" w:rsidRPr="00000000" w14:paraId="7B001241">
            <w:pPr>
              <w:spacing w:after="20" w:before="20" w:line="240" w:lineRule="auto"/>
              <w:jc w:val="left"/>
              <w:rPr/>
            </w:pPr>
            <w:r>
              <w:rPr>
                <w:rFonts w:ascii="Adwaita Sans" w:cs="Adwaita Sans" w:eastAsia="Adwaita Sans" w:hAnsi="Adwaita Sans"/>
                <w:i w:val="0"/>
                <w:iCs w:val="0"/>
                <w:sz w:val="19"/>
                <w:szCs w:val="19"/>
                <w:rtl w:val="0"/>
              </w:rPr>
              <w:t xml:space="preserve">EnviarCopiaParaRestaurarAsync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42">
            <w:pPr>
              <w:spacing w:after="20" w:before="20" w:line="240" w:lineRule="auto"/>
              <w:jc w:val="left"/>
              <w:rPr/>
            </w:pPr>
            <w:r>
              <w:rPr>
                <w:rFonts w:ascii="Adwaita Sans" w:cs="Adwaita Sans" w:eastAsia="Adwaita Sans" w:hAnsi="Adwaita Sans"/>
                <w:i w:val="0"/>
                <w:iCs w:val="0"/>
                <w:sz w:val="19"/>
                <w:szCs w:val="19"/>
                <w:rtl w:val="0"/>
              </w:rPr>
              <w:t xml:space="preserve">Recibe: ArchivoProtegido</w:t>
            </w:r>
          </w:p>
          <w:p w:rsidR="00000000" w:rsidDel="00000000" w:rsidP="00000000" w:rsidRDefault="00000000" w:rsidRPr="00000000" w14:paraId="7B001244">
            <w:pPr>
              <w:spacing w:after="20" w:before="20" w:line="240" w:lineRule="auto"/>
              <w:jc w:val="left"/>
              <w:rPr/>
            </w:pPr>
            <w:r>
              <w:rPr>
                <w:rFonts w:ascii="Adwaita Sans" w:cs="Adwaita Sans" w:eastAsia="Adwaita Sans" w:hAnsi="Adwaita Sans"/>
                <w:i w:val="0"/>
                <w:iCs w:val="0"/>
                <w:sz w:val="19"/>
                <w:szCs w:val="19"/>
                <w:rtl w:val="0"/>
              </w:rPr>
              <w:t xml:space="preserve">Devuelve: sin 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45">
            <w:pPr>
              <w:spacing w:after="20" w:before="20" w:line="240" w:lineRule="auto"/>
              <w:jc w:val="left"/>
              <w:rPr/>
            </w:pPr>
            <w:r>
              <w:rPr>
                <w:rFonts w:ascii="Adwaita Sans" w:cs="Adwaita Sans" w:eastAsia="Adwaita Sans" w:hAnsi="Adwaita Sans"/>
                <w:i w:val="0"/>
                <w:iCs w:val="0"/>
                <w:sz w:val="19"/>
                <w:szCs w:val="19"/>
                <w:rtl w:val="0"/>
              </w:rPr>
              <w:t xml:space="preserve">Administrador</w:t>
            </w:r>
          </w:p>
        </w:tc>
      </w:tr>
    </w:tbl>
    <w:p w:rsidR="00000000" w:rsidDel="00000000" w:rsidP="00000000" w:rsidRDefault="00000000" w:rsidRPr="00000000" w14:paraId="7B001249">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38: Rutas de la Web API.</w:t>
      </w:r>
    </w:p>
    <w:p w:rsidR="00000000" w:rsidDel="00000000" w:rsidP="00000000" w:rsidRDefault="00000000" w:rsidRPr="00000000" w14:paraId="7B0012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24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API nunca devuelve entidades del dominio: responde con los objetos de Kataleya.Contratos (Figura 22), con lo que muestra cada pantalla, y nunca con el resumen de la contraseña, la sal ni los intentos fallidos (RNF</w:t>
        <w:noBreakHyphen/>
        <w:t xml:space="preserve">04). Si rechaza un pedido, responde con ProblemDetails (RFC 9457), el formato de error estándar de ASP.NET Core, con el código del mensaje (3.9.6) y los errores de los datos, cada uno con su campo (ErrorDeCampo). En la laptop, ClienteApi tiene una operación por ruta y devuelve un ResultadoDeLaApi, sin lanzar excepciones: los datos de la respuesta, los errores de los campos y el código; la pantalla muestra cada error debajo de su campo y el código, en el diálogo de error (3.9.4). Las pantallas IU</w:t>
        <w:noBreakHyphen/>
        <w:t xml:space="preserve">P08 e IU</w:t>
        <w:noBreakHyphen/>
        <w:t xml:space="preserve">P10 leen además sus listas —cuentas, tarifas y parámetros— con rutas GET de los mismos recursos.</w:t>
      </w:r>
    </w:p>
    <w:p w:rsidR="00000000" w:rsidDel="00000000" w:rsidP="00000000" w:rsidRDefault="00000000" w:rsidRPr="00000000" w14:paraId="7B00124F">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Sin conexión.</w:t>
      </w:r>
      <w:r>
        <w:rPr>
          <w:rFonts w:ascii="Adwaita Sans" w:cs="Adwaita Sans" w:eastAsia="Adwaita Sans" w:hAnsi="Adwaita Sans"/>
          <w:i w:val="0"/>
          <w:iCs w:val="0"/>
          <w:rtl w:val="0"/>
        </w:rPr>
        <w:t xml:space="preserve"> Si no hay internet, o la Web API no responde en 10 segundos, ClienteApi responde con el código CON</w:t>
        <w:noBreakHyphen/>
        <w:t xml:space="preserve">01 o CON</w:t>
        <w:noBreakHyphen/>
        <w:t xml:space="preserve">02 (en el inicio de sesión, SinInternet o ServidorNoResponde), anota el error en el registro técnico y, en la lista de pasajes, responde desde la copia local (RNF</w:t>
        <w:noBreakHyphen/>
        <w:t xml:space="preserve">16). ClienteApi genera la clave de operación de cada pedido que registra; si el pedido falla por la conexión y el usuario lo reintenta con los mismos datos, usa la misma clave (IC</w:t>
        <w:noBreakHyphen/>
        <w:t xml:space="preserve">05).</w:t>
      </w:r>
    </w:p>
    <w:p w:rsidR="00000000" w:rsidDel="00000000" w:rsidP="00000000" w:rsidRDefault="00000000" w:rsidRPr="00000000" w14:paraId="7B001251">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Interfaces internas.</w:t>
      </w:r>
      <w:r>
        <w:rPr>
          <w:rFonts w:ascii="Adwaita Sans" w:cs="Adwaita Sans" w:eastAsia="Adwaita Sans" w:hAnsi="Adwaita Sans"/>
          <w:i w:val="0"/>
          <w:iCs w:val="0"/>
          <w:rtl w:val="0"/>
        </w:rPr>
        <w:t xml:space="preserve"> La Tabla 39 resume las de la vista de composición (3.6).</w:t>
      </w:r>
    </w:p>
    <w:p w:rsidR="00000000" w:rsidDel="00000000" w:rsidP="00000000" w:rsidRDefault="00000000" w:rsidRPr="00000000" w14:paraId="7B00129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0"/>
        <w:gridCol w:w="1900"/>
        <w:gridCol w:w="1900"/>
        <w:gridCol w:w="28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5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Interfaz</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5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La ofrece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5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La usa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5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5E">
            <w:pPr>
              <w:spacing w:after="20" w:before="20" w:line="240" w:lineRule="auto"/>
              <w:jc w:val="left"/>
              <w:rPr/>
            </w:pPr>
            <w:r>
              <w:rPr>
                <w:rFonts w:ascii="Adwaita Sans" w:cs="Adwaita Sans" w:eastAsia="Adwaita Sans" w:hAnsi="Adwaita Sans"/>
                <w:i w:val="0"/>
                <w:iCs w:val="0"/>
                <w:sz w:val="19"/>
                <w:szCs w:val="19"/>
                <w:rtl w:val="0"/>
              </w:rPr>
              <w:t xml:space="preserve">ClienteApi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5F">
            <w:pPr>
              <w:spacing w:after="20" w:before="20" w:line="240" w:lineRule="auto"/>
              <w:jc w:val="left"/>
              <w:rPr/>
            </w:pPr>
            <w:r>
              <w:rPr>
                <w:rFonts w:ascii="Adwaita Sans" w:cs="Adwaita Sans" w:eastAsia="Adwaita Sans" w:hAnsi="Adwaita Sans"/>
                <w:i w:val="0"/>
                <w:iCs w:val="0"/>
                <w:sz w:val="19"/>
                <w:szCs w:val="19"/>
                <w:rtl w:val="0"/>
              </w:rPr>
              <w:t xml:space="preserve">Cliente de la Web API (Kataleya.Cliente)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0">
            <w:pPr>
              <w:spacing w:after="20" w:before="20" w:line="240" w:lineRule="auto"/>
              <w:jc w:val="left"/>
              <w:rPr/>
            </w:pPr>
            <w:r>
              <w:rPr>
                <w:rFonts w:ascii="Adwaita Sans" w:cs="Adwaita Sans" w:eastAsia="Adwaita Sans" w:hAnsi="Adwaita Sans"/>
                <w:i w:val="0"/>
                <w:iCs w:val="0"/>
                <w:sz w:val="19"/>
                <w:szCs w:val="19"/>
                <w:rtl w:val="0"/>
              </w:rPr>
              <w:t xml:space="preserve">Modelos de vista de las pantallas y ServicioRespaldo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1">
            <w:pPr>
              <w:spacing w:after="20" w:before="20" w:line="240" w:lineRule="auto"/>
              <w:jc w:val="left"/>
              <w:rPr/>
            </w:pPr>
            <w:r>
              <w:rPr>
                <w:rFonts w:ascii="Adwaita Sans" w:cs="Adwaita Sans" w:eastAsia="Adwaita Sans" w:hAnsi="Adwaita Sans"/>
                <w:i w:val="0"/>
                <w:iCs w:val="0"/>
                <w:sz w:val="19"/>
                <w:szCs w:val="19"/>
                <w:rtl w:val="0"/>
              </w:rPr>
              <w:t xml:space="preserve">Una operación por ruta de la Web API. Envía cada pedido con la llave de la sesión y, si registra algo, con la cabecera Idempotency-Key; guarda en memoria la llave y la cuenta de la sesión; devuelve un ResultadoDeLaApi; sin conexión, anota el error y responde la lista de pasajes desde la copia local.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6">
            <w:pPr>
              <w:spacing w:after="20" w:before="20" w:line="240" w:lineRule="auto"/>
              <w:jc w:val="left"/>
              <w:rPr/>
            </w:pPr>
            <w:r>
              <w:rPr>
                <w:rFonts w:ascii="Adwaita Sans" w:cs="Adwaita Sans" w:eastAsia="Adwaita Sans" w:hAnsi="Adwaita Sans"/>
                <w:i w:val="0"/>
                <w:iCs w:val="0"/>
                <w:sz w:val="19"/>
                <w:szCs w:val="19"/>
                <w:rtl w:val="0"/>
              </w:rPr>
              <w:t xml:space="preserve">IRepositorioPasajes, IRepositorioGrupos, IRepositorioPagos, IRepositorioBoletos, IRepositorioUsuarios, IRepositorioUnidades, IRepositorioConfiguracion e IRepositorioBitacora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7">
            <w:pPr>
              <w:spacing w:after="20" w:before="20" w:line="240" w:lineRule="auto"/>
              <w:jc w:val="left"/>
              <w:rPr/>
            </w:pPr>
            <w:r>
              <w:rPr>
                <w:rFonts w:ascii="Adwaita Sans" w:cs="Adwaita Sans" w:eastAsia="Adwaita Sans" w:hAnsi="Adwaita Sans"/>
                <w:i w:val="0"/>
                <w:iCs w:val="0"/>
                <w:sz w:val="19"/>
                <w:szCs w:val="19"/>
                <w:rtl w:val="0"/>
              </w:rPr>
              <w:t xml:space="preserve">Acceso a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8">
            <w:pPr>
              <w:spacing w:after="20" w:before="20" w:line="240" w:lineRule="auto"/>
              <w:jc w:val="left"/>
              <w:rPr/>
            </w:pPr>
            <w:r>
              <w:rPr>
                <w:rFonts w:ascii="Adwaita Sans" w:cs="Adwaita Sans" w:eastAsia="Adwaita Sans" w:hAnsi="Adwaita Sans"/>
                <w:i w:val="0"/>
                <w:iCs w:val="0"/>
                <w:sz w:val="19"/>
                <w:szCs w:val="19"/>
                <w:rtl w:val="0"/>
              </w:rPr>
              <w:t xml:space="preserve">Servicios de aplicación, en el servidor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9">
            <w:pPr>
              <w:spacing w:after="20" w:before="20" w:line="240" w:lineRule="auto"/>
              <w:jc w:val="left"/>
              <w:rPr/>
            </w:pPr>
            <w:r>
              <w:rPr>
                <w:rFonts w:ascii="Adwaita Sans" w:cs="Adwaita Sans" w:eastAsia="Adwaita Sans" w:hAnsi="Adwaita Sans"/>
                <w:i w:val="0"/>
                <w:iCs w:val="0"/>
                <w:sz w:val="19"/>
                <w:szCs w:val="19"/>
                <w:rtl w:val="0"/>
              </w:rPr>
              <w:t xml:space="preserve">Guardan y leen las entidades en PostgreSQL, con transacciones para el pasaje y sus pagos, y para el grupo con sus pasajes, que incluyen la entrada de la bitácora (IS</w:t>
              <w:noBreakHyphen/>
              <w:t xml:space="preserve">BD</w:t>
              <w:noBreakHyphen/>
              <w:t xml:space="preserve">02, IC</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E">
            <w:pPr>
              <w:spacing w:after="20" w:before="20" w:line="240" w:lineRule="auto"/>
              <w:jc w:val="left"/>
              <w:rPr/>
            </w:pPr>
            <w:r>
              <w:rPr>
                <w:rFonts w:ascii="Adwaita Sans" w:cs="Adwaita Sans" w:eastAsia="Adwaita Sans" w:hAnsi="Adwaita Sans"/>
                <w:i w:val="0"/>
                <w:iCs w:val="0"/>
                <w:sz w:val="19"/>
                <w:szCs w:val="19"/>
                <w:rtl w:val="0"/>
              </w:rPr>
              <w:t xml:space="preserve">ICopiaDeLaBase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6F">
            <w:pPr>
              <w:spacing w:after="20" w:before="20" w:line="240" w:lineRule="auto"/>
              <w:jc w:val="left"/>
              <w:rPr/>
            </w:pPr>
            <w:r>
              <w:rPr>
                <w:rFonts w:ascii="Adwaita Sans" w:cs="Adwaita Sans" w:eastAsia="Adwaita Sans" w:hAnsi="Adwaita Sans"/>
                <w:i w:val="0"/>
                <w:iCs w:val="0"/>
                <w:sz w:val="19"/>
                <w:szCs w:val="19"/>
                <w:rtl w:val="0"/>
              </w:rPr>
              <w:t xml:space="preserve">Acceso a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0">
            <w:pPr>
              <w:spacing w:after="20" w:before="20" w:line="240" w:lineRule="auto"/>
              <w:jc w:val="left"/>
              <w:rPr/>
            </w:pPr>
            <w:r>
              <w:rPr>
                <w:rFonts w:ascii="Adwaita Sans" w:cs="Adwaita Sans" w:eastAsia="Adwaita Sans" w:hAnsi="Adwaita Sans"/>
                <w:i w:val="0"/>
                <w:iCs w:val="0"/>
                <w:sz w:val="19"/>
                <w:szCs w:val="19"/>
                <w:rtl w:val="0"/>
              </w:rPr>
              <w:t xml:space="preserve">ServicioCopiaDeDatos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1">
            <w:pPr>
              <w:spacing w:after="20" w:before="20" w:line="240" w:lineRule="auto"/>
              <w:jc w:val="left"/>
              <w:rPr/>
            </w:pPr>
            <w:r>
              <w:rPr>
                <w:rFonts w:ascii="Adwaita Sans" w:cs="Adwaita Sans" w:eastAsia="Adwaita Sans" w:hAnsi="Adwaita Sans"/>
                <w:i w:val="0"/>
                <w:iCs w:val="0"/>
                <w:sz w:val="19"/>
                <w:szCs w:val="19"/>
                <w:rtl w:val="0"/>
              </w:rPr>
              <w:t xml:space="preserve">Arma la copia cifrada de la base de datos y la restaura (RNF</w:t>
              <w:noBreakHyphen/>
              <w:t xml:space="preserve">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6">
            <w:pPr>
              <w:spacing w:after="20" w:before="20" w:line="240" w:lineRule="auto"/>
              <w:jc w:val="left"/>
              <w:rPr/>
            </w:pPr>
            <w:r>
              <w:rPr>
                <w:rFonts w:ascii="Adwaita Sans" w:cs="Adwaita Sans" w:eastAsia="Adwaita Sans" w:hAnsi="Adwaita Sans"/>
                <w:i w:val="0"/>
                <w:iCs w:val="0"/>
                <w:sz w:val="19"/>
                <w:szCs w:val="19"/>
                <w:rtl w:val="0"/>
              </w:rPr>
              <w:t xml:space="preserve">IImpresora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7">
            <w:pPr>
              <w:spacing w:after="20" w:before="20" w:line="240" w:lineRule="auto"/>
              <w:jc w:val="left"/>
              <w:rPr/>
            </w:pPr>
            <w:r>
              <w:rPr>
                <w:rFonts w:ascii="Adwaita Sans" w:cs="Adwaita Sans" w:eastAsia="Adwaita Sans" w:hAnsi="Adwaita Sans"/>
                <w:i w:val="0"/>
                <w:iCs w:val="0"/>
                <w:sz w:val="19"/>
                <w:szCs w:val="19"/>
                <w:rtl w:val="0"/>
              </w:rPr>
              <w:t xml:space="preserve">Impresión (Kataleya.Escritorio)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8">
            <w:pPr>
              <w:spacing w:after="20" w:before="20" w:line="240" w:lineRule="auto"/>
              <w:jc w:val="left"/>
              <w:rPr/>
            </w:pPr>
            <w:r>
              <w:rPr>
                <w:rFonts w:ascii="Adwaita Sans" w:cs="Adwaita Sans" w:eastAsia="Adwaita Sans" w:hAnsi="Adwaita Sans"/>
                <w:i w:val="0"/>
                <w:iCs w:val="0"/>
                <w:sz w:val="19"/>
                <w:szCs w:val="19"/>
                <w:rtl w:val="0"/>
              </w:rPr>
              <w:t xml:space="preserve">ServicioImpresion, en la laptop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9">
            <w:pPr>
              <w:spacing w:after="20" w:before="20" w:line="240" w:lineRule="auto"/>
              <w:jc w:val="left"/>
              <w:rPr/>
            </w:pPr>
            <w:r>
              <w:rPr>
                <w:rFonts w:ascii="Adwaita Sans" w:cs="Adwaita Sans" w:eastAsia="Adwaita Sans" w:hAnsi="Adwaita Sans"/>
                <w:i w:val="0"/>
                <w:iCs w:val="0"/>
                <w:sz w:val="19"/>
                <w:szCs w:val="19"/>
                <w:rtl w:val="0"/>
              </w:rPr>
              <w:t xml:space="preserve">Imprime el boleto que devuelve la Web API, con ESC/POS, e informa el estado de la impresora (IH</w:t>
              <w:noBreakHyphen/>
              <w:t xml:space="preserve">T01, IH</w:t>
              <w:noBreakHyphen/>
              <w:t xml:space="preserve">T04).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E">
            <w:pPr>
              <w:spacing w:after="20" w:before="20" w:line="240" w:lineRule="auto"/>
              <w:jc w:val="left"/>
              <w:rPr/>
            </w:pPr>
            <w:r>
              <w:rPr>
                <w:rFonts w:ascii="Adwaita Sans" w:cs="Adwaita Sans" w:eastAsia="Adwaita Sans" w:hAnsi="Adwaita Sans"/>
                <w:i w:val="0"/>
                <w:iCs w:val="0"/>
                <w:sz w:val="19"/>
                <w:szCs w:val="19"/>
                <w:rtl w:val="0"/>
              </w:rPr>
              <w:t xml:space="preserve">IRespaldo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7F">
            <w:pPr>
              <w:spacing w:after="20" w:before="20" w:line="240" w:lineRule="auto"/>
              <w:jc w:val="left"/>
              <w:rPr/>
            </w:pPr>
            <w:r>
              <w:rPr>
                <w:rFonts w:ascii="Adwaita Sans" w:cs="Adwaita Sans" w:eastAsia="Adwaita Sans" w:hAnsi="Adwaita Sans"/>
                <w:i w:val="0"/>
                <w:iCs w:val="0"/>
                <w:sz w:val="19"/>
                <w:szCs w:val="19"/>
                <w:rtl w:val="0"/>
              </w:rPr>
              <w:t xml:space="preserve">Respaldo (Kataleya.Escritorio)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0">
            <w:pPr>
              <w:spacing w:after="20" w:before="20" w:line="240" w:lineRule="auto"/>
              <w:jc w:val="left"/>
              <w:rPr/>
            </w:pPr>
            <w:r>
              <w:rPr>
                <w:rFonts w:ascii="Adwaita Sans" w:cs="Adwaita Sans" w:eastAsia="Adwaita Sans" w:hAnsi="Adwaita Sans"/>
                <w:i w:val="0"/>
                <w:iCs w:val="0"/>
                <w:sz w:val="19"/>
                <w:szCs w:val="19"/>
                <w:rtl w:val="0"/>
              </w:rPr>
              <w:t xml:space="preserve">Aplicación de 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1">
            <w:pPr>
              <w:spacing w:after="20" w:before="20" w:line="240" w:lineRule="auto"/>
              <w:jc w:val="left"/>
              <w:rPr/>
            </w:pPr>
            <w:r>
              <w:rPr>
                <w:rFonts w:ascii="Adwaita Sans" w:cs="Adwaita Sans" w:eastAsia="Adwaita Sans" w:hAnsi="Adwaita Sans"/>
                <w:i w:val="0"/>
                <w:iCs w:val="0"/>
                <w:sz w:val="19"/>
                <w:szCs w:val="19"/>
                <w:rtl w:val="0"/>
              </w:rPr>
              <w:t xml:space="preserve">Pide a la Web API la copia cifrada, la deja en la carpeta de Google Drive y restaura la última (RNF</w:t>
              <w:noBreakHyphen/>
              <w:t xml:space="preserve">17); guarda allí el reporte anual (RF</w:t>
              <w:noBreakHyphen/>
              <w:t xml:space="preserve">32). UltimaCopiaFallidaAsync dice si la última copia falló, y el panel del Administrador muestra RES</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6">
            <w:pPr>
              <w:spacing w:after="20" w:before="20" w:line="240" w:lineRule="auto"/>
              <w:jc w:val="left"/>
              <w:rPr/>
            </w:pPr>
            <w:r>
              <w:rPr>
                <w:rFonts w:ascii="Adwaita Sans" w:cs="Adwaita Sans" w:eastAsia="Adwaita Sans" w:hAnsi="Adwaita Sans"/>
                <w:i w:val="0"/>
                <w:iCs w:val="0"/>
                <w:sz w:val="19"/>
                <w:szCs w:val="19"/>
                <w:rtl w:val="0"/>
              </w:rPr>
              <w:t xml:space="preserve">ICopiaLocal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7">
            <w:pPr>
              <w:spacing w:after="20" w:before="20" w:line="240" w:lineRule="auto"/>
              <w:jc w:val="left"/>
              <w:rPr/>
            </w:pPr>
            <w:r>
              <w:rPr>
                <w:rFonts w:ascii="Adwaita Sans" w:cs="Adwaita Sans" w:eastAsia="Adwaita Sans" w:hAnsi="Adwaita Sans"/>
                <w:i w:val="0"/>
                <w:iCs w:val="0"/>
                <w:sz w:val="19"/>
                <w:szCs w:val="19"/>
                <w:rtl w:val="0"/>
              </w:rPr>
              <w:t xml:space="preserve">Copia local (Kataleya.Cliente)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8">
            <w:pPr>
              <w:spacing w:after="20" w:before="20" w:line="240" w:lineRule="auto"/>
              <w:jc w:val="left"/>
              <w:rPr/>
            </w:pPr>
            <w:r>
              <w:rPr>
                <w:rFonts w:ascii="Adwaita Sans" w:cs="Adwaita Sans" w:eastAsia="Adwaita Sans" w:hAnsi="Adwaita Sans"/>
                <w:i w:val="0"/>
                <w:iCs w:val="0"/>
                <w:sz w:val="19"/>
                <w:szCs w:val="19"/>
                <w:rtl w:val="0"/>
              </w:rPr>
              <w:t xml:space="preserve">ClienteApi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9">
            <w:pPr>
              <w:spacing w:after="20" w:before="20" w:line="240" w:lineRule="auto"/>
              <w:jc w:val="left"/>
              <w:rPr/>
            </w:pPr>
            <w:r>
              <w:rPr>
                <w:rFonts w:ascii="Adwaita Sans" w:cs="Adwaita Sans" w:eastAsia="Adwaita Sans" w:hAnsi="Adwaita Sans"/>
                <w:i w:val="0"/>
                <w:iCs w:val="0"/>
                <w:sz w:val="19"/>
                <w:szCs w:val="19"/>
                <w:rtl w:val="0"/>
              </w:rPr>
              <w:t xml:space="preserve">Guarda y consulta los pasajes del día sin conexión (RNF</w:t>
              <w:noBreakHyphen/>
              <w:t xml:space="preserve">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E">
            <w:pPr>
              <w:spacing w:after="20" w:before="20" w:line="240" w:lineRule="auto"/>
              <w:jc w:val="left"/>
              <w:rPr/>
            </w:pPr>
            <w:r>
              <w:rPr>
                <w:rFonts w:ascii="Adwaita Sans" w:cs="Adwaita Sans" w:eastAsia="Adwaita Sans" w:hAnsi="Adwaita Sans"/>
                <w:i w:val="0"/>
                <w:iCs w:val="0"/>
                <w:sz w:val="19"/>
                <w:szCs w:val="19"/>
                <w:rtl w:val="0"/>
              </w:rPr>
              <w:t xml:space="preserve">IRegistroTecnico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8F">
            <w:pPr>
              <w:spacing w:after="20" w:before="20" w:line="240" w:lineRule="auto"/>
              <w:jc w:val="left"/>
              <w:rPr/>
            </w:pPr>
            <w:r>
              <w:rPr>
                <w:rFonts w:ascii="Adwaita Sans" w:cs="Adwaita Sans" w:eastAsia="Adwaita Sans" w:hAnsi="Adwaita Sans"/>
                <w:i w:val="0"/>
                <w:iCs w:val="0"/>
                <w:sz w:val="19"/>
                <w:szCs w:val="19"/>
                <w:rtl w:val="0"/>
              </w:rPr>
              <w:t xml:space="preserve">Registro técnico (Kataleya.Cliente)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90">
            <w:pPr>
              <w:spacing w:after="20" w:before="20" w:line="240" w:lineRule="auto"/>
              <w:jc w:val="left"/>
              <w:rPr/>
            </w:pPr>
            <w:r>
              <w:rPr>
                <w:rFonts w:ascii="Adwaita Sans" w:cs="Adwaita Sans" w:eastAsia="Adwaita Sans" w:hAnsi="Adwaita Sans"/>
                <w:i w:val="0"/>
                <w:iCs w:val="0"/>
                <w:sz w:val="19"/>
                <w:szCs w:val="19"/>
                <w:rtl w:val="0"/>
              </w:rPr>
              <w:t xml:space="preserve">ClienteApi y ServicioImpresion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91">
            <w:pPr>
              <w:spacing w:after="20" w:before="20" w:line="240" w:lineRule="auto"/>
              <w:jc w:val="left"/>
              <w:rPr/>
            </w:pPr>
            <w:r>
              <w:rPr>
                <w:rFonts w:ascii="Adwaita Sans" w:cs="Adwaita Sans" w:eastAsia="Adwaita Sans" w:hAnsi="Adwaita Sans"/>
                <w:i w:val="0"/>
                <w:iCs w:val="0"/>
                <w:sz w:val="19"/>
                <w:szCs w:val="19"/>
                <w:rtl w:val="0"/>
              </w:rPr>
              <w:t xml:space="preserve">Anota los errores técnicos en un archivo de la laptop, sin datos personales ni contraseñas (IC</w:t>
              <w:noBreakHyphen/>
              <w:t xml:space="preserve">02).</w:t>
            </w:r>
          </w:p>
        </w:tc>
      </w:tr>
    </w:tbl>
    <w:p w:rsidR="00000000" w:rsidDel="00000000" w:rsidP="00000000" w:rsidRDefault="00000000" w:rsidRPr="00000000" w14:paraId="7B00129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39: Interfaces internas entre los componentes.</w:t>
      </w:r>
    </w:p>
    <w:p w:rsidR="00000000" w:rsidDel="00000000" w:rsidP="00000000" w:rsidRDefault="00000000" w:rsidRPr="00000000" w14:paraId="7B00129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299">
      <w:pPr>
        <w:pStyle w:val="Heading2"/>
        <w:numPr>
          <w:ilvl w:val="1"/>
          <w:numId w:val="1"/>
        </w:numPr>
        <w:ind w:left="576" w:hanging="576"/>
        <w:rPr>
          <w:rFonts w:ascii="Adwaita Sans" w:cs="Adwaita Sans" w:eastAsia="Adwaita Sans" w:hAnsi="Adwaita Sans"/>
          <w:i w:val="0"/>
          <w:iCs w:val="0"/>
        </w:rPr>
      </w:pPr>
      <w:bookmarkStart w:id="1096" w:name="_heading=h.sdd1096"/>
      <w:bookmarkEnd w:id="1096"/>
      <w:r>
        <w:rPr>
          <w:rFonts w:ascii="Adwaita Sans" w:cs="Adwaita Sans" w:eastAsia="Adwaita Sans" w:hAnsi="Adwaita Sans"/>
          <w:i w:val="0"/>
          <w:iCs w:val="0"/>
          <w:rtl w:val="0"/>
        </w:rPr>
        <w:t xml:space="preserve">Vista de interfaz de usuario</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129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129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Que personas sin experiencia en software de gestión registren una venta completa con efectividad, eficiencia y satisfacción.</w:t>
            </w:r>
          </w:p>
        </w:tc>
      </w:tr>
      <w:tr>
        <w:trPr>
          <w:cantSplit w:val="0"/>
          <w:tblHeader w:val="0"/>
        </w:trPr>
        <w:tc>
          <w:tcPr>
            <w:shd w:fill="d9d9d9" w:val="clear"/>
          </w:tcPr>
          <w:p w:rsidR="00000000" w:rsidDel="00000000" w:rsidP="00000000" w:rsidRDefault="00000000" w:rsidRPr="00000000" w14:paraId="7B00129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129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Pantallas, campos, controles, mensajes, navegación entre pantallas y contexto de uso.</w:t>
            </w:r>
          </w:p>
        </w:tc>
      </w:tr>
      <w:tr>
        <w:trPr>
          <w:cantSplit w:val="0"/>
          <w:tblHeader w:val="0"/>
        </w:trPr>
        <w:tc>
          <w:tcPr>
            <w:shd w:fill="d9d9d9" w:val="clear"/>
          </w:tcPr>
          <w:p w:rsidR="00000000" w:rsidDel="00000000" w:rsidP="00000000" w:rsidRDefault="00000000" w:rsidRPr="00000000" w14:paraId="7B00129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129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Bocetos de pantalla y mapa de navegación, en draw.io; guía de estilo, componentes y pantallas del diseño final, en Penpot; y tablas.</w:t>
            </w:r>
          </w:p>
        </w:tc>
      </w:tr>
      <w:tr>
        <w:trPr>
          <w:cantSplit w:val="0"/>
          <w:tblHeader w:val="0"/>
        </w:trPr>
        <w:tc>
          <w:tcPr>
            <w:shd w:fill="d9d9d9" w:val="clear"/>
          </w:tcPr>
          <w:p w:rsidR="00000000" w:rsidDel="00000000" w:rsidP="00000000" w:rsidRDefault="00000000" w:rsidRPr="00000000" w14:paraId="7B0012A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12A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Diseño centrado en las personas (ISO 9241</w:t>
              <w:noBreakHyphen/>
              <w:t xml:space="preserve">210): contexto de uso (ISO 9241</w:t>
              <w:noBreakHyphen/>
              <w:t xml:space="preserve">11), bocetos validados con la propietaria y principios de interacción y de presentación (ISO 9241</w:t>
              <w:noBreakHyphen/>
              <w:t xml:space="preserve">110 y 9241</w:t>
              <w:noBreakHyphen/>
              <w:t xml:space="preserve">112), con las reglas de oro de Shneiderman y los conceptos de Norman. El diseño final parte de los bocetos y de la propuesta visual del usuario.</w:t>
            </w:r>
          </w:p>
        </w:tc>
      </w:tr>
      <w:tr>
        <w:trPr>
          <w:cantSplit w:val="0"/>
          <w:tblHeader w:val="0"/>
        </w:trPr>
        <w:tc>
          <w:tcPr>
            <w:shd w:fill="d9d9d9" w:val="clear"/>
          </w:tcPr>
          <w:p w:rsidR="00000000" w:rsidDel="00000000" w:rsidP="00000000" w:rsidRDefault="00000000" w:rsidRPr="00000000" w14:paraId="7B0012A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12A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Las 10 heurísticas de Nielsen y la tarea de RNF</w:t>
              <w:noBreakHyphen/>
              <w:t xml:space="preserve">03: una venta completa en no más de 2 minutos.</w:t>
            </w:r>
          </w:p>
        </w:tc>
      </w:tr>
      <w:tr>
        <w:trPr>
          <w:cantSplit w:val="0"/>
          <w:tblHeader w:val="0"/>
        </w:trPr>
        <w:tc>
          <w:tcPr>
            <w:shd w:fill="d9d9d9" w:val="clear"/>
          </w:tcPr>
          <w:p w:rsidR="00000000" w:rsidDel="00000000" w:rsidP="00000000" w:rsidRDefault="00000000" w:rsidRPr="00000000" w14:paraId="7B0012A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12A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Definido en este documento, como permite la IEEE Std 1016</w:t>
              <w:noBreakHyphen/>
              <w:t xml:space="preserve">2009 (4.5).</w:t>
            </w:r>
          </w:p>
        </w:tc>
      </w:tr>
      <w:tr>
        <w:trPr>
          <w:cantSplit w:val="0"/>
          <w:tblHeader w:val="0"/>
        </w:trPr>
        <w:tc>
          <w:tcPr>
            <w:shd w:fill="d9d9d9" w:val="clear"/>
          </w:tcPr>
          <w:p w:rsidR="00000000" w:rsidDel="00000000" w:rsidP="00000000" w:rsidRDefault="00000000" w:rsidRPr="00000000" w14:paraId="7B0012A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12A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facilidad de aprendizaje es una preocupación central: ninguno de los usuarios ha usado un software de gestión (ERS, 2.3; RNF</w:t>
              <w:noBreakHyphen/>
              <w:t xml:space="preserve">03).</w:t>
            </w:r>
          </w:p>
        </w:tc>
      </w:tr>
    </w:tbl>
    <w:p w:rsidR="00000000" w:rsidDel="00000000" w:rsidP="00000000" w:rsidRDefault="00000000" w:rsidRPr="00000000" w14:paraId="7B0012A9">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40: Punto de vista de interfaz de usuario.</w:t>
      </w:r>
    </w:p>
    <w:p w:rsidR="00000000" w:rsidDel="00000000" w:rsidP="00000000" w:rsidRDefault="00000000" w:rsidRPr="00000000" w14:paraId="7B0012A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2AD">
      <w:pPr>
        <w:pStyle w:val="Heading3"/>
        <w:numPr>
          <w:ilvl w:val="2"/>
          <w:numId w:val="1"/>
        </w:numPr>
        <w:ind w:left="720" w:hanging="720"/>
        <w:rPr>
          <w:rFonts w:ascii="Adwaita Sans" w:cs="Adwaita Sans" w:eastAsia="Adwaita Sans" w:hAnsi="Adwaita Sans"/>
        </w:rPr>
      </w:pPr>
      <w:bookmarkStart w:id="1097" w:name="_heading=h.sdd1097"/>
      <w:bookmarkEnd w:id="1097"/>
      <w:r>
        <w:rPr>
          <w:rFonts w:ascii="Adwaita Sans" w:cs="Adwaita Sans" w:eastAsia="Adwaita Sans" w:hAnsi="Adwaita Sans"/>
          <w:i w:val="0"/>
          <w:iCs w:val="0"/>
          <w:rtl w:val="0"/>
        </w:rPr>
        <w:t xml:space="preserve">Contexto de uso</w:t>
      </w:r>
    </w:p>
    <w:p w:rsidR="00000000" w:rsidDel="00000000" w:rsidP="00000000" w:rsidRDefault="00000000" w:rsidRPr="00000000" w14:paraId="7B0012AF">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Tabla 41 describe el contexto de uso con los componentes de la ISO 9241</w:t>
        <w:noBreakHyphen/>
        <w:t xml:space="preserve">11 (capítulo 7).</w:t>
      </w:r>
    </w:p>
    <w:p w:rsidR="00000000" w:rsidDel="00000000" w:rsidP="00000000" w:rsidRDefault="00000000" w:rsidRPr="00000000" w14:paraId="7B0012E2">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0"/>
        <w:gridCol w:w="5090"/>
        <w:gridCol w:w="16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B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Componente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B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Descripción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B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BB">
            <w:pPr>
              <w:spacing w:after="20" w:before="20" w:line="240" w:lineRule="auto"/>
              <w:jc w:val="left"/>
              <w:rPr/>
            </w:pPr>
            <w:r>
              <w:rPr>
                <w:rFonts w:ascii="Adwaita Sans" w:cs="Adwaita Sans" w:eastAsia="Adwaita Sans" w:hAnsi="Adwaita Sans"/>
                <w:i w:val="0"/>
                <w:iCs w:val="0"/>
                <w:sz w:val="19"/>
                <w:szCs w:val="19"/>
                <w:rtl w:val="0"/>
              </w:rPr>
              <w:t xml:space="preserve">Usuarios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BC">
            <w:pPr>
              <w:spacing w:after="20" w:before="20" w:line="240" w:lineRule="auto"/>
              <w:jc w:val="left"/>
              <w:rPr/>
            </w:pPr>
            <w:r>
              <w:rPr>
                <w:rFonts w:ascii="Adwaita Sans" w:cs="Adwaita Sans" w:eastAsia="Adwaita Sans" w:hAnsi="Adwaita Sans"/>
                <w:i w:val="0"/>
                <w:iCs w:val="0"/>
                <w:sz w:val="19"/>
                <w:szCs w:val="19"/>
                <w:rtl w:val="0"/>
              </w:rPr>
              <w:t xml:space="preserve">Dos tipos. Administrador: la propietaria y el coadministrador, con secundaria completa; manejan Excel, WhatsApp y Yape, y nunca usaron un software de gestión. Encargado de ventas: apoyo eventual, que suele ser el conductor de turno; se asume que no tiene experiencia en software de gestión.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BD">
            <w:pPr>
              <w:spacing w:after="20" w:before="20" w:line="240" w:lineRule="auto"/>
              <w:jc w:val="left"/>
              <w:rPr/>
            </w:pPr>
            <w:r>
              <w:rPr>
                <w:rFonts w:ascii="Adwaita Sans" w:cs="Adwaita Sans" w:eastAsia="Adwaita Sans" w:hAnsi="Adwaita Sans"/>
                <w:i w:val="0"/>
                <w:iCs w:val="0"/>
                <w:sz w:val="19"/>
                <w:szCs w:val="19"/>
                <w:rtl w:val="0"/>
              </w:rPr>
              <w:t xml:space="preserve">ERS 2.3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2">
            <w:pPr>
              <w:spacing w:after="20" w:before="20" w:line="240" w:lineRule="auto"/>
              <w:jc w:val="left"/>
              <w:rPr/>
            </w:pPr>
            <w:r>
              <w:rPr>
                <w:rFonts w:ascii="Adwaita Sans" w:cs="Adwaita Sans" w:eastAsia="Adwaita Sans" w:hAnsi="Adwaita Sans"/>
                <w:i w:val="0"/>
                <w:iCs w:val="0"/>
                <w:sz w:val="19"/>
                <w:szCs w:val="19"/>
                <w:rtl w:val="0"/>
              </w:rPr>
              <w:t xml:space="preserve">Objetivos y tareas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3">
            <w:pPr>
              <w:spacing w:after="20" w:before="20" w:line="240" w:lineRule="auto"/>
              <w:jc w:val="left"/>
              <w:rPr/>
            </w:pPr>
            <w:r>
              <w:rPr>
                <w:rFonts w:ascii="Adwaita Sans" w:cs="Adwaita Sans" w:eastAsia="Adwaita Sans" w:hAnsi="Adwaita Sans"/>
                <w:i w:val="0"/>
                <w:iCs w:val="0"/>
                <w:sz w:val="19"/>
                <w:szCs w:val="19"/>
                <w:rtl w:val="0"/>
              </w:rPr>
              <w:t xml:space="preserve">Registrar reservas, ventas y grupos con su asiento; cobrar; imprimir el boleto de viaje; consultar pasajes; cuadrar; y administrar tarifas y cuentas. La venta es la tarea más frecuente, con 10 a 15 operaciones diarias.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4">
            <w:pPr>
              <w:spacing w:after="20" w:before="20" w:line="240" w:lineRule="auto"/>
              <w:jc w:val="left"/>
              <w:rPr/>
            </w:pPr>
            <w:r>
              <w:rPr>
                <w:rFonts w:ascii="Adwaita Sans" w:cs="Adwaita Sans" w:eastAsia="Adwaita Sans" w:hAnsi="Adwaita Sans"/>
                <w:i w:val="0"/>
                <w:iCs w:val="0"/>
                <w:sz w:val="19"/>
                <w:szCs w:val="19"/>
                <w:rtl w:val="0"/>
              </w:rPr>
              <w:t xml:space="preserve">ERS 2.2; RF</w:t>
              <w:noBreakHyphen/>
              <w:t xml:space="preserve">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9">
            <w:pPr>
              <w:spacing w:after="20" w:before="20" w:line="240" w:lineRule="auto"/>
              <w:jc w:val="left"/>
              <w:rPr/>
            </w:pPr>
            <w:r>
              <w:rPr>
                <w:rFonts w:ascii="Adwaita Sans" w:cs="Adwaita Sans" w:eastAsia="Adwaita Sans" w:hAnsi="Adwaita Sans"/>
                <w:i w:val="0"/>
                <w:iCs w:val="0"/>
                <w:sz w:val="19"/>
                <w:szCs w:val="19"/>
                <w:rtl w:val="0"/>
              </w:rPr>
              <w:t xml:space="preserve">Equipo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A">
            <w:pPr>
              <w:spacing w:after="20" w:before="20" w:line="240" w:lineRule="auto"/>
              <w:jc w:val="left"/>
              <w:rPr/>
            </w:pPr>
            <w:r>
              <w:rPr>
                <w:rFonts w:ascii="Adwaita Sans" w:cs="Adwaita Sans" w:eastAsia="Adwaita Sans" w:hAnsi="Adwaita Sans"/>
                <w:i w:val="0"/>
                <w:iCs w:val="0"/>
                <w:sz w:val="19"/>
                <w:szCs w:val="19"/>
                <w:rtl w:val="0"/>
              </w:rPr>
              <w:t xml:space="preserve">Laptop de la agencia (Intel Core i3</w:t>
              <w:noBreakHyphen/>
              <w:t xml:space="preserve">N305, 8 GB de RAM, pantalla de 15,6 pulgadas), con teclado y ratón, e impresora de etiquetas.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CB">
            <w:pPr>
              <w:spacing w:after="20" w:before="20" w:line="240" w:lineRule="auto"/>
              <w:jc w:val="left"/>
              <w:rPr/>
            </w:pPr>
            <w:r>
              <w:rPr>
                <w:rFonts w:ascii="Adwaita Sans" w:cs="Adwaita Sans" w:eastAsia="Adwaita Sans" w:hAnsi="Adwaita Sans"/>
                <w:i w:val="0"/>
                <w:iCs w:val="0"/>
                <w:sz w:val="19"/>
                <w:szCs w:val="19"/>
                <w:rtl w:val="0"/>
              </w:rPr>
              <w:t xml:space="preserve">ERS 2.1.3; IU</w:t>
              <w:noBreakHyphen/>
              <w:t xml:space="preserve">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0">
            <w:pPr>
              <w:spacing w:after="20" w:before="20" w:line="240" w:lineRule="auto"/>
              <w:jc w:val="left"/>
              <w:rPr/>
            </w:pPr>
            <w:r>
              <w:rPr>
                <w:rFonts w:ascii="Adwaita Sans" w:cs="Adwaita Sans" w:eastAsia="Adwaita Sans" w:hAnsi="Adwaita Sans"/>
                <w:i w:val="0"/>
                <w:iCs w:val="0"/>
                <w:sz w:val="19"/>
                <w:szCs w:val="19"/>
                <w:rtl w:val="0"/>
              </w:rPr>
              <w:t xml:space="preserve">Entorno físico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1">
            <w:pPr>
              <w:spacing w:after="20" w:before="20" w:line="240" w:lineRule="auto"/>
              <w:jc w:val="left"/>
              <w:rPr/>
            </w:pPr>
            <w:r>
              <w:rPr>
                <w:rFonts w:ascii="Adwaita Sans" w:cs="Adwaita Sans" w:eastAsia="Adwaita Sans" w:hAnsi="Adwaita Sans"/>
                <w:i w:val="0"/>
                <w:iCs w:val="0"/>
                <w:sz w:val="19"/>
                <w:szCs w:val="19"/>
                <w:rtl w:val="0"/>
              </w:rPr>
              <w:t xml:space="preserve">Oficina y ventanilla de la agencia en Huancayo; la laptop queda fija; conexión a internet por wifi.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2">
            <w:pPr>
              <w:spacing w:after="20" w:before="20" w:line="240" w:lineRule="auto"/>
              <w:jc w:val="left"/>
              <w:rPr/>
            </w:pPr>
            <w:r>
              <w:rPr>
                <w:rFonts w:ascii="Adwaita Sans" w:cs="Adwaita Sans" w:eastAsia="Adwaita Sans" w:hAnsi="Adwaita Sans"/>
                <w:i w:val="0"/>
                <w:iCs w:val="0"/>
                <w:sz w:val="19"/>
                <w:szCs w:val="19"/>
                <w:rtl w:val="0"/>
              </w:rPr>
              <w:t xml:space="preserve">ERS 2.3 y 3.5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7">
            <w:pPr>
              <w:spacing w:after="20" w:before="20" w:line="240" w:lineRule="auto"/>
              <w:jc w:val="left"/>
              <w:rPr/>
            </w:pPr>
            <w:r>
              <w:rPr>
                <w:rFonts w:ascii="Adwaita Sans" w:cs="Adwaita Sans" w:eastAsia="Adwaita Sans" w:hAnsi="Adwaita Sans"/>
                <w:i w:val="0"/>
                <w:iCs w:val="0"/>
                <w:sz w:val="19"/>
                <w:szCs w:val="19"/>
                <w:rtl w:val="0"/>
              </w:rPr>
              <w:t xml:space="preserve">Entorno social y organizacional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8">
            <w:pPr>
              <w:spacing w:after="20" w:before="20" w:line="240" w:lineRule="auto"/>
              <w:jc w:val="left"/>
              <w:rPr/>
            </w:pPr>
            <w:r>
              <w:rPr>
                <w:rFonts w:ascii="Adwaita Sans" w:cs="Adwaita Sans" w:eastAsia="Adwaita Sans" w:hAnsi="Adwaita Sans"/>
                <w:i w:val="0"/>
                <w:iCs w:val="0"/>
                <w:sz w:val="19"/>
                <w:szCs w:val="19"/>
                <w:rtl w:val="0"/>
              </w:rPr>
              <w:t xml:space="preserve">Interfaz en español, con importes en soles y fechas dd/mm/aaaa; datos personales protegidos por la Ley N.º 29733; atención de 6:00 a 20:00 h y llamadas fuera de ese horario.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9">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01; RNF</w:t>
              <w:noBreakHyphen/>
              <w:t xml:space="preserve">06; ERS 2.1.7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E">
            <w:pPr>
              <w:spacing w:after="20" w:before="20" w:line="240" w:lineRule="auto"/>
              <w:jc w:val="left"/>
              <w:rPr/>
            </w:pPr>
            <w:r>
              <w:rPr>
                <w:rFonts w:ascii="Adwaita Sans" w:cs="Adwaita Sans" w:eastAsia="Adwaita Sans" w:hAnsi="Adwaita Sans"/>
                <w:i w:val="0"/>
                <w:iCs w:val="0"/>
                <w:sz w:val="19"/>
                <w:szCs w:val="19"/>
                <w:rtl w:val="0"/>
              </w:rPr>
              <w:t xml:space="preserve">Medida de usabilidad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DF">
            <w:pPr>
              <w:spacing w:after="20" w:before="20" w:line="240" w:lineRule="auto"/>
              <w:jc w:val="left"/>
              <w:rPr/>
            </w:pPr>
            <w:r>
              <w:rPr>
                <w:rFonts w:ascii="Adwaita Sans" w:cs="Adwaita Sans" w:eastAsia="Adwaita Sans" w:hAnsi="Adwaita Sans"/>
                <w:i w:val="0"/>
                <w:iCs w:val="0"/>
                <w:sz w:val="19"/>
                <w:szCs w:val="19"/>
                <w:rtl w:val="0"/>
              </w:rPr>
              <w:t xml:space="preserve">Una venta completa —datos, cobro e impresión del boleto— en no más de 2 minutos, después de 1 hora de capacitación.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E0">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03</w:t>
            </w:r>
          </w:p>
        </w:tc>
      </w:tr>
    </w:tbl>
    <w:p w:rsidR="00000000" w:rsidDel="00000000" w:rsidP="00000000" w:rsidRDefault="00000000" w:rsidRPr="00000000" w14:paraId="7B0012E4">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41: Contexto de uso del sistema.</w:t>
      </w:r>
    </w:p>
    <w:p w:rsidR="00000000" w:rsidDel="00000000" w:rsidP="00000000" w:rsidRDefault="00000000" w:rsidRPr="00000000" w14:paraId="7B0012E6">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2E8">
      <w:pPr>
        <w:pStyle w:val="Heading3"/>
        <w:numPr>
          <w:ilvl w:val="2"/>
          <w:numId w:val="1"/>
        </w:numPr>
        <w:ind w:left="720" w:hanging="720"/>
        <w:rPr>
          <w:rFonts w:ascii="Adwaita Sans" w:cs="Adwaita Sans" w:eastAsia="Adwaita Sans" w:hAnsi="Adwaita Sans"/>
        </w:rPr>
      </w:pPr>
      <w:bookmarkStart w:id="1098" w:name="_heading=h.sdd1098"/>
      <w:bookmarkEnd w:id="1098"/>
      <w:r>
        <w:rPr>
          <w:rFonts w:ascii="Adwaita Sans" w:cs="Adwaita Sans" w:eastAsia="Adwaita Sans" w:hAnsi="Adwaita Sans"/>
          <w:i w:val="0"/>
          <w:iCs w:val="0"/>
          <w:rtl w:val="0"/>
        </w:rPr>
        <w:t xml:space="preserve">Pantallas</w:t>
      </w:r>
    </w:p>
    <w:p w:rsidR="00000000" w:rsidDel="00000000" w:rsidP="00000000" w:rsidRDefault="00000000" w:rsidRPr="00000000" w14:paraId="7B0012EA">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Las pantallas son las de la ERS (3.1.1.2), que resume la Tabla 42. Sus bocetos, aprobados por la propietaria en la Sesión 03 y ajustados el 03/10/2026, se reproducen de la Figura 60 a la Figura 70; su versión editable está en draw.io. Muestran el contenido y la distribución de cada pantalla, con datos de ejemplo; lo resaltado en amarillo dentro de los bocetos es un asunto pendiente o una propuesta por validar. El diseño final de cada pantalla está más adelante, en «Diseño final de las pantallas».</w:t>
      </w:r>
    </w:p>
    <w:p w:rsidR="00000000" w:rsidDel="00000000" w:rsidP="00000000" w:rsidRDefault="00000000" w:rsidRPr="00000000" w14:paraId="7B001344">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900"/>
        <w:gridCol w:w="3890"/>
        <w:gridCol w:w="18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E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F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Pantalla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F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permite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2F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F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F8">
            <w:pPr>
              <w:spacing w:after="20" w:before="20" w:line="240" w:lineRule="auto"/>
              <w:jc w:val="left"/>
              <w:rPr/>
            </w:pPr>
            <w:r>
              <w:rPr>
                <w:rFonts w:ascii="Adwaita Sans" w:cs="Adwaita Sans" w:eastAsia="Adwaita Sans" w:hAnsi="Adwaita Sans"/>
                <w:i w:val="0"/>
                <w:iCs w:val="0"/>
                <w:sz w:val="19"/>
                <w:szCs w:val="19"/>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F9">
            <w:pPr>
              <w:spacing w:after="20" w:before="20" w:line="240" w:lineRule="auto"/>
              <w:jc w:val="left"/>
              <w:rPr/>
            </w:pPr>
            <w:r>
              <w:rPr>
                <w:rFonts w:ascii="Adwaita Sans" w:cs="Adwaita Sans" w:eastAsia="Adwaita Sans" w:hAnsi="Adwaita Sans"/>
                <w:i w:val="0"/>
                <w:iCs w:val="0"/>
                <w:sz w:val="19"/>
                <w:szCs w:val="19"/>
                <w:rtl w:val="0"/>
              </w:rPr>
              <w:t xml:space="preserve">Ingresar con usuario y contraseña; tras 5 intentos fallidos, la cuenta se bloquea 3 minutos.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F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RNF</w:t>
              <w:noBreakHyphen/>
              <w:t xml:space="preserve">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2FF">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0">
            <w:pPr>
              <w:spacing w:after="20" w:before="20" w:line="240" w:lineRule="auto"/>
              <w:jc w:val="left"/>
              <w:rPr/>
            </w:pPr>
            <w:r>
              <w:rPr>
                <w:rFonts w:ascii="Adwaita Sans" w:cs="Adwaita Sans" w:eastAsia="Adwaita Sans" w:hAnsi="Adwaita Sans"/>
                <w:i w:val="0"/>
                <w:iCs w:val="0"/>
                <w:sz w:val="19"/>
                <w:szCs w:val="19"/>
                <w:rtl w:val="0"/>
              </w:rPr>
              <w:t xml:space="preserve">Panel principal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1">
            <w:pPr>
              <w:spacing w:after="20" w:before="20" w:line="240" w:lineRule="auto"/>
              <w:jc w:val="left"/>
              <w:rPr/>
            </w:pPr>
            <w:r>
              <w:rPr>
                <w:rFonts w:ascii="Adwaita Sans" w:cs="Adwaita Sans" w:eastAsia="Adwaita Sans" w:hAnsi="Adwaita Sans"/>
                <w:i w:val="0"/>
                <w:iCs w:val="0"/>
                <w:sz w:val="19"/>
                <w:szCs w:val="19"/>
                <w:rtl w:val="0"/>
              </w:rPr>
              <w:t xml:space="preserve">Acceder solo a las funciones permitidas al rol y ver el resumen del día; el Administrador ve también los avisos del reporte anual y de la copia diaria.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IU</w:t>
              <w:noBreakHyphen/>
              <w:t xml:space="preserve">03, RF</w:t>
              <w:noBreakHyphen/>
              <w:t xml:space="preserve">32, RNF</w:t>
              <w:noBreakHyphen/>
              <w:t xml:space="preserve">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8">
            <w:pPr>
              <w:spacing w:after="20" w:before="20" w:line="240" w:lineRule="auto"/>
              <w:jc w:val="left"/>
              <w:rPr/>
            </w:pPr>
            <w:r>
              <w:rPr>
                <w:rFonts w:ascii="Adwaita Sans" w:cs="Adwaita Sans" w:eastAsia="Adwaita Sans" w:hAnsi="Adwaita Sans"/>
                <w:i w:val="0"/>
                <w:iCs w:val="0"/>
                <w:sz w:val="19"/>
                <w:szCs w:val="19"/>
                <w:rtl w:val="0"/>
              </w:rPr>
              <w:t xml:space="preserve">Registro de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9">
            <w:pPr>
              <w:spacing w:after="20" w:before="20" w:line="240" w:lineRule="auto"/>
              <w:jc w:val="left"/>
              <w:rPr/>
            </w:pPr>
            <w:r>
              <w:rPr>
                <w:rFonts w:ascii="Adwaita Sans" w:cs="Adwaita Sans" w:eastAsia="Adwaita Sans" w:hAnsi="Adwaita Sans"/>
                <w:i w:val="0"/>
                <w:iCs w:val="0"/>
                <w:sz w:val="19"/>
                <w:szCs w:val="19"/>
                <w:rtl w:val="0"/>
              </w:rPr>
              <w:t xml:space="preserve">Registrar una reserva, una venta o un grupo, con el asiento y el cobro en la misma pantalla y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RF</w:t>
              <w:noBreakHyphen/>
              <w:t xml:space="preserve">02, RF</w:t>
              <w:noBreakHyphen/>
              <w:t xml:space="preserve">25, RF</w:t>
              <w:noBreakHyphen/>
              <w:t xml:space="preserve">29, RF</w:t>
              <w:noBreakHyphen/>
              <w:t xml:space="preserve">30, RF</w:t>
              <w:noBreakHyphen/>
              <w:t xml:space="preserve">31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0F">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0">
            <w:pPr>
              <w:spacing w:after="20" w:before="20" w:line="240" w:lineRule="auto"/>
              <w:jc w:val="left"/>
              <w:rPr/>
            </w:pPr>
            <w:r>
              <w:rPr>
                <w:rFonts w:ascii="Adwaita Sans" w:cs="Adwaita Sans" w:eastAsia="Adwaita Sans" w:hAnsi="Adwaita Sans"/>
                <w:i w:val="0"/>
                <w:iCs w:val="0"/>
                <w:sz w:val="19"/>
                <w:szCs w:val="19"/>
                <w:rtl w:val="0"/>
              </w:rPr>
              <w:t xml:space="preserve">Lista de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1">
            <w:pPr>
              <w:spacing w:after="20" w:before="20" w:line="240" w:lineRule="auto"/>
              <w:jc w:val="left"/>
              <w:rPr/>
            </w:pPr>
            <w:r>
              <w:rPr>
                <w:rFonts w:ascii="Adwaita Sans" w:cs="Adwaita Sans" w:eastAsia="Adwaita Sans" w:hAnsi="Adwaita Sans"/>
                <w:i w:val="0"/>
                <w:iCs w:val="0"/>
                <w:sz w:val="19"/>
                <w:szCs w:val="19"/>
                <w:rtl w:val="0"/>
              </w:rPr>
              <w:t xml:space="preserve">Filtrar los pasajes entre dos fechas, que al abrir son la de hoy, y por horario, estado, tipo de pasaje, pasajero y emisor, y abrir su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07, RNF</w:t>
              <w:noBreakHyphen/>
              <w:t xml:space="preserve">18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8">
            <w:pPr>
              <w:spacing w:after="20" w:before="20" w:line="240" w:lineRule="auto"/>
              <w:jc w:val="left"/>
              <w:rPr/>
            </w:pPr>
            <w:r>
              <w:rPr>
                <w:rFonts w:ascii="Adwaita Sans" w:cs="Adwaita Sans" w:eastAsia="Adwaita Sans" w:hAnsi="Adwaita Sans"/>
                <w:i w:val="0"/>
                <w:iCs w:val="0"/>
                <w:sz w:val="19"/>
                <w:szCs w:val="19"/>
                <w:rtl w:val="0"/>
              </w:rPr>
              <w:t xml:space="preserve">Detalle del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9">
            <w:pPr>
              <w:spacing w:after="20" w:before="20" w:line="240" w:lineRule="auto"/>
              <w:jc w:val="left"/>
              <w:rPr/>
            </w:pPr>
            <w:r>
              <w:rPr>
                <w:rFonts w:ascii="Adwaita Sans" w:cs="Adwaita Sans" w:eastAsia="Adwaita Sans" w:hAnsi="Adwaita Sans"/>
                <w:i w:val="0"/>
                <w:iCs w:val="0"/>
                <w:sz w:val="19"/>
                <w:szCs w:val="19"/>
                <w:rtl w:val="0"/>
              </w:rPr>
              <w:t xml:space="preserve">Cobrar el saldo, modificar, cambiar el asiento, anular y emitir o reimprimir el 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03, RF</w:t>
              <w:noBreakHyphen/>
              <w:t xml:space="preserve">04, RF</w:t>
              <w:noBreakHyphen/>
              <w:t xml:space="preserve">05, RF</w:t>
              <w:noBreakHyphen/>
              <w:t xml:space="preserve">25,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1F">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0">
            <w:pPr>
              <w:spacing w:after="20" w:before="20" w:line="240" w:lineRule="auto"/>
              <w:jc w:val="left"/>
              <w:rPr/>
            </w:pPr>
            <w:r>
              <w:rPr>
                <w:rFonts w:ascii="Adwaita Sans" w:cs="Adwaita Sans" w:eastAsia="Adwaita Sans" w:hAnsi="Adwaita Sans"/>
                <w:i w:val="0"/>
                <w:iCs w:val="0"/>
                <w:sz w:val="19"/>
                <w:szCs w:val="19"/>
                <w:rtl w:val="0"/>
              </w:rPr>
              <w:t xml:space="preserve">Cuadre de ventas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1">
            <w:pPr>
              <w:spacing w:after="20" w:before="20" w:line="240" w:lineRule="auto"/>
              <w:jc w:val="left"/>
              <w:rPr/>
            </w:pPr>
            <w:r>
              <w:rPr>
                <w:rFonts w:ascii="Adwaita Sans" w:cs="Adwaita Sans" w:eastAsia="Adwaita Sans" w:hAnsi="Adwaita Sans"/>
                <w:i w:val="0"/>
                <w:iCs w:val="0"/>
                <w:sz w:val="19"/>
                <w:szCs w:val="19"/>
                <w:rtl w:val="0"/>
              </w:rPr>
              <w:t xml:space="preserve">Ver los totales cobrados por emisor y por medio de 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8">
            <w:pPr>
              <w:spacing w:after="20" w:before="20" w:line="240" w:lineRule="auto"/>
              <w:jc w:val="left"/>
              <w:rPr/>
            </w:pPr>
            <w:r>
              <w:rPr>
                <w:rFonts w:ascii="Adwaita Sans" w:cs="Adwaita Sans" w:eastAsia="Adwaita Sans" w:hAnsi="Adwaita Sans"/>
                <w:i w:val="0"/>
                <w:iCs w:val="0"/>
                <w:sz w:val="19"/>
                <w:szCs w:val="19"/>
                <w:rtl w:val="0"/>
              </w:rPr>
              <w:t xml:space="preserve">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9">
            <w:pPr>
              <w:spacing w:after="20" w:before="20" w:line="240" w:lineRule="auto"/>
              <w:jc w:val="left"/>
              <w:rPr/>
            </w:pPr>
            <w:r>
              <w:rPr>
                <w:rFonts w:ascii="Adwaita Sans" w:cs="Adwaita Sans" w:eastAsia="Adwaita Sans" w:hAnsi="Adwaita Sans"/>
                <w:i w:val="0"/>
                <w:iCs w:val="0"/>
                <w:sz w:val="19"/>
                <w:szCs w:val="19"/>
                <w:rtl w:val="0"/>
              </w:rPr>
              <w:t xml:space="preserve">Registrar los pasajes emitidos con talonario durante una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27, RF</w:t>
              <w:noBreakHyphen/>
              <w:t xml:space="preserve">30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2F">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0">
            <w:pPr>
              <w:spacing w:after="20" w:before="20" w:line="240" w:lineRule="auto"/>
              <w:jc w:val="left"/>
              <w:rPr/>
            </w:pPr>
            <w:r>
              <w:rPr>
                <w:rFonts w:ascii="Adwaita Sans" w:cs="Adwaita Sans" w:eastAsia="Adwaita Sans" w:hAnsi="Adwaita Sans"/>
                <w:i w:val="0"/>
                <w:iCs w:val="0"/>
                <w:sz w:val="19"/>
                <w:szCs w:val="19"/>
                <w:rtl w:val="0"/>
              </w:rPr>
              <w:t xml:space="preserve">Gestión de usuarios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1">
            <w:pPr>
              <w:spacing w:after="20" w:before="20" w:line="240" w:lineRule="auto"/>
              <w:jc w:val="left"/>
              <w:rPr/>
            </w:pPr>
            <w:r>
              <w:rPr>
                <w:rFonts w:ascii="Adwaita Sans" w:cs="Adwaita Sans" w:eastAsia="Adwaita Sans" w:hAnsi="Adwaita Sans"/>
                <w:i w:val="0"/>
                <w:iCs w:val="0"/>
                <w:sz w:val="19"/>
                <w:szCs w:val="19"/>
                <w:rtl w:val="0"/>
              </w:rPr>
              <w:t xml:space="preserve">Crear, desactivar y desbloquear cuentas y cambiar contraseñas; solo el rol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8">
            <w:pPr>
              <w:spacing w:after="20" w:before="20" w:line="240" w:lineRule="auto"/>
              <w:jc w:val="left"/>
              <w:rPr/>
            </w:pPr>
            <w:r>
              <w:rPr>
                <w:rFonts w:ascii="Adwaita Sans" w:cs="Adwaita Sans" w:eastAsia="Adwaita Sans" w:hAnsi="Adwaita Sans"/>
                <w:i w:val="0"/>
                <w:iCs w:val="0"/>
                <w:sz w:val="19"/>
                <w:szCs w:val="19"/>
                <w:rtl w:val="0"/>
              </w:rPr>
              <w:t xml:space="preserve">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9">
            <w:pPr>
              <w:spacing w:after="20" w:before="20" w:line="240" w:lineRule="auto"/>
              <w:jc w:val="left"/>
              <w:rPr/>
            </w:pPr>
            <w:r>
              <w:rPr>
                <w:rFonts w:ascii="Adwaita Sans" w:cs="Adwaita Sans" w:eastAsia="Adwaita Sans" w:hAnsi="Adwaita Sans"/>
                <w:i w:val="0"/>
                <w:iCs w:val="0"/>
                <w:sz w:val="19"/>
                <w:szCs w:val="19"/>
                <w:rtl w:val="0"/>
              </w:rPr>
              <w:t xml:space="preserve">Consultar el historial de operaciones; solo el rol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3F">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P10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40">
            <w:pPr>
              <w:spacing w:after="20" w:before="20" w:line="240" w:lineRule="auto"/>
              <w:jc w:val="left"/>
              <w:rPr/>
            </w:pPr>
            <w:r>
              <w:rPr>
                <w:rFonts w:ascii="Adwaita Sans" w:cs="Adwaita Sans" w:eastAsia="Adwaita Sans" w:hAnsi="Adwaita Sans"/>
                <w:i w:val="0"/>
                <w:iCs w:val="0"/>
                <w:sz w:val="19"/>
                <w:szCs w:val="19"/>
                <w:rtl w:val="0"/>
              </w:rPr>
              <w:t xml:space="preserve">Tarifas y parámetros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41">
            <w:pPr>
              <w:spacing w:after="20" w:before="20" w:line="240" w:lineRule="auto"/>
              <w:jc w:val="left"/>
              <w:rPr/>
            </w:pPr>
            <w:r>
              <w:rPr>
                <w:rFonts w:ascii="Adwaita Sans" w:cs="Adwaita Sans" w:eastAsia="Adwaita Sans" w:hAnsi="Adwaita Sans"/>
                <w:i w:val="0"/>
                <w:iCs w:val="0"/>
                <w:sz w:val="19"/>
                <w:szCs w:val="19"/>
                <w:rtl w:val="0"/>
              </w:rPr>
              <w:t xml:space="preserve">Fijar la tarifa regular y las programadas, los horarios, los tipos de vehículo y los parámetros; solo el rol Administrador.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4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 RF</w:t>
              <w:noBreakHyphen/>
              <w:t xml:space="preserve">30, RNF</w:t>
              <w:noBreakHyphen/>
              <w:t xml:space="preserve">21</w:t>
            </w:r>
          </w:p>
        </w:tc>
      </w:tr>
    </w:tbl>
    <w:p w:rsidR="00000000" w:rsidDel="00000000" w:rsidP="00000000" w:rsidRDefault="00000000" w:rsidRPr="00000000" w14:paraId="7B001346">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42: Pantallas del sistema (ERS, 3.1.1.2).</w:t>
      </w:r>
    </w:p>
    <w:p w:rsidR="00000000" w:rsidDel="00000000" w:rsidP="00000000" w:rsidRDefault="00000000" w:rsidRPr="00000000" w14:paraId="7B00134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4A">
      <w:pPr>
        <w:keepNext/>
        <w:tabs>
          <w:tab w:val="left" w:leader="none" w:pos="1076"/>
        </w:tabs>
        <w:spacing w:after="140" w:lineRule="auto"/>
        <w:ind w:left="0" w:firstLine="0"/>
        <w:jc w:val="center"/>
        <w:rPr/>
      </w:pPr>
      <w:r>
        <w:drawing>
          <wp:inline distT="0" distB="0" distL="0" distR="0">
            <wp:extent cx="5580000" cy="3487500"/>
            <wp:effectExtent l="0" t="0" r="0" b="0"/>
            <wp:docPr id="88" name="boceto_iu_p01.png"/>
            <wp:cNvGraphicFramePr>
              <a:graphicFrameLocks noChangeAspect="1"/>
            </wp:cNvGraphicFramePr>
            <a:graphic>
              <a:graphicData uri="http://schemas.openxmlformats.org/drawingml/2006/picture">
                <pic:pic>
                  <pic:nvPicPr>
                    <pic:cNvPr id="0" name="boceto_iu_p01.png"/>
                    <pic:cNvPicPr/>
                  </pic:nvPicPr>
                  <pic:blipFill>
                    <a:blip r:embed="rIdBoceto0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4C">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60.</w:t>
      </w:r>
      <w:r>
        <w:rPr>
          <w:rFonts w:ascii="Adwaita Sans" w:cs="Adwaita Sans" w:eastAsia="Adwaita Sans" w:hAnsi="Adwaita Sans"/>
          <w:i w:val="1"/>
          <w:iCs w:val="1"/>
          <w:sz w:val="16"/>
          <w:szCs w:val="16"/>
          <w:rtl w:val="0"/>
        </w:rPr>
        <w:t xml:space="preserve"> Boceto de la pantalla IU</w:t>
        <w:noBreakHyphen/>
        <w:t xml:space="preserve">P01 Inicio de sesión (RF</w:t>
        <w:noBreakHyphen/>
        <w:t xml:space="preserve">23).</w:t>
      </w:r>
    </w:p>
    <w:p w:rsidR="00000000" w:rsidDel="00000000" w:rsidP="00000000" w:rsidRDefault="00000000" w:rsidRPr="00000000" w14:paraId="7B00134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50">
      <w:pPr>
        <w:keepNext/>
        <w:tabs>
          <w:tab w:val="left" w:leader="none" w:pos="1076"/>
        </w:tabs>
        <w:spacing w:after="140" w:lineRule="auto"/>
        <w:ind w:left="0" w:firstLine="0"/>
        <w:jc w:val="center"/>
        <w:rPr/>
      </w:pPr>
      <w:r>
        <w:drawing>
          <wp:inline distT="0" distB="0" distL="0" distR="0">
            <wp:extent cx="5580000" cy="3487500"/>
            <wp:effectExtent l="0" t="0" r="0" b="0"/>
            <wp:docPr id="89" name="boceto_iu_p02.png"/>
            <wp:cNvGraphicFramePr>
              <a:graphicFrameLocks noChangeAspect="1"/>
            </wp:cNvGraphicFramePr>
            <a:graphic>
              <a:graphicData uri="http://schemas.openxmlformats.org/drawingml/2006/picture">
                <pic:pic>
                  <pic:nvPicPr>
                    <pic:cNvPr id="0" name="boceto_iu_p02.png"/>
                    <pic:cNvPicPr/>
                  </pic:nvPicPr>
                  <pic:blipFill>
                    <a:blip r:embed="rIdBoceto02"/>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5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61.</w:t>
      </w:r>
      <w:r>
        <w:rPr>
          <w:rFonts w:ascii="Adwaita Sans" w:cs="Adwaita Sans" w:eastAsia="Adwaita Sans" w:hAnsi="Adwaita Sans"/>
          <w:i w:val="1"/>
          <w:iCs w:val="1"/>
          <w:sz w:val="16"/>
          <w:szCs w:val="16"/>
          <w:rtl w:val="0"/>
        </w:rPr>
        <w:t xml:space="preserve"> Boceto de la pantalla IU</w:t>
        <w:noBreakHyphen/>
        <w:t xml:space="preserve">P02 Panel principal (RF</w:t>
        <w:noBreakHyphen/>
        <w:t xml:space="preserve">23).</w:t>
      </w:r>
    </w:p>
    <w:p w:rsidR="00000000" w:rsidDel="00000000" w:rsidP="00000000" w:rsidRDefault="00000000" w:rsidRPr="00000000" w14:paraId="7B00135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56">
      <w:pPr>
        <w:keepNext/>
        <w:tabs>
          <w:tab w:val="left" w:leader="none" w:pos="1076"/>
        </w:tabs>
        <w:spacing w:after="140" w:lineRule="auto"/>
        <w:ind w:left="0" w:firstLine="0"/>
        <w:jc w:val="center"/>
        <w:rPr/>
      </w:pPr>
      <w:r>
        <w:drawing>
          <wp:inline distT="0" distB="0" distL="0" distR="0">
            <wp:extent cx="5580000" cy="3487500"/>
            <wp:effectExtent l="0" t="0" r="0" b="0"/>
            <wp:docPr id="90" name="boceto_iu_p03.png"/>
            <wp:cNvGraphicFramePr>
              <a:graphicFrameLocks noChangeAspect="1"/>
            </wp:cNvGraphicFramePr>
            <a:graphic>
              <a:graphicData uri="http://schemas.openxmlformats.org/drawingml/2006/picture">
                <pic:pic>
                  <pic:nvPicPr>
                    <pic:cNvPr id="0" name="boceto_iu_p03.png"/>
                    <pic:cNvPicPr/>
                  </pic:nvPicPr>
                  <pic:blipFill>
                    <a:blip r:embed="rIdBoceto03"/>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58">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62.</w:t>
      </w:r>
      <w:r>
        <w:rPr>
          <w:rFonts w:ascii="Adwaita Sans" w:cs="Adwaita Sans" w:eastAsia="Adwaita Sans" w:hAnsi="Adwaita Sans"/>
          <w:i w:val="1"/>
          <w:iCs w:val="1"/>
          <w:sz w:val="16"/>
          <w:szCs w:val="16"/>
          <w:rtl w:val="0"/>
        </w:rPr>
        <w:t xml:space="preserve"> Boceto de la pantalla IU</w:t>
        <w:noBreakHyphen/>
        <w:t xml:space="preserve">P03 Registro de pasaje (RF</w:t>
        <w:noBreakHyphen/>
        <w:t xml:space="preserve">01, RF</w:t>
        <w:noBreakHyphen/>
        <w:t xml:space="preserve">02, RF</w:t>
        <w:noBreakHyphen/>
        <w:t xml:space="preserve">25, RF</w:t>
        <w:noBreakHyphen/>
        <w:t xml:space="preserve">29, RF</w:t>
        <w:noBreakHyphen/>
        <w:t xml:space="preserve">30).</w:t>
      </w:r>
    </w:p>
    <w:p w:rsidR="00000000" w:rsidDel="00000000" w:rsidP="00000000" w:rsidRDefault="00000000" w:rsidRPr="00000000" w14:paraId="7B00135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5C">
      <w:pPr>
        <w:keepNext/>
        <w:tabs>
          <w:tab w:val="left" w:leader="none" w:pos="1076"/>
        </w:tabs>
        <w:spacing w:after="140" w:lineRule="auto"/>
        <w:ind w:left="0" w:firstLine="0"/>
        <w:jc w:val="center"/>
        <w:rPr/>
      </w:pPr>
      <w:r>
        <w:drawing>
          <wp:inline distT="0" distB="0" distL="0" distR="0">
            <wp:extent cx="5580000" cy="3487500"/>
            <wp:effectExtent l="0" t="0" r="0" b="0"/>
            <wp:docPr id="91" name="boceto_iu_p03b.png"/>
            <wp:cNvGraphicFramePr>
              <a:graphicFrameLocks noChangeAspect="1"/>
            </wp:cNvGraphicFramePr>
            <a:graphic>
              <a:graphicData uri="http://schemas.openxmlformats.org/drawingml/2006/picture">
                <pic:pic>
                  <pic:nvPicPr>
                    <pic:cNvPr id="0" name="boceto_iu_p03b.png"/>
                    <pic:cNvPicPr/>
                  </pic:nvPicPr>
                  <pic:blipFill>
                    <a:blip r:embed="rIdBoceto11"/>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5E">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63.</w:t>
      </w:r>
      <w:r>
        <w:rPr>
          <w:rFonts w:ascii="Adwaita Sans" w:cs="Adwaita Sans" w:eastAsia="Adwaita Sans" w:hAnsi="Adwaita Sans"/>
          <w:i w:val="1"/>
          <w:iCs w:val="1"/>
          <w:sz w:val="16"/>
          <w:szCs w:val="16"/>
          <w:rtl w:val="0"/>
        </w:rPr>
        <w:t xml:space="preserve"> Boceto de la pantalla IU</w:t>
        <w:noBreakHyphen/>
        <w:t xml:space="preserve">P03 Registro de pasaje: grupo (RF</w:t>
        <w:noBreakHyphen/>
        <w:t xml:space="preserve">25, RF</w:t>
        <w:noBreakHyphen/>
        <w:t xml:space="preserve">31).</w:t>
      </w:r>
    </w:p>
    <w:p w:rsidR="00000000" w:rsidDel="00000000" w:rsidP="00000000" w:rsidRDefault="00000000" w:rsidRPr="00000000" w14:paraId="7B00136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62">
      <w:pPr>
        <w:keepNext/>
        <w:tabs>
          <w:tab w:val="left" w:leader="none" w:pos="1076"/>
        </w:tabs>
        <w:spacing w:after="140" w:lineRule="auto"/>
        <w:ind w:left="0" w:firstLine="0"/>
        <w:jc w:val="center"/>
        <w:rPr/>
      </w:pPr>
      <w:r>
        <w:drawing>
          <wp:inline distT="0" distB="0" distL="0" distR="0">
            <wp:extent cx="5580000" cy="3487500"/>
            <wp:effectExtent l="0" t="0" r="0" b="0"/>
            <wp:docPr id="92" name="boceto_iu_p04.png"/>
            <wp:cNvGraphicFramePr>
              <a:graphicFrameLocks noChangeAspect="1"/>
            </wp:cNvGraphicFramePr>
            <a:graphic>
              <a:graphicData uri="http://schemas.openxmlformats.org/drawingml/2006/picture">
                <pic:pic>
                  <pic:nvPicPr>
                    <pic:cNvPr id="0" name="boceto_iu_p04.png"/>
                    <pic:cNvPicPr/>
                  </pic:nvPicPr>
                  <pic:blipFill>
                    <a:blip r:embed="rIdBoceto04"/>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64">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64.</w:t>
      </w:r>
      <w:r>
        <w:rPr>
          <w:rFonts w:ascii="Adwaita Sans" w:cs="Adwaita Sans" w:eastAsia="Adwaita Sans" w:hAnsi="Adwaita Sans"/>
          <w:i w:val="1"/>
          <w:iCs w:val="1"/>
          <w:sz w:val="16"/>
          <w:szCs w:val="16"/>
          <w:rtl w:val="0"/>
        </w:rPr>
        <w:t xml:space="preserve"> Boceto de la pantalla IU</w:t>
        <w:noBreakHyphen/>
        <w:t xml:space="preserve">P04 Lista de pasajes (RF</w:t>
        <w:noBreakHyphen/>
        <w:t xml:space="preserve">07).</w:t>
      </w:r>
    </w:p>
    <w:p w:rsidR="00000000" w:rsidDel="00000000" w:rsidP="00000000" w:rsidRDefault="00000000" w:rsidRPr="00000000" w14:paraId="7B001366">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68">
      <w:pPr>
        <w:keepNext/>
        <w:tabs>
          <w:tab w:val="left" w:leader="none" w:pos="1076"/>
        </w:tabs>
        <w:spacing w:after="140" w:lineRule="auto"/>
        <w:ind w:left="0" w:firstLine="0"/>
        <w:jc w:val="center"/>
        <w:rPr/>
      </w:pPr>
      <w:r>
        <w:drawing>
          <wp:inline distT="0" distB="0" distL="0" distR="0">
            <wp:extent cx="5580000" cy="3487500"/>
            <wp:effectExtent l="0" t="0" r="0" b="0"/>
            <wp:docPr id="93" name="boceto_iu_p05.png"/>
            <wp:cNvGraphicFramePr>
              <a:graphicFrameLocks noChangeAspect="1"/>
            </wp:cNvGraphicFramePr>
            <a:graphic>
              <a:graphicData uri="http://schemas.openxmlformats.org/drawingml/2006/picture">
                <pic:pic>
                  <pic:nvPicPr>
                    <pic:cNvPr id="0" name="boceto_iu_p05.png"/>
                    <pic:cNvPicPr/>
                  </pic:nvPicPr>
                  <pic:blipFill>
                    <a:blip r:embed="rIdBoceto05"/>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6A">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65.</w:t>
      </w:r>
      <w:r>
        <w:rPr>
          <w:rFonts w:ascii="Adwaita Sans" w:cs="Adwaita Sans" w:eastAsia="Adwaita Sans" w:hAnsi="Adwaita Sans"/>
          <w:i w:val="1"/>
          <w:iCs w:val="1"/>
          <w:sz w:val="16"/>
          <w:szCs w:val="16"/>
          <w:rtl w:val="0"/>
        </w:rPr>
        <w:t xml:space="preserve"> Boceto de la pantalla IU</w:t>
        <w:noBreakHyphen/>
        <w:t xml:space="preserve">P05 Detalle del pasaje (RF</w:t>
        <w:noBreakHyphen/>
        <w:t xml:space="preserve">03, RF</w:t>
        <w:noBreakHyphen/>
        <w:t xml:space="preserve">04, RF</w:t>
        <w:noBreakHyphen/>
        <w:t xml:space="preserve">05, RF</w:t>
        <w:noBreakHyphen/>
        <w:t xml:space="preserve">25, RF</w:t>
        <w:noBreakHyphen/>
        <w:t xml:space="preserve">30).</w:t>
      </w:r>
    </w:p>
    <w:p w:rsidR="00000000" w:rsidDel="00000000" w:rsidP="00000000" w:rsidRDefault="00000000" w:rsidRPr="00000000" w14:paraId="7B00136C">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6E">
      <w:pPr>
        <w:keepNext/>
        <w:tabs>
          <w:tab w:val="left" w:leader="none" w:pos="1076"/>
        </w:tabs>
        <w:spacing w:after="140" w:lineRule="auto"/>
        <w:ind w:left="0" w:firstLine="0"/>
        <w:jc w:val="center"/>
        <w:rPr/>
      </w:pPr>
      <w:r>
        <w:drawing>
          <wp:inline distT="0" distB="0" distL="0" distR="0">
            <wp:extent cx="5580000" cy="3487500"/>
            <wp:effectExtent l="0" t="0" r="0" b="0"/>
            <wp:docPr id="94" name="boceto_iu_p06.png"/>
            <wp:cNvGraphicFramePr>
              <a:graphicFrameLocks noChangeAspect="1"/>
            </wp:cNvGraphicFramePr>
            <a:graphic>
              <a:graphicData uri="http://schemas.openxmlformats.org/drawingml/2006/picture">
                <pic:pic>
                  <pic:nvPicPr>
                    <pic:cNvPr id="0" name="boceto_iu_p06.png"/>
                    <pic:cNvPicPr/>
                  </pic:nvPicPr>
                  <pic:blipFill>
                    <a:blip r:embed="rIdBoceto06"/>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70">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66.</w:t>
      </w:r>
      <w:r>
        <w:rPr>
          <w:rFonts w:ascii="Adwaita Sans" w:cs="Adwaita Sans" w:eastAsia="Adwaita Sans" w:hAnsi="Adwaita Sans"/>
          <w:i w:val="1"/>
          <w:iCs w:val="1"/>
          <w:sz w:val="16"/>
          <w:szCs w:val="16"/>
          <w:rtl w:val="0"/>
        </w:rPr>
        <w:t xml:space="preserve"> Boceto de la pantalla IU</w:t>
        <w:noBreakHyphen/>
        <w:t xml:space="preserve">P06 Cuadre de ventas (RF</w:t>
        <w:noBreakHyphen/>
        <w:t xml:space="preserve">26).</w:t>
      </w:r>
    </w:p>
    <w:p w:rsidR="00000000" w:rsidDel="00000000" w:rsidP="00000000" w:rsidRDefault="00000000" w:rsidRPr="00000000" w14:paraId="7B00137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74">
      <w:pPr>
        <w:keepNext/>
        <w:tabs>
          <w:tab w:val="left" w:leader="none" w:pos="1076"/>
        </w:tabs>
        <w:spacing w:after="140" w:lineRule="auto"/>
        <w:ind w:left="0" w:firstLine="0"/>
        <w:jc w:val="center"/>
        <w:rPr/>
      </w:pPr>
      <w:r>
        <w:drawing>
          <wp:inline distT="0" distB="0" distL="0" distR="0">
            <wp:extent cx="5580000" cy="3487500"/>
            <wp:effectExtent l="0" t="0" r="0" b="0"/>
            <wp:docPr id="95" name="boceto_iu_p07.png"/>
            <wp:cNvGraphicFramePr>
              <a:graphicFrameLocks noChangeAspect="1"/>
            </wp:cNvGraphicFramePr>
            <a:graphic>
              <a:graphicData uri="http://schemas.openxmlformats.org/drawingml/2006/picture">
                <pic:pic>
                  <pic:nvPicPr>
                    <pic:cNvPr id="0" name="boceto_iu_p07.png"/>
                    <pic:cNvPicPr/>
                  </pic:nvPicPr>
                  <pic:blipFill>
                    <a:blip r:embed="rIdBoceto07"/>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76">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67.</w:t>
      </w:r>
      <w:r>
        <w:rPr>
          <w:rFonts w:ascii="Adwaita Sans" w:cs="Adwaita Sans" w:eastAsia="Adwaita Sans" w:hAnsi="Adwaita Sans"/>
          <w:i w:val="1"/>
          <w:iCs w:val="1"/>
          <w:sz w:val="16"/>
          <w:szCs w:val="16"/>
          <w:rtl w:val="0"/>
        </w:rPr>
        <w:t xml:space="preserve"> Boceto de la pantalla IU</w:t>
        <w:noBreakHyphen/>
        <w:t xml:space="preserve">P07 Registro diferido (RF</w:t>
        <w:noBreakHyphen/>
        <w:t xml:space="preserve">27, RF</w:t>
        <w:noBreakHyphen/>
        <w:t xml:space="preserve">30).</w:t>
      </w:r>
    </w:p>
    <w:p w:rsidR="00000000" w:rsidDel="00000000" w:rsidP="00000000" w:rsidRDefault="00000000" w:rsidRPr="00000000" w14:paraId="7B001378">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7A">
      <w:pPr>
        <w:keepNext/>
        <w:tabs>
          <w:tab w:val="left" w:leader="none" w:pos="1076"/>
        </w:tabs>
        <w:spacing w:after="140" w:lineRule="auto"/>
        <w:ind w:left="0" w:firstLine="0"/>
        <w:jc w:val="center"/>
        <w:rPr/>
      </w:pPr>
      <w:r>
        <w:drawing>
          <wp:inline distT="0" distB="0" distL="0" distR="0">
            <wp:extent cx="5580000" cy="3487500"/>
            <wp:effectExtent l="0" t="0" r="0" b="0"/>
            <wp:docPr id="96" name="boceto_iu_p08.png"/>
            <wp:cNvGraphicFramePr>
              <a:graphicFrameLocks noChangeAspect="1"/>
            </wp:cNvGraphicFramePr>
            <a:graphic>
              <a:graphicData uri="http://schemas.openxmlformats.org/drawingml/2006/picture">
                <pic:pic>
                  <pic:nvPicPr>
                    <pic:cNvPr id="0" name="boceto_iu_p08.png"/>
                    <pic:cNvPicPr/>
                  </pic:nvPicPr>
                  <pic:blipFill>
                    <a:blip r:embed="rIdBoceto08"/>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7C">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68.</w:t>
      </w:r>
      <w:r>
        <w:rPr>
          <w:rFonts w:ascii="Adwaita Sans" w:cs="Adwaita Sans" w:eastAsia="Adwaita Sans" w:hAnsi="Adwaita Sans"/>
          <w:i w:val="1"/>
          <w:iCs w:val="1"/>
          <w:sz w:val="16"/>
          <w:szCs w:val="16"/>
          <w:rtl w:val="0"/>
        </w:rPr>
        <w:t xml:space="preserve"> Boceto de la pantalla IU</w:t>
        <w:noBreakHyphen/>
        <w:t xml:space="preserve">P08 Gestión de usuarios (RF</w:t>
        <w:noBreakHyphen/>
        <w:t xml:space="preserve">28).</w:t>
      </w:r>
    </w:p>
    <w:p w:rsidR="00000000" w:rsidDel="00000000" w:rsidP="00000000" w:rsidRDefault="00000000" w:rsidRPr="00000000" w14:paraId="7B00137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80">
      <w:pPr>
        <w:keepNext/>
        <w:tabs>
          <w:tab w:val="left" w:leader="none" w:pos="1076"/>
        </w:tabs>
        <w:spacing w:after="140" w:lineRule="auto"/>
        <w:ind w:left="0" w:firstLine="0"/>
        <w:jc w:val="center"/>
        <w:rPr/>
      </w:pPr>
      <w:r>
        <w:drawing>
          <wp:inline distT="0" distB="0" distL="0" distR="0">
            <wp:extent cx="5580000" cy="3487500"/>
            <wp:effectExtent l="0" t="0" r="0" b="0"/>
            <wp:docPr id="97" name="boceto_iu_p09.png"/>
            <wp:cNvGraphicFramePr>
              <a:graphicFrameLocks noChangeAspect="1"/>
            </wp:cNvGraphicFramePr>
            <a:graphic>
              <a:graphicData uri="http://schemas.openxmlformats.org/drawingml/2006/picture">
                <pic:pic>
                  <pic:nvPicPr>
                    <pic:cNvPr id="0" name="boceto_iu_p09.png"/>
                    <pic:cNvPicPr/>
                  </pic:nvPicPr>
                  <pic:blipFill>
                    <a:blip r:embed="rIdBoceto09"/>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82">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69.</w:t>
      </w:r>
      <w:r>
        <w:rPr>
          <w:rFonts w:ascii="Adwaita Sans" w:cs="Adwaita Sans" w:eastAsia="Adwaita Sans" w:hAnsi="Adwaita Sans"/>
          <w:i w:val="1"/>
          <w:iCs w:val="1"/>
          <w:sz w:val="16"/>
          <w:szCs w:val="16"/>
          <w:rtl w:val="0"/>
        </w:rPr>
        <w:t xml:space="preserve"> Boceto de la pantalla IU</w:t>
        <w:noBreakHyphen/>
        <w:t xml:space="preserve">P09 Bitácora (RF</w:t>
        <w:noBreakHyphen/>
        <w:t xml:space="preserve">24).</w:t>
      </w:r>
    </w:p>
    <w:p w:rsidR="00000000" w:rsidDel="00000000" w:rsidP="00000000" w:rsidRDefault="00000000" w:rsidRPr="00000000" w14:paraId="7B001384">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86">
      <w:pPr>
        <w:keepNext/>
        <w:tabs>
          <w:tab w:val="left" w:leader="none" w:pos="1076"/>
        </w:tabs>
        <w:spacing w:after="140" w:lineRule="auto"/>
        <w:ind w:left="0" w:firstLine="0"/>
        <w:jc w:val="center"/>
        <w:rPr/>
      </w:pPr>
      <w:r>
        <w:drawing>
          <wp:inline distT="0" distB="0" distL="0" distR="0">
            <wp:extent cx="5580000" cy="3487500"/>
            <wp:effectExtent l="0" t="0" r="0" b="0"/>
            <wp:docPr id="98" name="boceto_iu_p10.png"/>
            <wp:cNvGraphicFramePr>
              <a:graphicFrameLocks noChangeAspect="1"/>
            </wp:cNvGraphicFramePr>
            <a:graphic>
              <a:graphicData uri="http://schemas.openxmlformats.org/drawingml/2006/picture">
                <pic:pic>
                  <pic:nvPicPr>
                    <pic:cNvPr id="0" name="boceto_iu_p10.png"/>
                    <pic:cNvPicPr/>
                  </pic:nvPicPr>
                  <pic:blipFill>
                    <a:blip r:embed="rIdBoceto10"/>
                    <a:stretch>
                      <a:fillRect/>
                    </a:stretch>
                  </pic:blipFill>
                  <pic:spPr>
                    <a:xfrm>
                      <a:off x="0" y="0"/>
                      <a:ext cx="5580000" cy="3487500"/>
                    </a:xfrm>
                    <a:prstGeom prst="rect">
                      <a:avLst/>
                    </a:prstGeom>
                  </pic:spPr>
                </pic:pic>
              </a:graphicData>
            </a:graphic>
          </wp:inline>
        </w:drawing>
      </w:r>
    </w:p>
    <w:p w:rsidR="00000000" w:rsidDel="00000000" w:rsidP="00000000" w:rsidRDefault="00000000" w:rsidRPr="00000000" w14:paraId="7B001388">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70.</w:t>
      </w:r>
      <w:r>
        <w:rPr>
          <w:rFonts w:ascii="Adwaita Sans" w:cs="Adwaita Sans" w:eastAsia="Adwaita Sans" w:hAnsi="Adwaita Sans"/>
          <w:i w:val="1"/>
          <w:iCs w:val="1"/>
          <w:sz w:val="16"/>
          <w:szCs w:val="16"/>
          <w:rtl w:val="0"/>
        </w:rPr>
        <w:t xml:space="preserve"> Boceto de la pantalla IU</w:t>
        <w:noBreakHyphen/>
        <w:t xml:space="preserve">P10 Tarifas y parámetros (RF</w:t>
        <w:noBreakHyphen/>
        <w:t xml:space="preserve">29, RF</w:t>
        <w:noBreakHyphen/>
        <w:t xml:space="preserve">30, RNF</w:t>
        <w:noBreakHyphen/>
        <w:t xml:space="preserve">21).</w:t>
      </w:r>
    </w:p>
    <w:p w:rsidR="00000000" w:rsidDel="00000000" w:rsidP="00000000" w:rsidRDefault="00000000" w:rsidRPr="00000000" w14:paraId="7B00138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8C">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71 muestra cómo se pasa de una pantalla a otra según el rol. El reporte anual se pide desde un diálogo del panel principal, con el aviso de enero y la contraseña del PDF (PA</w:t>
        <w:noBreakHyphen/>
        <w:t xml:space="preserve">75).</w:t>
      </w:r>
    </w:p>
    <w:p w:rsidR="00000000" w:rsidDel="00000000" w:rsidP="00000000" w:rsidRDefault="00000000" w:rsidRPr="00000000" w14:paraId="7B00138E">
      <w:pPr>
        <w:keepNext/>
        <w:tabs>
          <w:tab w:val="left" w:leader="none" w:pos="1076"/>
        </w:tabs>
        <w:spacing w:after="140" w:lineRule="auto"/>
        <w:ind w:left="0" w:firstLine="0"/>
        <w:jc w:val="center"/>
        <w:rPr/>
      </w:pPr>
      <w:r>
        <w:drawing>
          <wp:inline distT="0" distB="0" distL="0" distR="0">
            <wp:extent cx="5700000" cy="3497012"/>
            <wp:effectExtent l="0" t="0" r="0" b="0"/>
            <wp:docPr id="99" name="sdd_60_navegacion.png"/>
            <wp:cNvGraphicFramePr>
              <a:graphicFrameLocks noChangeAspect="1"/>
            </wp:cNvGraphicFramePr>
            <a:graphic>
              <a:graphicData uri="http://schemas.openxmlformats.org/drawingml/2006/picture">
                <pic:pic>
                  <pic:nvPicPr>
                    <pic:cNvPr id="0" name="sdd_60_navegacion.png"/>
                    <pic:cNvPicPr/>
                  </pic:nvPicPr>
                  <pic:blipFill>
                    <a:blip r:embed="rIdSdd60"/>
                    <a:stretch>
                      <a:fillRect/>
                    </a:stretch>
                  </pic:blipFill>
                  <pic:spPr>
                    <a:xfrm>
                      <a:off x="0" y="0"/>
                      <a:ext cx="5700000" cy="3497012"/>
                    </a:xfrm>
                    <a:prstGeom prst="rect">
                      <a:avLst/>
                    </a:prstGeom>
                  </pic:spPr>
                </pic:pic>
              </a:graphicData>
            </a:graphic>
          </wp:inline>
        </w:drawing>
      </w:r>
    </w:p>
    <w:p w:rsidR="00000000" w:rsidDel="00000000" w:rsidP="00000000" w:rsidRDefault="00000000" w:rsidRPr="00000000" w14:paraId="7B001390">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71.</w:t>
      </w:r>
      <w:r>
        <w:rPr>
          <w:rFonts w:ascii="Adwaita Sans" w:cs="Adwaita Sans" w:eastAsia="Adwaita Sans" w:hAnsi="Adwaita Sans"/>
          <w:i w:val="1"/>
          <w:iCs w:val="1"/>
          <w:sz w:val="16"/>
          <w:szCs w:val="16"/>
          <w:rtl w:val="0"/>
        </w:rPr>
        <w:t xml:space="preserve"> Mapa de navegación entre las pantallas.</w:t>
      </w:r>
    </w:p>
    <w:p w:rsidR="00000000" w:rsidDel="00000000" w:rsidP="00000000" w:rsidRDefault="00000000" w:rsidRPr="00000000" w14:paraId="7B001392">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94">
      <w:pPr>
        <w:pStyle w:val="Heading3"/>
        <w:numPr>
          <w:ilvl w:val="2"/>
          <w:numId w:val="1"/>
        </w:numPr>
        <w:ind w:left="720" w:hanging="720"/>
        <w:rPr>
          <w:rFonts w:ascii="Adwaita Sans" w:cs="Adwaita Sans" w:eastAsia="Adwaita Sans" w:hAnsi="Adwaita Sans"/>
        </w:rPr>
      </w:pPr>
      <w:bookmarkStart w:id="1099" w:name="_heading=h.sdd1099"/>
      <w:bookmarkEnd w:id="1099"/>
      <w:r>
        <w:rPr>
          <w:rFonts w:ascii="Adwaita Sans" w:cs="Adwaita Sans" w:eastAsia="Adwaita Sans" w:hAnsi="Adwaita Sans"/>
          <w:i w:val="0"/>
          <w:iCs w:val="0"/>
          <w:rtl w:val="0"/>
        </w:rPr>
        <w:t xml:space="preserve">Guía de estilo</w:t>
      </w:r>
    </w:p>
    <w:p w:rsidR="00000000" w:rsidDel="00000000" w:rsidP="00000000" w:rsidRDefault="00000000" w:rsidRPr="00000000" w14:paraId="7B001396">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diseño final se hizo en Penpot, en el archivo «DiseñoFinal - Agencia Kataleya» (decisión del 13/10/2026), a partir de los bocetos aprobados y de la propuesta visual del usuario. Su guía de estilo fija los colores, la tipografía, el espaciado y los iconos de dos temas, claro y oscuro (decisión del 14/10/2026). La aprobó el usuario el 14/10/2026, y la revisión del uso del color, el 17/10/2026. Los nombres de los colores son los mismos en los dos temas: cada pantalla oscura es la clara con los colores del grupo «Oscuro».</w:t>
      </w:r>
    </w:p>
    <w:p w:rsidR="00000000" w:rsidDel="00000000" w:rsidP="00000000" w:rsidRDefault="00000000" w:rsidRPr="00000000" w14:paraId="7B001398">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Significado de los colores.</w:t>
      </w:r>
      <w:r>
        <w:rPr>
          <w:rFonts w:ascii="Adwaita Sans" w:cs="Adwaita Sans" w:eastAsia="Adwaita Sans" w:hAnsi="Adwaita Sans"/>
          <w:i w:val="0"/>
          <w:iCs w:val="0"/>
          <w:rtl w:val="0"/>
        </w:rPr>
        <w:t xml:space="preserve"> Cada color dice una sola cosa en todo el sistema y nunca va solo: lo acompañan un texto o un ícono (IU</w:t>
        <w:noBreakHyphen/>
        <w:t xml:space="preserve">C08). La Tabla 43 los resume.</w:t>
      </w:r>
    </w:p>
    <w:p w:rsidR="00000000" w:rsidDel="00000000" w:rsidP="00000000" w:rsidRDefault="00000000" w:rsidRPr="00000000" w14:paraId="7B0013D9">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2100"/>
        <w:gridCol w:w="43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9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Color</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9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Valor (claro · oscuro)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9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significa y dónde se usa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4">
            <w:pPr>
              <w:spacing w:after="20" w:before="20" w:line="240" w:lineRule="auto"/>
              <w:jc w:val="left"/>
              <w:rPr/>
            </w:pPr>
            <w:r>
              <w:rPr>
                <w:rFonts w:ascii="Adwaita Sans" w:cs="Adwaita Sans" w:eastAsia="Adwaita Sans" w:hAnsi="Adwaita Sans"/>
                <w:i w:val="0"/>
                <w:iCs w:val="0"/>
                <w:sz w:val="19"/>
                <w:szCs w:val="19"/>
                <w:rtl w:val="0"/>
              </w:rPr>
              <w:t xml:space="preserve">Rojo (marca y peligro)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5">
            <w:pPr>
              <w:spacing w:after="20" w:before="20" w:line="240" w:lineRule="auto"/>
              <w:jc w:val="left"/>
              <w:rPr/>
            </w:pPr>
            <w:r>
              <w:rPr>
                <w:rFonts w:ascii="Adwaita Sans" w:cs="Adwaita Sans" w:eastAsia="Adwaita Sans" w:hAnsi="Adwaita Sans"/>
                <w:i w:val="0"/>
                <w:iCs w:val="0"/>
                <w:sz w:val="19"/>
                <w:szCs w:val="19"/>
                <w:rtl w:val="0"/>
              </w:rPr>
              <w:t xml:space="preserve">#ED1C24; en errores, la familia «Error»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6">
            <w:pPr>
              <w:spacing w:after="20" w:before="20" w:line="240" w:lineRule="auto"/>
              <w:jc w:val="left"/>
              <w:rPr/>
            </w:pPr>
            <w:r>
              <w:rPr>
                <w:rFonts w:ascii="Adwaita Sans" w:cs="Adwaita Sans" w:eastAsia="Adwaita Sans" w:hAnsi="Adwaita Sans"/>
                <w:i w:val="0"/>
                <w:iCs w:val="0"/>
                <w:sz w:val="19"/>
                <w:szCs w:val="19"/>
                <w:rtl w:val="0"/>
              </w:rPr>
              <w:t xml:space="preserve">Marca: logo, curvas del fondo, línea de marca y barra de la opción activa del menú. Peligro, error y estado negativo: «Anular», «Desactivar», «Quitar», los mensajes de error y «No se presentó».</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B">
            <w:pPr>
              <w:spacing w:after="20" w:before="20" w:line="240" w:lineRule="auto"/>
              <w:jc w:val="left"/>
              <w:rPr/>
            </w:pPr>
            <w:r>
              <w:rPr>
                <w:rFonts w:ascii="Adwaita Sans" w:cs="Adwaita Sans" w:eastAsia="Adwaita Sans" w:hAnsi="Adwaita Sans"/>
                <w:i w:val="0"/>
                <w:iCs w:val="0"/>
                <w:sz w:val="19"/>
                <w:szCs w:val="19"/>
                <w:rtl w:val="0"/>
              </w:rPr>
              <w:t xml:space="preserve">Acción principal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C">
            <w:pPr>
              <w:spacing w:after="20" w:before="20" w:line="240" w:lineRule="auto"/>
              <w:jc w:val="left"/>
              <w:rPr/>
            </w:pPr>
            <w:r>
              <w:rPr>
                <w:rFonts w:ascii="Adwaita Sans" w:cs="Adwaita Sans" w:eastAsia="Adwaita Sans" w:hAnsi="Adwaita Sans"/>
                <w:i w:val="0"/>
                <w:iCs w:val="0"/>
                <w:sz w:val="19"/>
                <w:szCs w:val="19"/>
                <w:rtl w:val="0"/>
              </w:rPr>
              <w:t xml:space="preserve">#1F2329 · #F1F2F4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AD">
            <w:pPr>
              <w:spacing w:after="20" w:before="20" w:line="240" w:lineRule="auto"/>
              <w:jc w:val="left"/>
              <w:rPr/>
            </w:pPr>
            <w:r>
              <w:rPr>
                <w:rFonts w:ascii="Adwaita Sans" w:cs="Adwaita Sans" w:eastAsia="Adwaita Sans" w:hAnsi="Adwaita Sans"/>
                <w:i w:val="0"/>
                <w:iCs w:val="0"/>
                <w:sz w:val="19"/>
                <w:szCs w:val="19"/>
                <w:rtl w:val="0"/>
              </w:rPr>
              <w:t xml:space="preserve">La única acción principal de cada pantalla, en botón relleno. Texto blanco en el tema claro (15,8:1) y #16181D en el oscuro (15,9:1).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2">
            <w:pPr>
              <w:spacing w:after="20" w:before="20" w:line="240" w:lineRule="auto"/>
              <w:jc w:val="left"/>
              <w:rPr/>
            </w:pPr>
            <w:r>
              <w:rPr>
                <w:rFonts w:ascii="Adwaita Sans" w:cs="Adwaita Sans" w:eastAsia="Adwaita Sans" w:hAnsi="Adwaita Sans"/>
                <w:i w:val="0"/>
                <w:iCs w:val="0"/>
                <w:sz w:val="19"/>
                <w:szCs w:val="19"/>
                <w:rtl w:val="0"/>
              </w:rPr>
              <w:t xml:space="preserve">Selección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3">
            <w:pPr>
              <w:spacing w:after="20" w:before="20" w:line="240" w:lineRule="auto"/>
              <w:jc w:val="left"/>
              <w:rPr/>
            </w:pPr>
            <w:r>
              <w:rPr>
                <w:rFonts w:ascii="Adwaita Sans" w:cs="Adwaita Sans" w:eastAsia="Adwaita Sans" w:hAnsi="Adwaita Sans"/>
                <w:i w:val="0"/>
                <w:iCs w:val="0"/>
                <w:sz w:val="19"/>
                <w:szCs w:val="19"/>
                <w:rtl w:val="0"/>
              </w:rPr>
              <w:t xml:space="preserve">#2563EB</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4">
            <w:pPr>
              <w:spacing w:after="20" w:before="20" w:line="240" w:lineRule="auto"/>
              <w:jc w:val="left"/>
              <w:rPr/>
            </w:pPr>
            <w:r>
              <w:rPr>
                <w:rFonts w:ascii="Adwaita Sans" w:cs="Adwaita Sans" w:eastAsia="Adwaita Sans" w:hAnsi="Adwaita Sans"/>
                <w:i w:val="0"/>
                <w:iCs w:val="0"/>
                <w:sz w:val="19"/>
                <w:szCs w:val="19"/>
                <w:rtl w:val="0"/>
              </w:rPr>
              <w:t xml:space="preserve">Asiento elegido, selector Individual/Grupo y casillas marcadas, con texto blanco (5,2:1). La fila seleccionada lleva fondo azul claro y borde de foco.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9">
            <w:pPr>
              <w:spacing w:after="20" w:before="20" w:line="240" w:lineRule="auto"/>
              <w:jc w:val="left"/>
              <w:rPr/>
            </w:pPr>
            <w:r>
              <w:rPr>
                <w:rFonts w:ascii="Adwaita Sans" w:cs="Adwaita Sans" w:eastAsia="Adwaita Sans" w:hAnsi="Adwaita Sans"/>
                <w:i w:val="0"/>
                <w:iCs w:val="0"/>
                <w:sz w:val="19"/>
                <w:szCs w:val="19"/>
                <w:rtl w:val="0"/>
              </w:rPr>
              <w:t xml:space="preserve">Verde (Éxito)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A">
            <w:pPr>
              <w:spacing w:after="20" w:before="20" w:line="240" w:lineRule="auto"/>
              <w:jc w:val="left"/>
              <w:rPr/>
            </w:pPr>
            <w:r>
              <w:rPr>
                <w:rFonts w:ascii="Adwaita Sans" w:cs="Adwaita Sans" w:eastAsia="Adwaita Sans" w:hAnsi="Adwaita Sans"/>
                <w:i w:val="0"/>
                <w:iCs w:val="0"/>
                <w:sz w:val="19"/>
                <w:szCs w:val="19"/>
                <w:rtl w:val="0"/>
              </w:rPr>
              <w:t xml:space="preserve">Familia «Éxito»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BB">
            <w:pPr>
              <w:spacing w:after="20" w:before="20" w:line="240" w:lineRule="auto"/>
              <w:jc w:val="left"/>
              <w:rPr/>
            </w:pPr>
            <w:r>
              <w:rPr>
                <w:rFonts w:ascii="Adwaita Sans" w:cs="Adwaita Sans" w:eastAsia="Adwaita Sans" w:hAnsi="Adwaita Sans"/>
                <w:i w:val="0"/>
                <w:iCs w:val="0"/>
                <w:sz w:val="19"/>
                <w:szCs w:val="19"/>
                <w:rtl w:val="0"/>
              </w:rPr>
              <w:t xml:space="preserve">Listo: «Pagado», cuenta activa, «Ventas» y «Cobrado en efectivo».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0">
            <w:pPr>
              <w:spacing w:after="20" w:before="20" w:line="240" w:lineRule="auto"/>
              <w:jc w:val="left"/>
              <w:rPr/>
            </w:pPr>
            <w:r>
              <w:rPr>
                <w:rFonts w:ascii="Adwaita Sans" w:cs="Adwaita Sans" w:eastAsia="Adwaita Sans" w:hAnsi="Adwaita Sans"/>
                <w:i w:val="0"/>
                <w:iCs w:val="0"/>
                <w:sz w:val="19"/>
                <w:szCs w:val="19"/>
                <w:rtl w:val="0"/>
              </w:rPr>
              <w:t xml:space="preserve">Ámbar (Advertencia)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1">
            <w:pPr>
              <w:spacing w:after="20" w:before="20" w:line="240" w:lineRule="auto"/>
              <w:jc w:val="left"/>
              <w:rPr/>
            </w:pPr>
            <w:r>
              <w:rPr>
                <w:rFonts w:ascii="Adwaita Sans" w:cs="Adwaita Sans" w:eastAsia="Adwaita Sans" w:hAnsi="Adwaita Sans"/>
                <w:i w:val="0"/>
                <w:iCs w:val="0"/>
                <w:sz w:val="19"/>
                <w:szCs w:val="19"/>
                <w:rtl w:val="0"/>
              </w:rPr>
              <w:t xml:space="preserve">Familia «Advertencia»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2">
            <w:pPr>
              <w:spacing w:after="20" w:before="20" w:line="240" w:lineRule="auto"/>
              <w:jc w:val="left"/>
              <w:rPr/>
            </w:pPr>
            <w:r>
              <w:rPr>
                <w:rFonts w:ascii="Adwaita Sans" w:cs="Adwaita Sans" w:eastAsia="Adwaita Sans" w:hAnsi="Adwaita Sans"/>
                <w:i w:val="0"/>
                <w:iCs w:val="0"/>
                <w:sz w:val="19"/>
                <w:szCs w:val="19"/>
                <w:rtl w:val="0"/>
              </w:rPr>
              <w:t xml:space="preserve">Pendiente: «Reservado con adelanto», el saldo, «Adelantos por cobrar» y la cuenta bloqueada.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7">
            <w:pPr>
              <w:spacing w:after="20" w:before="20" w:line="240" w:lineRule="auto"/>
              <w:jc w:val="left"/>
              <w:rPr/>
            </w:pPr>
            <w:r>
              <w:rPr>
                <w:rFonts w:ascii="Adwaita Sans" w:cs="Adwaita Sans" w:eastAsia="Adwaita Sans" w:hAnsi="Adwaita Sans"/>
                <w:i w:val="0"/>
                <w:iCs w:val="0"/>
                <w:sz w:val="19"/>
                <w:szCs w:val="19"/>
                <w:rtl w:val="0"/>
              </w:rPr>
              <w:t xml:space="preserve">Azul (Info)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8">
            <w:pPr>
              <w:spacing w:after="20" w:before="20" w:line="240" w:lineRule="auto"/>
              <w:jc w:val="left"/>
              <w:rPr/>
            </w:pPr>
            <w:r>
              <w:rPr>
                <w:rFonts w:ascii="Adwaita Sans" w:cs="Adwaita Sans" w:eastAsia="Adwaita Sans" w:hAnsi="Adwaita Sans"/>
                <w:i w:val="0"/>
                <w:iCs w:val="0"/>
                <w:sz w:val="19"/>
                <w:szCs w:val="19"/>
                <w:rtl w:val="0"/>
              </w:rPr>
              <w:t xml:space="preserve">Familia «Info»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9">
            <w:pPr>
              <w:spacing w:after="20" w:before="20" w:line="240" w:lineRule="auto"/>
              <w:jc w:val="left"/>
              <w:rPr/>
            </w:pPr>
            <w:r>
              <w:rPr>
                <w:rFonts w:ascii="Adwaita Sans" w:cs="Adwaita Sans" w:eastAsia="Adwaita Sans" w:hAnsi="Adwaita Sans"/>
                <w:i w:val="0"/>
                <w:iCs w:val="0"/>
                <w:sz w:val="19"/>
                <w:szCs w:val="19"/>
                <w:rtl w:val="0"/>
              </w:rPr>
              <w:t xml:space="preserve">«Reservado», «Reservas registradas» y los avisos informativos.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E">
            <w:pPr>
              <w:spacing w:after="20" w:before="20" w:line="240" w:lineRule="auto"/>
              <w:jc w:val="left"/>
              <w:rPr/>
            </w:pPr>
            <w:r>
              <w:rPr>
                <w:rFonts w:ascii="Adwaita Sans" w:cs="Adwaita Sans" w:eastAsia="Adwaita Sans" w:hAnsi="Adwaita Sans"/>
                <w:i w:val="0"/>
                <w:iCs w:val="0"/>
                <w:sz w:val="19"/>
                <w:szCs w:val="19"/>
                <w:rtl w:val="0"/>
              </w:rPr>
              <w:t xml:space="preserve">Morado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CF">
            <w:pPr>
              <w:spacing w:after="20" w:before="20" w:line="240" w:lineRule="auto"/>
              <w:jc w:val="left"/>
              <w:rPr/>
            </w:pPr>
            <w:r>
              <w:rPr>
                <w:rFonts w:ascii="Adwaita Sans" w:cs="Adwaita Sans" w:eastAsia="Adwaita Sans" w:hAnsi="Adwaita Sans"/>
                <w:i w:val="0"/>
                <w:iCs w:val="0"/>
                <w:sz w:val="19"/>
                <w:szCs w:val="19"/>
                <w:rtl w:val="0"/>
              </w:rPr>
              <w:t xml:space="preserve">Familia «Morado»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D0">
            <w:pPr>
              <w:spacing w:after="20" w:before="20" w:line="240" w:lineRule="auto"/>
              <w:jc w:val="left"/>
              <w:rPr/>
            </w:pPr>
            <w:r>
              <w:rPr>
                <w:rFonts w:ascii="Adwaita Sans" w:cs="Adwaita Sans" w:eastAsia="Adwaita Sans" w:hAnsi="Adwaita Sans"/>
                <w:i w:val="0"/>
                <w:iCs w:val="0"/>
                <w:sz w:val="19"/>
                <w:szCs w:val="19"/>
                <w:rtl w:val="0"/>
              </w:rPr>
              <w:t xml:space="preserve">Solo Yape.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D5">
            <w:pPr>
              <w:spacing w:after="20" w:before="20" w:line="240" w:lineRule="auto"/>
              <w:jc w:val="left"/>
              <w:rPr/>
            </w:pPr>
            <w:r>
              <w:rPr>
                <w:rFonts w:ascii="Adwaita Sans" w:cs="Adwaita Sans" w:eastAsia="Adwaita Sans" w:hAnsi="Adwaita Sans"/>
                <w:i w:val="0"/>
                <w:iCs w:val="0"/>
                <w:sz w:val="19"/>
                <w:szCs w:val="19"/>
                <w:rtl w:val="0"/>
              </w:rPr>
              <w:t xml:space="preserve">Gris (Neutro)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D6">
            <w:pPr>
              <w:spacing w:after="20" w:before="20" w:line="240" w:lineRule="auto"/>
              <w:jc w:val="left"/>
              <w:rPr/>
            </w:pPr>
            <w:r>
              <w:rPr>
                <w:rFonts w:ascii="Adwaita Sans" w:cs="Adwaita Sans" w:eastAsia="Adwaita Sans" w:hAnsi="Adwaita Sans"/>
                <w:i w:val="0"/>
                <w:iCs w:val="0"/>
                <w:sz w:val="19"/>
                <w:szCs w:val="19"/>
                <w:rtl w:val="0"/>
              </w:rPr>
              <w:t xml:space="preserve">Familia «Neutro»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D7">
            <w:pPr>
              <w:spacing w:after="20" w:before="20" w:line="240" w:lineRule="auto"/>
              <w:jc w:val="left"/>
              <w:rPr/>
            </w:pPr>
            <w:r>
              <w:rPr>
                <w:rFonts w:ascii="Adwaita Sans" w:cs="Adwaita Sans" w:eastAsia="Adwaita Sans" w:hAnsi="Adwaita Sans"/>
                <w:i w:val="0"/>
                <w:iCs w:val="0"/>
                <w:sz w:val="19"/>
                <w:szCs w:val="19"/>
                <w:rtl w:val="0"/>
              </w:rPr>
              <w:t xml:space="preserve">Sin significado: anulado, deshabilitado, asiento ocupado, encabezados de tabla, fondo de las tarjetas de resumen e iconos de sección.</w:t>
            </w:r>
          </w:p>
        </w:tc>
      </w:tr>
    </w:tbl>
    <w:p w:rsidR="00000000" w:rsidDel="00000000" w:rsidP="00000000" w:rsidRDefault="00000000" w:rsidRPr="00000000" w14:paraId="7B0013DB">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43: Significado de los colores.</w:t>
      </w:r>
    </w:p>
    <w:p w:rsidR="00000000" w:rsidDel="00000000" w:rsidP="00000000" w:rsidRDefault="00000000" w:rsidRPr="00000000" w14:paraId="7B0013D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3DF">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Colores base de cada tema.</w:t>
      </w:r>
      <w:r>
        <w:rPr>
          <w:rFonts w:ascii="Adwaita Sans" w:cs="Adwaita Sans" w:eastAsia="Adwaita Sans" w:hAnsi="Adwaita Sans"/>
          <w:i w:val="0"/>
          <w:iCs w:val="0"/>
          <w:rtl w:val="0"/>
        </w:rPr>
        <w:t xml:space="preserve"> La Tabla 44 da los colores de fondo, superficie, texto y borde. El texto tiene al menos 4,5:1 de contraste contra la superficie de su tema, y los bordes de los controles, al menos 3:1.</w:t>
      </w:r>
    </w:p>
    <w:p w:rsidR="00000000" w:rsidDel="00000000" w:rsidP="00000000" w:rsidRDefault="00000000" w:rsidRPr="00000000" w14:paraId="7B001421">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00"/>
        <w:gridCol w:w="1500"/>
        <w:gridCol w:w="1500"/>
        <w:gridCol w:w="35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E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Color</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E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Tema claro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E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Tema oscuro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3E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Uso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EC">
            <w:pPr>
              <w:spacing w:after="20" w:before="20" w:line="240" w:lineRule="auto"/>
              <w:jc w:val="left"/>
              <w:rPr/>
            </w:pPr>
            <w:r>
              <w:rPr>
                <w:rFonts w:ascii="Adwaita Sans" w:cs="Adwaita Sans" w:eastAsia="Adwaita Sans" w:hAnsi="Adwaita Sans"/>
                <w:i w:val="0"/>
                <w:iCs w:val="0"/>
                <w:sz w:val="19"/>
                <w:szCs w:val="19"/>
                <w:rtl w:val="0"/>
              </w:rPr>
              <w:t xml:space="preserve">Fondo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ED">
            <w:pPr>
              <w:spacing w:after="20" w:before="20" w:line="240" w:lineRule="auto"/>
              <w:jc w:val="left"/>
              <w:rPr/>
            </w:pPr>
            <w:r>
              <w:rPr>
                <w:rFonts w:ascii="Adwaita Sans" w:cs="Adwaita Sans" w:eastAsia="Adwaita Sans" w:hAnsi="Adwaita Sans"/>
                <w:i w:val="0"/>
                <w:iCs w:val="0"/>
                <w:sz w:val="19"/>
                <w:szCs w:val="19"/>
                <w:rtl w:val="0"/>
              </w:rPr>
              <w:t xml:space="preserve">#F3F4F6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EE">
            <w:pPr>
              <w:spacing w:after="20" w:before="20" w:line="240" w:lineRule="auto"/>
              <w:jc w:val="left"/>
              <w:rPr/>
            </w:pPr>
            <w:r>
              <w:rPr>
                <w:rFonts w:ascii="Adwaita Sans" w:cs="Adwaita Sans" w:eastAsia="Adwaita Sans" w:hAnsi="Adwaita Sans"/>
                <w:i w:val="0"/>
                <w:iCs w:val="0"/>
                <w:sz w:val="19"/>
                <w:szCs w:val="19"/>
                <w:rtl w:val="0"/>
              </w:rPr>
              <w:t xml:space="preserve">#0D0F13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EF">
            <w:pPr>
              <w:spacing w:after="20" w:before="20" w:line="240" w:lineRule="auto"/>
              <w:jc w:val="left"/>
              <w:rPr/>
            </w:pPr>
            <w:r>
              <w:rPr>
                <w:rFonts w:ascii="Adwaita Sans" w:cs="Adwaita Sans" w:eastAsia="Adwaita Sans" w:hAnsi="Adwaita Sans"/>
                <w:i w:val="0"/>
                <w:iCs w:val="0"/>
                <w:sz w:val="19"/>
                <w:szCs w:val="19"/>
                <w:rtl w:val="0"/>
              </w:rPr>
              <w:t xml:space="preserve">Ventana, debajo de la imagen de fondo.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4">
            <w:pPr>
              <w:spacing w:after="20" w:before="20" w:line="240" w:lineRule="auto"/>
              <w:jc w:val="left"/>
              <w:rPr/>
            </w:pPr>
            <w:r>
              <w:rPr>
                <w:rFonts w:ascii="Adwaita Sans" w:cs="Adwaita Sans" w:eastAsia="Adwaita Sans" w:hAnsi="Adwaita Sans"/>
                <w:i w:val="0"/>
                <w:iCs w:val="0"/>
                <w:sz w:val="19"/>
                <w:szCs w:val="19"/>
                <w:rtl w:val="0"/>
              </w:rPr>
              <w:t xml:space="preserve">Superficie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5">
            <w:pPr>
              <w:spacing w:after="20" w:before="20" w:line="240" w:lineRule="auto"/>
              <w:jc w:val="left"/>
              <w:rPr/>
            </w:pPr>
            <w:r>
              <w:rPr>
                <w:rFonts w:ascii="Adwaita Sans" w:cs="Adwaita Sans" w:eastAsia="Adwaita Sans" w:hAnsi="Adwaita Sans"/>
                <w:i w:val="0"/>
                <w:iCs w:val="0"/>
                <w:sz w:val="19"/>
                <w:szCs w:val="19"/>
                <w:rtl w:val="0"/>
              </w:rPr>
              <w:t xml:space="preserve">#FFFFFF</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6">
            <w:pPr>
              <w:spacing w:after="20" w:before="20" w:line="240" w:lineRule="auto"/>
              <w:jc w:val="left"/>
              <w:rPr/>
            </w:pPr>
            <w:r>
              <w:rPr>
                <w:rFonts w:ascii="Adwaita Sans" w:cs="Adwaita Sans" w:eastAsia="Adwaita Sans" w:hAnsi="Adwaita Sans"/>
                <w:i w:val="0"/>
                <w:iCs w:val="0"/>
                <w:sz w:val="19"/>
                <w:szCs w:val="19"/>
                <w:rtl w:val="0"/>
              </w:rPr>
              <w:t xml:space="preserve">#161A21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7">
            <w:pPr>
              <w:spacing w:after="20" w:before="20" w:line="240" w:lineRule="auto"/>
              <w:jc w:val="left"/>
              <w:rPr/>
            </w:pPr>
            <w:r>
              <w:rPr>
                <w:rFonts w:ascii="Adwaita Sans" w:cs="Adwaita Sans" w:eastAsia="Adwaita Sans" w:hAnsi="Adwaita Sans"/>
                <w:i w:val="0"/>
                <w:iCs w:val="0"/>
                <w:sz w:val="19"/>
                <w:szCs w:val="19"/>
                <w:rtl w:val="0"/>
              </w:rPr>
              <w:t xml:space="preserve">Tarjetas, tablas, formularios y barras.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C">
            <w:pPr>
              <w:spacing w:after="20" w:before="20" w:line="240" w:lineRule="auto"/>
              <w:jc w:val="left"/>
              <w:rPr/>
            </w:pPr>
            <w:r>
              <w:rPr>
                <w:rFonts w:ascii="Adwaita Sans" w:cs="Adwaita Sans" w:eastAsia="Adwaita Sans" w:hAnsi="Adwaita Sans"/>
                <w:i w:val="0"/>
                <w:iCs w:val="0"/>
                <w:sz w:val="19"/>
                <w:szCs w:val="19"/>
                <w:rtl w:val="0"/>
              </w:rPr>
              <w:t xml:space="preserve">Texto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D">
            <w:pPr>
              <w:spacing w:after="20" w:before="20" w:line="240" w:lineRule="auto"/>
              <w:jc w:val="left"/>
              <w:rPr/>
            </w:pPr>
            <w:r>
              <w:rPr>
                <w:rFonts w:ascii="Adwaita Sans" w:cs="Adwaita Sans" w:eastAsia="Adwaita Sans" w:hAnsi="Adwaita Sans"/>
                <w:i w:val="0"/>
                <w:iCs w:val="0"/>
                <w:sz w:val="19"/>
                <w:szCs w:val="19"/>
                <w:rtl w:val="0"/>
              </w:rPr>
              <w:t xml:space="preserve">#16181D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E">
            <w:pPr>
              <w:spacing w:after="20" w:before="20" w:line="240" w:lineRule="auto"/>
              <w:jc w:val="left"/>
              <w:rPr/>
            </w:pPr>
            <w:r>
              <w:rPr>
                <w:rFonts w:ascii="Adwaita Sans" w:cs="Adwaita Sans" w:eastAsia="Adwaita Sans" w:hAnsi="Adwaita Sans"/>
                <w:i w:val="0"/>
                <w:iCs w:val="0"/>
                <w:sz w:val="19"/>
                <w:szCs w:val="19"/>
                <w:rtl w:val="0"/>
              </w:rPr>
              <w:t xml:space="preserve">#F1F2F4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3FF">
            <w:pPr>
              <w:spacing w:after="20" w:before="20" w:line="240" w:lineRule="auto"/>
              <w:jc w:val="left"/>
              <w:rPr/>
            </w:pPr>
            <w:r>
              <w:rPr>
                <w:rFonts w:ascii="Adwaita Sans" w:cs="Adwaita Sans" w:eastAsia="Adwaita Sans" w:hAnsi="Adwaita Sans"/>
                <w:i w:val="0"/>
                <w:iCs w:val="0"/>
                <w:sz w:val="19"/>
                <w:szCs w:val="19"/>
                <w:rtl w:val="0"/>
              </w:rPr>
              <w:t xml:space="preserve">Texto principal.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4">
            <w:pPr>
              <w:spacing w:after="20" w:before="20" w:line="240" w:lineRule="auto"/>
              <w:jc w:val="left"/>
              <w:rPr/>
            </w:pPr>
            <w:r>
              <w:rPr>
                <w:rFonts w:ascii="Adwaita Sans" w:cs="Adwaita Sans" w:eastAsia="Adwaita Sans" w:hAnsi="Adwaita Sans"/>
                <w:i w:val="0"/>
                <w:iCs w:val="0"/>
                <w:sz w:val="19"/>
                <w:szCs w:val="19"/>
                <w:rtl w:val="0"/>
              </w:rPr>
              <w:t xml:space="preserve">Texto secundario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5">
            <w:pPr>
              <w:spacing w:after="20" w:before="20" w:line="240" w:lineRule="auto"/>
              <w:jc w:val="left"/>
              <w:rPr/>
            </w:pPr>
            <w:r>
              <w:rPr>
                <w:rFonts w:ascii="Adwaita Sans" w:cs="Adwaita Sans" w:eastAsia="Adwaita Sans" w:hAnsi="Adwaita Sans"/>
                <w:i w:val="0"/>
                <w:iCs w:val="0"/>
                <w:sz w:val="19"/>
                <w:szCs w:val="19"/>
                <w:rtl w:val="0"/>
              </w:rPr>
              <w:t xml:space="preserve">#555B65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6">
            <w:pPr>
              <w:spacing w:after="20" w:before="20" w:line="240" w:lineRule="auto"/>
              <w:jc w:val="left"/>
              <w:rPr/>
            </w:pPr>
            <w:r>
              <w:rPr>
                <w:rFonts w:ascii="Adwaita Sans" w:cs="Adwaita Sans" w:eastAsia="Adwaita Sans" w:hAnsi="Adwaita Sans"/>
                <w:i w:val="0"/>
                <w:iCs w:val="0"/>
                <w:sz w:val="19"/>
                <w:szCs w:val="19"/>
                <w:rtl w:val="0"/>
              </w:rPr>
              <w:t xml:space="preserve">#A9AFB9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7">
            <w:pPr>
              <w:spacing w:after="20" w:before="20" w:line="240" w:lineRule="auto"/>
              <w:jc w:val="left"/>
              <w:rPr/>
            </w:pPr>
            <w:r>
              <w:rPr>
                <w:rFonts w:ascii="Adwaita Sans" w:cs="Adwaita Sans" w:eastAsia="Adwaita Sans" w:hAnsi="Adwaita Sans"/>
                <w:i w:val="0"/>
                <w:iCs w:val="0"/>
                <w:sz w:val="19"/>
                <w:szCs w:val="19"/>
                <w:rtl w:val="0"/>
              </w:rPr>
              <w:t xml:space="preserve">Etiquetas, ayudas y textos de apoyo.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C">
            <w:pPr>
              <w:spacing w:after="20" w:before="20" w:line="240" w:lineRule="auto"/>
              <w:jc w:val="left"/>
              <w:rPr/>
            </w:pPr>
            <w:r>
              <w:rPr>
                <w:rFonts w:ascii="Adwaita Sans" w:cs="Adwaita Sans" w:eastAsia="Adwaita Sans" w:hAnsi="Adwaita Sans"/>
                <w:i w:val="0"/>
                <w:iCs w:val="0"/>
                <w:sz w:val="19"/>
                <w:szCs w:val="19"/>
                <w:rtl w:val="0"/>
              </w:rPr>
              <w:t xml:space="preserve">Borde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D">
            <w:pPr>
              <w:spacing w:after="20" w:before="20" w:line="240" w:lineRule="auto"/>
              <w:jc w:val="left"/>
              <w:rPr/>
            </w:pPr>
            <w:r>
              <w:rPr>
                <w:rFonts w:ascii="Adwaita Sans" w:cs="Adwaita Sans" w:eastAsia="Adwaita Sans" w:hAnsi="Adwaita Sans"/>
                <w:i w:val="0"/>
                <w:iCs w:val="0"/>
                <w:sz w:val="19"/>
                <w:szCs w:val="19"/>
                <w:rtl w:val="0"/>
              </w:rPr>
              <w:t xml:space="preserve">#DDE0E5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E">
            <w:pPr>
              <w:spacing w:after="20" w:before="20" w:line="240" w:lineRule="auto"/>
              <w:jc w:val="left"/>
              <w:rPr/>
            </w:pPr>
            <w:r>
              <w:rPr>
                <w:rFonts w:ascii="Adwaita Sans" w:cs="Adwaita Sans" w:eastAsia="Adwaita Sans" w:hAnsi="Adwaita Sans"/>
                <w:i w:val="0"/>
                <w:iCs w:val="0"/>
                <w:sz w:val="19"/>
                <w:szCs w:val="19"/>
                <w:rtl w:val="0"/>
              </w:rPr>
              <w:t xml:space="preserve">#2A2F38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0F">
            <w:pPr>
              <w:spacing w:after="20" w:before="20" w:line="240" w:lineRule="auto"/>
              <w:jc w:val="left"/>
              <w:rPr/>
            </w:pPr>
            <w:r>
              <w:rPr>
                <w:rFonts w:ascii="Adwaita Sans" w:cs="Adwaita Sans" w:eastAsia="Adwaita Sans" w:hAnsi="Adwaita Sans"/>
                <w:i w:val="0"/>
                <w:iCs w:val="0"/>
                <w:sz w:val="19"/>
                <w:szCs w:val="19"/>
                <w:rtl w:val="0"/>
              </w:rPr>
              <w:t xml:space="preserve">Bordes de tarjetas y separadores.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4">
            <w:pPr>
              <w:spacing w:after="20" w:before="20" w:line="240" w:lineRule="auto"/>
              <w:jc w:val="left"/>
              <w:rPr/>
            </w:pPr>
            <w:r>
              <w:rPr>
                <w:rFonts w:ascii="Adwaita Sans" w:cs="Adwaita Sans" w:eastAsia="Adwaita Sans" w:hAnsi="Adwaita Sans"/>
                <w:i w:val="0"/>
                <w:iCs w:val="0"/>
                <w:sz w:val="19"/>
                <w:szCs w:val="19"/>
                <w:rtl w:val="0"/>
              </w:rPr>
              <w:t xml:space="preserve">Borde de campo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5">
            <w:pPr>
              <w:spacing w:after="20" w:before="20" w:line="240" w:lineRule="auto"/>
              <w:jc w:val="left"/>
              <w:rPr/>
            </w:pPr>
            <w:r>
              <w:rPr>
                <w:rFonts w:ascii="Adwaita Sans" w:cs="Adwaita Sans" w:eastAsia="Adwaita Sans" w:hAnsi="Adwaita Sans"/>
                <w:i w:val="0"/>
                <w:iCs w:val="0"/>
                <w:sz w:val="19"/>
                <w:szCs w:val="19"/>
                <w:rtl w:val="0"/>
              </w:rPr>
              <w:t xml:space="preserve">#8A909A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6">
            <w:pPr>
              <w:spacing w:after="20" w:before="20" w:line="240" w:lineRule="auto"/>
              <w:jc w:val="left"/>
              <w:rPr/>
            </w:pPr>
            <w:r>
              <w:rPr>
                <w:rFonts w:ascii="Adwaita Sans" w:cs="Adwaita Sans" w:eastAsia="Adwaita Sans" w:hAnsi="Adwaita Sans"/>
                <w:i w:val="0"/>
                <w:iCs w:val="0"/>
                <w:sz w:val="19"/>
                <w:szCs w:val="19"/>
                <w:rtl w:val="0"/>
              </w:rPr>
              <w:t xml:space="preserve">#646B78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7">
            <w:pPr>
              <w:spacing w:after="20" w:before="20" w:line="240" w:lineRule="auto"/>
              <w:jc w:val="left"/>
              <w:rPr/>
            </w:pPr>
            <w:r>
              <w:rPr>
                <w:rFonts w:ascii="Adwaita Sans" w:cs="Adwaita Sans" w:eastAsia="Adwaita Sans" w:hAnsi="Adwaita Sans"/>
                <w:i w:val="0"/>
                <w:iCs w:val="0"/>
                <w:sz w:val="19"/>
                <w:szCs w:val="19"/>
                <w:rtl w:val="0"/>
              </w:rPr>
              <w:t xml:space="preserve">Bordes de los campos y de los botones secundarios.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C">
            <w:pPr>
              <w:spacing w:after="20" w:before="20" w:line="240" w:lineRule="auto"/>
              <w:jc w:val="left"/>
              <w:rPr/>
            </w:pPr>
            <w:r>
              <w:rPr>
                <w:rFonts w:ascii="Adwaita Sans" w:cs="Adwaita Sans" w:eastAsia="Adwaita Sans" w:hAnsi="Adwaita Sans"/>
                <w:i w:val="0"/>
                <w:iCs w:val="0"/>
                <w:sz w:val="19"/>
                <w:szCs w:val="19"/>
                <w:rtl w:val="0"/>
              </w:rPr>
              <w:t xml:space="preserve">Foco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D">
            <w:pPr>
              <w:spacing w:after="20" w:before="20" w:line="240" w:lineRule="auto"/>
              <w:jc w:val="left"/>
              <w:rPr/>
            </w:pPr>
            <w:r>
              <w:rPr>
                <w:rFonts w:ascii="Adwaita Sans" w:cs="Adwaita Sans" w:eastAsia="Adwaita Sans" w:hAnsi="Adwaita Sans"/>
                <w:i w:val="0"/>
                <w:iCs w:val="0"/>
                <w:sz w:val="19"/>
                <w:szCs w:val="19"/>
                <w:rtl w:val="0"/>
              </w:rPr>
              <w:t xml:space="preserve">#1F6FEB</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E">
            <w:pPr>
              <w:spacing w:after="20" w:before="20" w:line="240" w:lineRule="auto"/>
              <w:jc w:val="left"/>
              <w:rPr/>
            </w:pPr>
            <w:r>
              <w:rPr>
                <w:rFonts w:ascii="Adwaita Sans" w:cs="Adwaita Sans" w:eastAsia="Adwaita Sans" w:hAnsi="Adwaita Sans"/>
                <w:i w:val="0"/>
                <w:iCs w:val="0"/>
                <w:sz w:val="19"/>
                <w:szCs w:val="19"/>
                <w:rtl w:val="0"/>
              </w:rPr>
              <w:t xml:space="preserve">#4C8DFF</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1F">
            <w:pPr>
              <w:spacing w:after="20" w:before="20" w:line="240" w:lineRule="auto"/>
              <w:jc w:val="left"/>
              <w:rPr/>
            </w:pPr>
            <w:r>
              <w:rPr>
                <w:rFonts w:ascii="Adwaita Sans" w:cs="Adwaita Sans" w:eastAsia="Adwaita Sans" w:hAnsi="Adwaita Sans"/>
                <w:i w:val="0"/>
                <w:iCs w:val="0"/>
                <w:sz w:val="19"/>
                <w:szCs w:val="19"/>
                <w:rtl w:val="0"/>
              </w:rPr>
              <w:t xml:space="preserve">Anillo de foco de 2 px para el teclado.</w:t>
            </w:r>
          </w:p>
        </w:tc>
      </w:tr>
    </w:tbl>
    <w:p w:rsidR="00000000" w:rsidDel="00000000" w:rsidP="00000000" w:rsidRDefault="00000000" w:rsidRPr="00000000" w14:paraId="7B00142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44: Colores base de cada tema.</w:t>
      </w:r>
    </w:p>
    <w:p w:rsidR="00000000" w:rsidDel="00000000" w:rsidP="00000000" w:rsidRDefault="00000000" w:rsidRPr="00000000" w14:paraId="7B00142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427">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Tipografía.</w:t>
      </w:r>
      <w:r>
        <w:rPr>
          <w:rFonts w:ascii="Adwaita Sans" w:cs="Adwaita Sans" w:eastAsia="Adwaita Sans" w:hAnsi="Adwaita Sans"/>
          <w:i w:val="0"/>
          <w:iCs w:val="0"/>
          <w:rtl w:val="0"/>
        </w:rPr>
        <w:t xml:space="preserve"> Inter, de Google Fonts, con licencia libre e incluida en el programa para que se vea igual en cualquier computadora. El tamaño mínimo es de 12 px; los importes van con «S/» y dos decimales, y las fechas en dd/mm/aaaa (IU</w:t>
        <w:noBreakHyphen/>
        <w:t xml:space="preserve">01). La Tabla 45 da los estilos.</w:t>
      </w:r>
    </w:p>
    <w:p w:rsidR="00000000" w:rsidDel="00000000" w:rsidP="00000000" w:rsidRDefault="00000000" w:rsidRPr="00000000" w14:paraId="7B001476">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39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2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Estilo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2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Tamaño y peso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2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Uso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3">
            <w:pPr>
              <w:spacing w:after="20" w:before="20" w:line="240" w:lineRule="auto"/>
              <w:jc w:val="left"/>
              <w:rPr/>
            </w:pPr>
            <w:r>
              <w:rPr>
                <w:rFonts w:ascii="Adwaita Sans" w:cs="Adwaita Sans" w:eastAsia="Adwaita Sans" w:hAnsi="Adwaita Sans"/>
                <w:i w:val="0"/>
                <w:iCs w:val="0"/>
                <w:sz w:val="19"/>
                <w:szCs w:val="19"/>
                <w:rtl w:val="0"/>
              </w:rPr>
              <w:t xml:space="preserve">Saludo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4">
            <w:pPr>
              <w:spacing w:after="20" w:before="20" w:line="240" w:lineRule="auto"/>
              <w:jc w:val="left"/>
              <w:rPr/>
            </w:pPr>
            <w:r>
              <w:rPr>
                <w:rFonts w:ascii="Adwaita Sans" w:cs="Adwaita Sans" w:eastAsia="Adwaita Sans" w:hAnsi="Adwaita Sans"/>
                <w:i w:val="0"/>
                <w:iCs w:val="0"/>
                <w:sz w:val="19"/>
                <w:szCs w:val="19"/>
                <w:rtl w:val="0"/>
              </w:rPr>
              <w:t xml:space="preserve">28 px, negrita (700)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5">
            <w:pPr>
              <w:spacing w:after="20" w:before="20" w:line="240" w:lineRule="auto"/>
              <w:jc w:val="left"/>
              <w:rPr/>
            </w:pPr>
            <w:r>
              <w:rPr>
                <w:rFonts w:ascii="Adwaita Sans" w:cs="Adwaita Sans" w:eastAsia="Adwaita Sans" w:hAnsi="Adwaita Sans"/>
                <w:i w:val="0"/>
                <w:iCs w:val="0"/>
                <w:sz w:val="19"/>
                <w:szCs w:val="19"/>
                <w:rtl w:val="0"/>
              </w:rPr>
              <w:t xml:space="preserve">Saludo del panel principal.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A">
            <w:pPr>
              <w:spacing w:after="20" w:before="20" w:line="240" w:lineRule="auto"/>
              <w:jc w:val="left"/>
              <w:rPr/>
            </w:pPr>
            <w:r>
              <w:rPr>
                <w:rFonts w:ascii="Adwaita Sans" w:cs="Adwaita Sans" w:eastAsia="Adwaita Sans" w:hAnsi="Adwaita Sans"/>
                <w:i w:val="0"/>
                <w:iCs w:val="0"/>
                <w:sz w:val="19"/>
                <w:szCs w:val="19"/>
                <w:rtl w:val="0"/>
              </w:rPr>
              <w:t xml:space="preserve">Cifra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B">
            <w:pPr>
              <w:spacing w:after="20" w:before="20" w:line="240" w:lineRule="auto"/>
              <w:jc w:val="left"/>
              <w:rPr/>
            </w:pPr>
            <w:r>
              <w:rPr>
                <w:rFonts w:ascii="Adwaita Sans" w:cs="Adwaita Sans" w:eastAsia="Adwaita Sans" w:hAnsi="Adwaita Sans"/>
                <w:i w:val="0"/>
                <w:iCs w:val="0"/>
                <w:sz w:val="19"/>
                <w:szCs w:val="19"/>
                <w:rtl w:val="0"/>
              </w:rPr>
              <w:t xml:space="preserve">26 px, negrita (700)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3C">
            <w:pPr>
              <w:spacing w:after="20" w:before="20" w:line="240" w:lineRule="auto"/>
              <w:jc w:val="left"/>
              <w:rPr/>
            </w:pPr>
            <w:r>
              <w:rPr>
                <w:rFonts w:ascii="Adwaita Sans" w:cs="Adwaita Sans" w:eastAsia="Adwaita Sans" w:hAnsi="Adwaita Sans"/>
                <w:i w:val="0"/>
                <w:iCs w:val="0"/>
                <w:sz w:val="19"/>
                <w:szCs w:val="19"/>
                <w:rtl w:val="0"/>
              </w:rPr>
              <w:t xml:space="preserve">Cifras de las tarjetas de resumen.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1">
            <w:pPr>
              <w:spacing w:after="20" w:before="20" w:line="240" w:lineRule="auto"/>
              <w:jc w:val="left"/>
              <w:rPr/>
            </w:pPr>
            <w:r>
              <w:rPr>
                <w:rFonts w:ascii="Adwaita Sans" w:cs="Adwaita Sans" w:eastAsia="Adwaita Sans" w:hAnsi="Adwaita Sans"/>
                <w:i w:val="0"/>
                <w:iCs w:val="0"/>
                <w:sz w:val="19"/>
                <w:szCs w:val="19"/>
                <w:rtl w:val="0"/>
              </w:rPr>
              <w:t xml:space="preserve">Título de pantalla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2">
            <w:pPr>
              <w:spacing w:after="20" w:before="20" w:line="240" w:lineRule="auto"/>
              <w:jc w:val="left"/>
              <w:rPr/>
            </w:pPr>
            <w:r>
              <w:rPr>
                <w:rFonts w:ascii="Adwaita Sans" w:cs="Adwaita Sans" w:eastAsia="Adwaita Sans" w:hAnsi="Adwaita Sans"/>
                <w:i w:val="0"/>
                <w:iCs w:val="0"/>
                <w:sz w:val="19"/>
                <w:szCs w:val="19"/>
                <w:rtl w:val="0"/>
              </w:rPr>
              <w:t xml:space="preserve">22 px,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3">
            <w:pPr>
              <w:spacing w:after="20" w:before="20" w:line="240" w:lineRule="auto"/>
              <w:jc w:val="left"/>
              <w:rPr/>
            </w:pPr>
            <w:r>
              <w:rPr>
                <w:rFonts w:ascii="Adwaita Sans" w:cs="Adwaita Sans" w:eastAsia="Adwaita Sans" w:hAnsi="Adwaita Sans"/>
                <w:i w:val="0"/>
                <w:iCs w:val="0"/>
                <w:sz w:val="19"/>
                <w:szCs w:val="19"/>
                <w:rtl w:val="0"/>
              </w:rPr>
              <w:t xml:space="preserve">Título de cada pantalla.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8">
            <w:pPr>
              <w:spacing w:after="20" w:before="20" w:line="240" w:lineRule="auto"/>
              <w:jc w:val="left"/>
              <w:rPr/>
            </w:pPr>
            <w:r>
              <w:rPr>
                <w:rFonts w:ascii="Adwaita Sans" w:cs="Adwaita Sans" w:eastAsia="Adwaita Sans" w:hAnsi="Adwaita Sans"/>
                <w:i w:val="0"/>
                <w:iCs w:val="0"/>
                <w:sz w:val="19"/>
                <w:szCs w:val="19"/>
                <w:rtl w:val="0"/>
              </w:rPr>
              <w:t xml:space="preserve">Nombre del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9">
            <w:pPr>
              <w:spacing w:after="20" w:before="20" w:line="240" w:lineRule="auto"/>
              <w:jc w:val="left"/>
              <w:rPr/>
            </w:pPr>
            <w:r>
              <w:rPr>
                <w:rFonts w:ascii="Adwaita Sans" w:cs="Adwaita Sans" w:eastAsia="Adwaita Sans" w:hAnsi="Adwaita Sans"/>
                <w:i w:val="0"/>
                <w:iCs w:val="0"/>
                <w:sz w:val="19"/>
                <w:szCs w:val="19"/>
                <w:rtl w:val="0"/>
              </w:rPr>
              <w:t xml:space="preserve">18 px,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A">
            <w:pPr>
              <w:spacing w:after="20" w:before="20" w:line="240" w:lineRule="auto"/>
              <w:jc w:val="left"/>
              <w:rPr/>
            </w:pPr>
            <w:r>
              <w:rPr>
                <w:rFonts w:ascii="Adwaita Sans" w:cs="Adwaita Sans" w:eastAsia="Adwaita Sans" w:hAnsi="Adwaita Sans"/>
                <w:i w:val="0"/>
                <w:iCs w:val="0"/>
                <w:sz w:val="19"/>
                <w:szCs w:val="19"/>
                <w:rtl w:val="0"/>
              </w:rPr>
              <w:t xml:space="preserve">Barra superior.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4F">
            <w:pPr>
              <w:spacing w:after="20" w:before="20" w:line="240" w:lineRule="auto"/>
              <w:jc w:val="left"/>
              <w:rPr/>
            </w:pPr>
            <w:r>
              <w:rPr>
                <w:rFonts w:ascii="Adwaita Sans" w:cs="Adwaita Sans" w:eastAsia="Adwaita Sans" w:hAnsi="Adwaita Sans"/>
                <w:i w:val="0"/>
                <w:iCs w:val="0"/>
                <w:sz w:val="19"/>
                <w:szCs w:val="19"/>
                <w:rtl w:val="0"/>
              </w:rPr>
              <w:t xml:space="preserve">Título de sección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0">
            <w:pPr>
              <w:spacing w:after="20" w:before="20" w:line="240" w:lineRule="auto"/>
              <w:jc w:val="left"/>
              <w:rPr/>
            </w:pPr>
            <w:r>
              <w:rPr>
                <w:rFonts w:ascii="Adwaita Sans" w:cs="Adwaita Sans" w:eastAsia="Adwaita Sans" w:hAnsi="Adwaita Sans"/>
                <w:i w:val="0"/>
                <w:iCs w:val="0"/>
                <w:sz w:val="19"/>
                <w:szCs w:val="19"/>
                <w:rtl w:val="0"/>
              </w:rPr>
              <w:t xml:space="preserve">16 px,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1">
            <w:pPr>
              <w:spacing w:after="20" w:before="20" w:line="240" w:lineRule="auto"/>
              <w:jc w:val="left"/>
              <w:rPr/>
            </w:pPr>
            <w:r>
              <w:rPr>
                <w:rFonts w:ascii="Adwaita Sans" w:cs="Adwaita Sans" w:eastAsia="Adwaita Sans" w:hAnsi="Adwaita Sans"/>
                <w:i w:val="0"/>
                <w:iCs w:val="0"/>
                <w:sz w:val="19"/>
                <w:szCs w:val="19"/>
                <w:rtl w:val="0"/>
              </w:rPr>
              <w:t xml:space="preserve">Título de un bloque o de una tarjeta.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6">
            <w:pPr>
              <w:spacing w:after="20" w:before="20" w:line="240" w:lineRule="auto"/>
              <w:jc w:val="left"/>
              <w:rPr/>
            </w:pPr>
            <w:r>
              <w:rPr>
                <w:rFonts w:ascii="Adwaita Sans" w:cs="Adwaita Sans" w:eastAsia="Adwaita Sans" w:hAnsi="Adwaita Sans"/>
                <w:i w:val="0"/>
                <w:iCs w:val="0"/>
                <w:sz w:val="19"/>
                <w:szCs w:val="19"/>
                <w:rtl w:val="0"/>
              </w:rPr>
              <w:t xml:space="preserve">Cuerpo y cuerpo fuerte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7">
            <w:pPr>
              <w:spacing w:after="20" w:before="20" w:line="240" w:lineRule="auto"/>
              <w:jc w:val="left"/>
              <w:rPr/>
            </w:pPr>
            <w:r>
              <w:rPr>
                <w:rFonts w:ascii="Adwaita Sans" w:cs="Adwaita Sans" w:eastAsia="Adwaita Sans" w:hAnsi="Adwaita Sans"/>
                <w:i w:val="0"/>
                <w:iCs w:val="0"/>
                <w:sz w:val="19"/>
                <w:szCs w:val="19"/>
                <w:rtl w:val="0"/>
              </w:rPr>
              <w:t xml:space="preserve">14 px, normal (400) y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8">
            <w:pPr>
              <w:spacing w:after="20" w:before="20" w:line="240" w:lineRule="auto"/>
              <w:jc w:val="left"/>
              <w:rPr/>
            </w:pPr>
            <w:r>
              <w:rPr>
                <w:rFonts w:ascii="Adwaita Sans" w:cs="Adwaita Sans" w:eastAsia="Adwaita Sans" w:hAnsi="Adwaita Sans"/>
                <w:i w:val="0"/>
                <w:iCs w:val="0"/>
                <w:sz w:val="19"/>
                <w:szCs w:val="19"/>
                <w:rtl w:val="0"/>
              </w:rPr>
              <w:t xml:space="preserve">Texto general y valores destacados.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D">
            <w:pPr>
              <w:spacing w:after="20" w:before="20" w:line="240" w:lineRule="auto"/>
              <w:jc w:val="left"/>
              <w:rPr/>
            </w:pPr>
            <w:r>
              <w:rPr>
                <w:rFonts w:ascii="Adwaita Sans" w:cs="Adwaita Sans" w:eastAsia="Adwaita Sans" w:hAnsi="Adwaita Sans"/>
                <w:i w:val="0"/>
                <w:iCs w:val="0"/>
                <w:sz w:val="19"/>
                <w:szCs w:val="19"/>
                <w:rtl w:val="0"/>
              </w:rPr>
              <w:t xml:space="preserve">Botón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E">
            <w:pPr>
              <w:spacing w:after="20" w:before="20" w:line="240" w:lineRule="auto"/>
              <w:jc w:val="left"/>
              <w:rPr/>
            </w:pPr>
            <w:r>
              <w:rPr>
                <w:rFonts w:ascii="Adwaita Sans" w:cs="Adwaita Sans" w:eastAsia="Adwaita Sans" w:hAnsi="Adwaita Sans"/>
                <w:i w:val="0"/>
                <w:iCs w:val="0"/>
                <w:sz w:val="19"/>
                <w:szCs w:val="19"/>
                <w:rtl w:val="0"/>
              </w:rPr>
              <w:t xml:space="preserve">14 px,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5F">
            <w:pPr>
              <w:spacing w:after="20" w:before="20" w:line="240" w:lineRule="auto"/>
              <w:jc w:val="left"/>
              <w:rPr/>
            </w:pPr>
            <w:r>
              <w:rPr>
                <w:rFonts w:ascii="Adwaita Sans" w:cs="Adwaita Sans" w:eastAsia="Adwaita Sans" w:hAnsi="Adwaita Sans"/>
                <w:i w:val="0"/>
                <w:iCs w:val="0"/>
                <w:sz w:val="19"/>
                <w:szCs w:val="19"/>
                <w:rtl w:val="0"/>
              </w:rPr>
              <w:t xml:space="preserve">Texto de los botones.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4">
            <w:pPr>
              <w:spacing w:after="20" w:before="20" w:line="240" w:lineRule="auto"/>
              <w:jc w:val="left"/>
              <w:rPr/>
            </w:pPr>
            <w:r>
              <w:rPr>
                <w:rFonts w:ascii="Adwaita Sans" w:cs="Adwaita Sans" w:eastAsia="Adwaita Sans" w:hAnsi="Adwaita Sans"/>
                <w:i w:val="0"/>
                <w:iCs w:val="0"/>
                <w:sz w:val="19"/>
                <w:szCs w:val="19"/>
                <w:rtl w:val="0"/>
              </w:rPr>
              <w:t xml:space="preserve">Etiqueta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5">
            <w:pPr>
              <w:spacing w:after="20" w:before="20" w:line="240" w:lineRule="auto"/>
              <w:jc w:val="left"/>
              <w:rPr/>
            </w:pPr>
            <w:r>
              <w:rPr>
                <w:rFonts w:ascii="Adwaita Sans" w:cs="Adwaita Sans" w:eastAsia="Adwaita Sans" w:hAnsi="Adwaita Sans"/>
                <w:i w:val="0"/>
                <w:iCs w:val="0"/>
                <w:sz w:val="19"/>
                <w:szCs w:val="19"/>
                <w:rtl w:val="0"/>
              </w:rPr>
              <w:t xml:space="preserve">13 px, media (500)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6">
            <w:pPr>
              <w:spacing w:after="20" w:before="20" w:line="240" w:lineRule="auto"/>
              <w:jc w:val="left"/>
              <w:rPr/>
            </w:pPr>
            <w:r>
              <w:rPr>
                <w:rFonts w:ascii="Adwaita Sans" w:cs="Adwaita Sans" w:eastAsia="Adwaita Sans" w:hAnsi="Adwaita Sans"/>
                <w:i w:val="0"/>
                <w:iCs w:val="0"/>
                <w:sz w:val="19"/>
                <w:szCs w:val="19"/>
                <w:rtl w:val="0"/>
              </w:rPr>
              <w:t xml:space="preserve">Etiquetas de los campos.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B">
            <w:pPr>
              <w:spacing w:after="20" w:before="20" w:line="240" w:lineRule="auto"/>
              <w:jc w:val="left"/>
              <w:rPr/>
            </w:pPr>
            <w:r>
              <w:rPr>
                <w:rFonts w:ascii="Adwaita Sans" w:cs="Adwaita Sans" w:eastAsia="Adwaita Sans" w:hAnsi="Adwaita Sans"/>
                <w:i w:val="0"/>
                <w:iCs w:val="0"/>
                <w:sz w:val="19"/>
                <w:szCs w:val="19"/>
                <w:rtl w:val="0"/>
              </w:rPr>
              <w:t xml:space="preserve">Encabezado de tabla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C">
            <w:pPr>
              <w:spacing w:after="20" w:before="20" w:line="240" w:lineRule="auto"/>
              <w:jc w:val="left"/>
              <w:rPr/>
            </w:pPr>
            <w:r>
              <w:rPr>
                <w:rFonts w:ascii="Adwaita Sans" w:cs="Adwaita Sans" w:eastAsia="Adwaita Sans" w:hAnsi="Adwaita Sans"/>
                <w:i w:val="0"/>
                <w:iCs w:val="0"/>
                <w:sz w:val="19"/>
                <w:szCs w:val="19"/>
                <w:rtl w:val="0"/>
              </w:rPr>
              <w:t xml:space="preserve">13 px, seminegrita (600)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6D">
            <w:pPr>
              <w:spacing w:after="20" w:before="20" w:line="240" w:lineRule="auto"/>
              <w:jc w:val="left"/>
              <w:rPr/>
            </w:pPr>
            <w:r>
              <w:rPr>
                <w:rFonts w:ascii="Adwaita Sans" w:cs="Adwaita Sans" w:eastAsia="Adwaita Sans" w:hAnsi="Adwaita Sans"/>
                <w:i w:val="0"/>
                <w:iCs w:val="0"/>
                <w:sz w:val="19"/>
                <w:szCs w:val="19"/>
                <w:rtl w:val="0"/>
              </w:rPr>
              <w:t xml:space="preserve">Encabezado de las columnas.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72">
            <w:pPr>
              <w:spacing w:after="20" w:before="20" w:line="240" w:lineRule="auto"/>
              <w:jc w:val="left"/>
              <w:rPr/>
            </w:pPr>
            <w:r>
              <w:rPr>
                <w:rFonts w:ascii="Adwaita Sans" w:cs="Adwaita Sans" w:eastAsia="Adwaita Sans" w:hAnsi="Adwaita Sans"/>
                <w:i w:val="0"/>
                <w:iCs w:val="0"/>
                <w:sz w:val="19"/>
                <w:szCs w:val="19"/>
                <w:rtl w:val="0"/>
              </w:rPr>
              <w:t xml:space="preserve">Ayuda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73">
            <w:pPr>
              <w:spacing w:after="20" w:before="20" w:line="240" w:lineRule="auto"/>
              <w:jc w:val="left"/>
              <w:rPr/>
            </w:pPr>
            <w:r>
              <w:rPr>
                <w:rFonts w:ascii="Adwaita Sans" w:cs="Adwaita Sans" w:eastAsia="Adwaita Sans" w:hAnsi="Adwaita Sans"/>
                <w:i w:val="0"/>
                <w:iCs w:val="0"/>
                <w:sz w:val="19"/>
                <w:szCs w:val="19"/>
                <w:rtl w:val="0"/>
              </w:rPr>
              <w:t xml:space="preserve">12 px, normal (400)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74">
            <w:pPr>
              <w:spacing w:after="20" w:before="20" w:line="240" w:lineRule="auto"/>
              <w:jc w:val="left"/>
              <w:rPr/>
            </w:pPr>
            <w:r>
              <w:rPr>
                <w:rFonts w:ascii="Adwaita Sans" w:cs="Adwaita Sans" w:eastAsia="Adwaita Sans" w:hAnsi="Adwaita Sans"/>
                <w:i w:val="0"/>
                <w:iCs w:val="0"/>
                <w:sz w:val="19"/>
                <w:szCs w:val="19"/>
                <w:rtl w:val="0"/>
              </w:rPr>
              <w:t xml:space="preserve">Textos de ayuda bajo los campos y las tablas.</w:t>
            </w:r>
          </w:p>
        </w:tc>
      </w:tr>
    </w:tbl>
    <w:p w:rsidR="00000000" w:rsidDel="00000000" w:rsidP="00000000" w:rsidRDefault="00000000" w:rsidRPr="00000000" w14:paraId="7B001478">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45: Estilos de texto (Inter).</w:t>
      </w:r>
    </w:p>
    <w:p w:rsidR="00000000" w:rsidDel="00000000" w:rsidP="00000000" w:rsidRDefault="00000000" w:rsidRPr="00000000" w14:paraId="7B00147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47C">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Retícula, espaciado e iconos.</w:t>
      </w:r>
      <w:r>
        <w:rPr>
          <w:rFonts w:ascii="Adwaita Sans" w:cs="Adwaita Sans" w:eastAsia="Adwaita Sans" w:hAnsi="Adwaita Sans"/>
          <w:i w:val="0"/>
          <w:iCs w:val="0"/>
          <w:rtl w:val="0"/>
        </w:rPr>
        <w:t xml:space="preserve"> La Tabla 46 da las medidas de la ventana y de sus partes.</w:t>
      </w:r>
    </w:p>
    <w:p w:rsidR="00000000" w:rsidDel="00000000" w:rsidP="00000000" w:rsidRDefault="00000000" w:rsidRPr="00000000" w14:paraId="7B0014BA">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62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8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Elemento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8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Medida y uso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87">
            <w:pPr>
              <w:spacing w:after="20" w:before="20" w:line="240" w:lineRule="auto"/>
              <w:jc w:val="left"/>
              <w:rPr/>
            </w:pPr>
            <w:r>
              <w:rPr>
                <w:rFonts w:ascii="Adwaita Sans" w:cs="Adwaita Sans" w:eastAsia="Adwaita Sans" w:hAnsi="Adwaita Sans"/>
                <w:i w:val="0"/>
                <w:iCs w:val="0"/>
                <w:sz w:val="19"/>
                <w:szCs w:val="19"/>
                <w:rtl w:val="0"/>
              </w:rPr>
              <w:t xml:space="preserve">Ventana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88">
            <w:pPr>
              <w:spacing w:after="20" w:before="20" w:line="240" w:lineRule="auto"/>
              <w:jc w:val="left"/>
              <w:rPr/>
            </w:pPr>
            <w:r>
              <w:rPr>
                <w:rFonts w:ascii="Adwaita Sans" w:cs="Adwaita Sans" w:eastAsia="Adwaita Sans" w:hAnsi="Adwaita Sans"/>
                <w:i w:val="0"/>
                <w:iCs w:val="0"/>
                <w:sz w:val="19"/>
                <w:szCs w:val="19"/>
                <w:rtl w:val="0"/>
              </w:rPr>
              <w:t xml:space="preserve">1366 × 768 px; se comprueba también a 1024 × 768 (IU</w:t>
              <w:noBreakHyphen/>
              <w:t xml:space="preserve">04; Figura 89). La barra de título de Windows se integra en la barra superior.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8D">
            <w:pPr>
              <w:spacing w:after="20" w:before="20" w:line="240" w:lineRule="auto"/>
              <w:jc w:val="left"/>
              <w:rPr/>
            </w:pPr>
            <w:r>
              <w:rPr>
                <w:rFonts w:ascii="Adwaita Sans" w:cs="Adwaita Sans" w:eastAsia="Adwaita Sans" w:hAnsi="Adwaita Sans"/>
                <w:i w:val="0"/>
                <w:iCs w:val="0"/>
                <w:sz w:val="19"/>
                <w:szCs w:val="19"/>
                <w:rtl w:val="0"/>
              </w:rPr>
              <w:t xml:space="preserve">Barra lateral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8E">
            <w:pPr>
              <w:spacing w:after="20" w:before="20" w:line="240" w:lineRule="auto"/>
              <w:jc w:val="left"/>
              <w:rPr/>
            </w:pPr>
            <w:r>
              <w:rPr>
                <w:rFonts w:ascii="Adwaita Sans" w:cs="Adwaita Sans" w:eastAsia="Adwaita Sans" w:hAnsi="Adwaita Sans"/>
                <w:i w:val="0"/>
                <w:iCs w:val="0"/>
                <w:sz w:val="19"/>
                <w:szCs w:val="19"/>
                <w:rtl w:val="0"/>
              </w:rPr>
              <w:t xml:space="preserve">232 px, con el logo y las opciones del menú; cada rol ve solo las suyas (RF</w:t>
              <w:noBreakHyphen/>
              <w:t xml:space="preserve">23). El botón de menú la reduce a 72 px, solo con iconos.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93">
            <w:pPr>
              <w:spacing w:after="20" w:before="20" w:line="240" w:lineRule="auto"/>
              <w:jc w:val="left"/>
              <w:rPr/>
            </w:pPr>
            <w:r>
              <w:rPr>
                <w:rFonts w:ascii="Adwaita Sans" w:cs="Adwaita Sans" w:eastAsia="Adwaita Sans" w:hAnsi="Adwaita Sans"/>
                <w:i w:val="0"/>
                <w:iCs w:val="0"/>
                <w:sz w:val="19"/>
                <w:szCs w:val="19"/>
                <w:rtl w:val="0"/>
              </w:rPr>
              <w:t xml:space="preserve">Barra superior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94">
            <w:pPr>
              <w:spacing w:after="20" w:before="20" w:line="240" w:lineRule="auto"/>
              <w:jc w:val="left"/>
              <w:rPr/>
            </w:pPr>
            <w:r>
              <w:rPr>
                <w:rFonts w:ascii="Adwaita Sans" w:cs="Adwaita Sans" w:eastAsia="Adwaita Sans" w:hAnsi="Adwaita Sans"/>
                <w:i w:val="0"/>
                <w:iCs w:val="0"/>
                <w:sz w:val="19"/>
                <w:szCs w:val="19"/>
                <w:rtl w:val="0"/>
              </w:rPr>
              <w:t xml:space="preserve">64 px: nombre del sistema; usuario, rol y sede siempre visibles (IU</w:t>
              <w:noBreakHyphen/>
              <w:t xml:space="preserve">03); menú del usuario con «Cerrar sesión».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99">
            <w:pPr>
              <w:spacing w:after="20" w:before="20" w:line="240" w:lineRule="auto"/>
              <w:jc w:val="left"/>
              <w:rPr/>
            </w:pPr>
            <w:r>
              <w:rPr>
                <w:rFonts w:ascii="Adwaita Sans" w:cs="Adwaita Sans" w:eastAsia="Adwaita Sans" w:hAnsi="Adwaita Sans"/>
                <w:i w:val="0"/>
                <w:iCs w:val="0"/>
                <w:sz w:val="19"/>
                <w:szCs w:val="19"/>
                <w:rtl w:val="0"/>
              </w:rPr>
              <w:t xml:space="preserve">Contenido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9A">
            <w:pPr>
              <w:spacing w:after="20" w:before="20" w:line="240" w:lineRule="auto"/>
              <w:jc w:val="left"/>
              <w:rPr/>
            </w:pPr>
            <w:r>
              <w:rPr>
                <w:rFonts w:ascii="Adwaita Sans" w:cs="Adwaita Sans" w:eastAsia="Adwaita Sans" w:hAnsi="Adwaita Sans"/>
                <w:i w:val="0"/>
                <w:iCs w:val="0"/>
                <w:sz w:val="19"/>
                <w:szCs w:val="19"/>
                <w:rtl w:val="0"/>
              </w:rPr>
              <w:t xml:space="preserve">Margen de 24 px a los lados y de 20 px arriba, con 1086 px de ancho útil.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9F">
            <w:pPr>
              <w:spacing w:after="20" w:before="20" w:line="240" w:lineRule="auto"/>
              <w:jc w:val="left"/>
              <w:rPr/>
            </w:pPr>
            <w:r>
              <w:rPr>
                <w:rFonts w:ascii="Adwaita Sans" w:cs="Adwaita Sans" w:eastAsia="Adwaita Sans" w:hAnsi="Adwaita Sans"/>
                <w:i w:val="0"/>
                <w:iCs w:val="0"/>
                <w:sz w:val="19"/>
                <w:szCs w:val="19"/>
                <w:rtl w:val="0"/>
              </w:rPr>
              <w:t xml:space="preserve">Pie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A0">
            <w:pPr>
              <w:spacing w:after="20" w:before="20" w:line="240" w:lineRule="auto"/>
              <w:jc w:val="left"/>
              <w:rPr/>
            </w:pPr>
            <w:r>
              <w:rPr>
                <w:rFonts w:ascii="Adwaita Sans" w:cs="Adwaita Sans" w:eastAsia="Adwaita Sans" w:hAnsi="Adwaita Sans"/>
                <w:i w:val="0"/>
                <w:iCs w:val="0"/>
                <w:sz w:val="19"/>
                <w:szCs w:val="19"/>
                <w:rtl w:val="0"/>
              </w:rPr>
              <w:t xml:space="preserve">32 px: razón social, lema y ruta, como en el talonario.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A5">
            <w:pPr>
              <w:spacing w:after="20" w:before="20" w:line="240" w:lineRule="auto"/>
              <w:jc w:val="left"/>
              <w:rPr/>
            </w:pPr>
            <w:r>
              <w:rPr>
                <w:rFonts w:ascii="Adwaita Sans" w:cs="Adwaita Sans" w:eastAsia="Adwaita Sans" w:hAnsi="Adwaita Sans"/>
                <w:i w:val="0"/>
                <w:iCs w:val="0"/>
                <w:sz w:val="19"/>
                <w:szCs w:val="19"/>
                <w:rtl w:val="0"/>
              </w:rPr>
              <w:t xml:space="preserve">Espaciado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A6">
            <w:pPr>
              <w:spacing w:after="20" w:before="20" w:line="240" w:lineRule="auto"/>
              <w:jc w:val="left"/>
              <w:rPr/>
            </w:pPr>
            <w:r>
              <w:rPr>
                <w:rFonts w:ascii="Adwaita Sans" w:cs="Adwaita Sans" w:eastAsia="Adwaita Sans" w:hAnsi="Adwaita Sans"/>
                <w:i w:val="0"/>
                <w:iCs w:val="0"/>
                <w:sz w:val="19"/>
                <w:szCs w:val="19"/>
                <w:rtl w:val="0"/>
              </w:rPr>
              <w:t xml:space="preserve">Múltiplos de 4 px: 4 entre ícono y texto, 8 entre etiqueta y campo, 12 entre los campos de una fila, 16 dentro de las tarjetas, 24 de margen y 32 entre secciones.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AB">
            <w:pPr>
              <w:spacing w:after="20" w:before="20" w:line="240" w:lineRule="auto"/>
              <w:jc w:val="left"/>
              <w:rPr/>
            </w:pPr>
            <w:r>
              <w:rPr>
                <w:rFonts w:ascii="Adwaita Sans" w:cs="Adwaita Sans" w:eastAsia="Adwaita Sans" w:hAnsi="Adwaita Sans"/>
                <w:i w:val="0"/>
                <w:iCs w:val="0"/>
                <w:sz w:val="19"/>
                <w:szCs w:val="19"/>
                <w:rtl w:val="0"/>
              </w:rPr>
              <w:t xml:space="preserve">Esquinas y alturas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AC">
            <w:pPr>
              <w:spacing w:after="20" w:before="20" w:line="240" w:lineRule="auto"/>
              <w:jc w:val="left"/>
              <w:rPr/>
            </w:pPr>
            <w:r>
              <w:rPr>
                <w:rFonts w:ascii="Adwaita Sans" w:cs="Adwaita Sans" w:eastAsia="Adwaita Sans" w:hAnsi="Adwaita Sans"/>
                <w:i w:val="0"/>
                <w:iCs w:val="0"/>
                <w:sz w:val="19"/>
                <w:szCs w:val="19"/>
                <w:rtl w:val="0"/>
              </w:rPr>
              <w:t xml:space="preserve">Esquinas de 6 px en campos y botones, de 10 px en tarjetas y tablas y de 14 px en diálogos. Alturas: 36 px en campos y botones, 44 px en el botón principal de la pantalla y 40 px en las opciones del menú y en las filas de las tablas.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B1">
            <w:pPr>
              <w:spacing w:after="20" w:before="20" w:line="240" w:lineRule="auto"/>
              <w:jc w:val="left"/>
              <w:rPr/>
            </w:pPr>
            <w:r>
              <w:rPr>
                <w:rFonts w:ascii="Adwaita Sans" w:cs="Adwaita Sans" w:eastAsia="Adwaita Sans" w:hAnsi="Adwaita Sans"/>
                <w:i w:val="0"/>
                <w:iCs w:val="0"/>
                <w:sz w:val="19"/>
                <w:szCs w:val="19"/>
                <w:rtl w:val="0"/>
              </w:rPr>
              <w:t xml:space="preserve">Iconos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B2">
            <w:pPr>
              <w:spacing w:after="20" w:before="20" w:line="240" w:lineRule="auto"/>
              <w:jc w:val="left"/>
              <w:rPr/>
            </w:pPr>
            <w:r>
              <w:rPr>
                <w:rFonts w:ascii="Adwaita Sans" w:cs="Adwaita Sans" w:eastAsia="Adwaita Sans" w:hAnsi="Adwaita Sans"/>
                <w:i w:val="0"/>
                <w:iCs w:val="0"/>
                <w:sz w:val="19"/>
                <w:szCs w:val="19"/>
                <w:rtl w:val="0"/>
              </w:rPr>
              <w:t xml:space="preserve">Lucide, de trazo redondeado: 20 px en el menú, los botones y los campos, y 24 px en las tarjetas de resumen. Siempre acompañan a un texto.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B7">
            <w:pPr>
              <w:spacing w:after="20" w:before="20" w:line="240" w:lineRule="auto"/>
              <w:jc w:val="left"/>
              <w:rPr/>
            </w:pPr>
            <w:r>
              <w:rPr>
                <w:rFonts w:ascii="Adwaita Sans" w:cs="Adwaita Sans" w:eastAsia="Adwaita Sans" w:hAnsi="Adwaita Sans"/>
                <w:i w:val="0"/>
                <w:iCs w:val="0"/>
                <w:sz w:val="19"/>
                <w:szCs w:val="19"/>
                <w:rtl w:val="0"/>
              </w:rPr>
              <w:t xml:space="preserve">Fondo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B8">
            <w:pPr>
              <w:spacing w:after="20" w:before="20" w:line="240" w:lineRule="auto"/>
              <w:jc w:val="left"/>
              <w:rPr/>
            </w:pPr>
            <w:r>
              <w:rPr>
                <w:rFonts w:ascii="Adwaita Sans" w:cs="Adwaita Sans" w:eastAsia="Adwaita Sans" w:hAnsi="Adwaita Sans"/>
                <w:i w:val="0"/>
                <w:iCs w:val="0"/>
                <w:sz w:val="19"/>
                <w:szCs w:val="19"/>
                <w:rtl w:val="0"/>
              </w:rPr>
              <w:t xml:space="preserve">La imagen de cada tema, con las curvas rojas y la camioneta, va en todas las pantallas, detrás y semitransparente; las tarjetas y las tablas van encima, sobre superficie opaca.</w:t>
            </w:r>
          </w:p>
        </w:tc>
      </w:tr>
    </w:tbl>
    <w:p w:rsidR="00000000" w:rsidDel="00000000" w:rsidP="00000000" w:rsidRDefault="00000000" w:rsidRPr="00000000" w14:paraId="7B0014BC">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46: Retícula, espaciado e iconos.</w:t>
      </w:r>
    </w:p>
    <w:p w:rsidR="00000000" w:rsidDel="00000000" w:rsidP="00000000" w:rsidRDefault="00000000" w:rsidRPr="00000000" w14:paraId="7B0014BE">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4C0">
      <w:pPr>
        <w:pStyle w:val="Heading3"/>
        <w:numPr>
          <w:ilvl w:val="2"/>
          <w:numId w:val="1"/>
        </w:numPr>
        <w:ind w:left="720" w:hanging="720"/>
        <w:rPr>
          <w:rFonts w:ascii="Adwaita Sans" w:cs="Adwaita Sans" w:eastAsia="Adwaita Sans" w:hAnsi="Adwaita Sans"/>
        </w:rPr>
      </w:pPr>
      <w:bookmarkStart w:id="1100" w:name="_heading=h.sdd1100"/>
      <w:bookmarkEnd w:id="1100"/>
      <w:r>
        <w:rPr>
          <w:rFonts w:ascii="Adwaita Sans" w:cs="Adwaita Sans" w:eastAsia="Adwaita Sans" w:hAnsi="Adwaita Sans"/>
          <w:i w:val="0"/>
          <w:iCs w:val="0"/>
          <w:rtl w:val="0"/>
        </w:rPr>
        <w:t xml:space="preserve">Convenciones de interacción</w:t>
      </w:r>
    </w:p>
    <w:p w:rsidR="00000000" w:rsidDel="00000000" w:rsidP="00000000" w:rsidRDefault="00000000" w:rsidRPr="00000000" w14:paraId="7B0014C2">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Tabla 47 reúne cómo se comporta la interfaz en todas las pantallas. Las propuso el equipo al hacer el diseño final y las aprobó el usuario el 14/10/2026 y el 17/10/2026; completan los requisitos de interfaz de la ERS (3.1.1).</w:t>
      </w:r>
    </w:p>
    <w:p w:rsidR="00000000" w:rsidDel="00000000" w:rsidP="00000000" w:rsidRDefault="00000000" w:rsidRPr="00000000" w14:paraId="7B00152D">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4890"/>
        <w:gridCol w:w="16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C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Convención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C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Cómo funciona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4C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CE">
            <w:pPr>
              <w:spacing w:after="20" w:before="20" w:line="240" w:lineRule="auto"/>
              <w:jc w:val="left"/>
              <w:rPr/>
            </w:pPr>
            <w:r>
              <w:rPr>
                <w:rFonts w:ascii="Adwaita Sans" w:cs="Adwaita Sans" w:eastAsia="Adwaita Sans" w:hAnsi="Adwaita Sans"/>
                <w:i w:val="0"/>
                <w:iCs w:val="0"/>
                <w:sz w:val="19"/>
                <w:szCs w:val="19"/>
                <w:rtl w:val="0"/>
              </w:rPr>
              <w:t xml:space="preserve">Menú lateral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CF">
            <w:pPr>
              <w:spacing w:after="20" w:before="20" w:line="240" w:lineRule="auto"/>
              <w:jc w:val="left"/>
              <w:rPr/>
            </w:pPr>
            <w:r>
              <w:rPr>
                <w:rFonts w:ascii="Adwaita Sans" w:cs="Adwaita Sans" w:eastAsia="Adwaita Sans" w:hAnsi="Adwaita Sans"/>
                <w:i w:val="0"/>
                <w:iCs w:val="0"/>
                <w:sz w:val="19"/>
                <w:szCs w:val="19"/>
                <w:rtl w:val="0"/>
              </w:rPr>
              <w:t xml:space="preserve">El botón de menú lo reduce a solo iconos, para ganar espacio.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0">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5">
            <w:pPr>
              <w:spacing w:after="20" w:before="20" w:line="240" w:lineRule="auto"/>
              <w:jc w:val="left"/>
              <w:rPr/>
            </w:pPr>
            <w:r>
              <w:rPr>
                <w:rFonts w:ascii="Adwaita Sans" w:cs="Adwaita Sans" w:eastAsia="Adwaita Sans" w:hAnsi="Adwaita Sans"/>
                <w:i w:val="0"/>
                <w:iCs w:val="0"/>
                <w:sz w:val="19"/>
                <w:szCs w:val="19"/>
                <w:rtl w:val="0"/>
              </w:rPr>
              <w:t xml:space="preserve">Desplazamiento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6">
            <w:pPr>
              <w:spacing w:after="20" w:before="20" w:line="240" w:lineRule="auto"/>
              <w:jc w:val="left"/>
              <w:rPr/>
            </w:pPr>
            <w:r>
              <w:rPr>
                <w:rFonts w:ascii="Adwaita Sans" w:cs="Adwaita Sans" w:eastAsia="Adwaita Sans" w:hAnsi="Adwaita Sans"/>
                <w:i w:val="0"/>
                <w:iCs w:val="0"/>
                <w:sz w:val="19"/>
                <w:szCs w:val="19"/>
                <w:rtl w:val="0"/>
              </w:rPr>
              <w:t xml:space="preserve">Si una pantalla no cabe, solo se desplaza el contenido; la barra superior y el menú lateral quedan fijos.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7">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C">
            <w:pPr>
              <w:spacing w:after="20" w:before="20" w:line="240" w:lineRule="auto"/>
              <w:jc w:val="left"/>
              <w:rPr/>
            </w:pPr>
            <w:r>
              <w:rPr>
                <w:rFonts w:ascii="Adwaita Sans" w:cs="Adwaita Sans" w:eastAsia="Adwaita Sans" w:hAnsi="Adwaita Sans"/>
                <w:i w:val="0"/>
                <w:iCs w:val="0"/>
                <w:sz w:val="19"/>
                <w:szCs w:val="19"/>
                <w:rtl w:val="0"/>
              </w:rPr>
              <w:t xml:space="preserve">Menú del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D">
            <w:pPr>
              <w:spacing w:after="20" w:before="20" w:line="240" w:lineRule="auto"/>
              <w:jc w:val="left"/>
              <w:rPr/>
            </w:pPr>
            <w:r>
              <w:rPr>
                <w:rFonts w:ascii="Adwaita Sans" w:cs="Adwaita Sans" w:eastAsia="Adwaita Sans" w:hAnsi="Adwaita Sans"/>
                <w:i w:val="0"/>
                <w:iCs w:val="0"/>
                <w:sz w:val="19"/>
                <w:szCs w:val="19"/>
                <w:rtl w:val="0"/>
              </w:rPr>
              <w:t xml:space="preserve">La flecha junto al usuario abre un menú con una sola opción, «Cerrar sesión». La sesión no se cierra sola.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DE">
            <w:pPr>
              <w:spacing w:after="20" w:before="20" w:line="240" w:lineRule="auto"/>
              <w:jc w:val="left"/>
              <w:rPr/>
            </w:pPr>
            <w:r>
              <w:rPr>
                <w:rFonts w:ascii="Adwaita Sans" w:cs="Adwaita Sans" w:eastAsia="Adwaita Sans" w:hAnsi="Adwaita Sans"/>
                <w:i w:val="0"/>
                <w:iCs w:val="0"/>
                <w:sz w:val="19"/>
                <w:szCs w:val="19"/>
                <w:rtl w:val="0"/>
              </w:rPr>
              <w:t xml:space="preserve">14/10/2026; PA</w:t>
              <w:noBreakHyphen/>
              <w:t xml:space="preserve">71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3">
            <w:pPr>
              <w:spacing w:after="20" w:before="20" w:line="240" w:lineRule="auto"/>
              <w:jc w:val="left"/>
              <w:rPr/>
            </w:pPr>
            <w:r>
              <w:rPr>
                <w:rFonts w:ascii="Adwaita Sans" w:cs="Adwaita Sans" w:eastAsia="Adwaita Sans" w:hAnsi="Adwaita Sans"/>
                <w:i w:val="0"/>
                <w:iCs w:val="0"/>
                <w:sz w:val="19"/>
                <w:szCs w:val="19"/>
                <w:rtl w:val="0"/>
              </w:rPr>
              <w:t xml:space="preserve">Mensajes de error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4">
            <w:pPr>
              <w:spacing w:after="20" w:before="20" w:line="240" w:lineRule="auto"/>
              <w:jc w:val="left"/>
              <w:rPr/>
            </w:pPr>
            <w:r>
              <w:rPr>
                <w:rFonts w:ascii="Adwaita Sans" w:cs="Adwaita Sans" w:eastAsia="Adwaita Sans" w:hAnsi="Adwaita Sans"/>
                <w:i w:val="0"/>
                <w:iCs w:val="0"/>
                <w:sz w:val="19"/>
                <w:szCs w:val="19"/>
                <w:rtl w:val="0"/>
              </w:rPr>
              <w:t xml:space="preserve">«[código] qué pasó, por qué y qué hacer», sin términos técnicos. El código lleva tres letras del tema —SES, VAL, CON, IMP, PAG, RES o GEN— y dos dígitos; por ejemplo, «[SES</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5">
            <w:pPr>
              <w:spacing w:after="20" w:before="20" w:line="240" w:lineRule="auto"/>
              <w:jc w:val="left"/>
              <w:rPr/>
            </w:pPr>
            <w:r>
              <w:rPr>
                <w:rFonts w:ascii="Adwaita Sans" w:cs="Adwaita Sans" w:eastAsia="Adwaita Sans" w:hAnsi="Adwaita Sans"/>
                <w:i w:val="0"/>
                <w:iCs w:val="0"/>
                <w:sz w:val="19"/>
                <w:szCs w:val="19"/>
                <w:rtl w:val="0"/>
              </w:rPr>
              <w:t xml:space="preserve">14/10/2026 y 17/10/2026; IU</w:t>
              <w:noBreakHyphen/>
              <w:t xml:space="preserve">06, IU</w:t>
              <w:noBreakHyphen/>
              <w:t xml:space="preserve">C02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A">
            <w:pPr>
              <w:spacing w:after="20" w:before="20" w:line="240" w:lineRule="auto"/>
              <w:jc w:val="left"/>
              <w:rPr/>
            </w:pPr>
            <w:r>
              <w:rPr>
                <w:rFonts w:ascii="Adwaita Sans" w:cs="Adwaita Sans" w:eastAsia="Adwaita Sans" w:hAnsi="Adwaita Sans"/>
                <w:i w:val="0"/>
                <w:iCs w:val="0"/>
                <w:sz w:val="19"/>
                <w:szCs w:val="19"/>
                <w:rtl w:val="0"/>
              </w:rPr>
              <w:t xml:space="preserve">Tipos de mensaje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B">
            <w:pPr>
              <w:spacing w:after="20" w:before="20" w:line="240" w:lineRule="auto"/>
              <w:jc w:val="left"/>
              <w:rPr/>
            </w:pPr>
            <w:r>
              <w:rPr>
                <w:rFonts w:ascii="Adwaita Sans" w:cs="Adwaita Sans" w:eastAsia="Adwaita Sans" w:hAnsi="Adwaita Sans"/>
                <w:i w:val="0"/>
                <w:iCs w:val="0"/>
                <w:sz w:val="19"/>
                <w:szCs w:val="19"/>
                <w:rtl w:val="0"/>
              </w:rPr>
              <w:t xml:space="preserve">Error de un campo: debajo del campo, en rojo y sin código. Error de la operación: diálogo de error con su código y la acción sugerida («Entendido» o «Reintentar»); en el inicio de sesión, recuadro rojo sobre el formulario. Advertencia: recuadro ámbar junto a lo que advierte. Información: recuadro azul. Éxito: aviso verde arriba a la derecha, al menos 3 segundos o hasta cerrarlo. Sin conexión: barra ámbar en el pie de la ventana, en lugar del pie, mientras dure el corte. Cada tipo lleva su icono.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EC">
            <w:pPr>
              <w:spacing w:after="20" w:before="20" w:line="240" w:lineRule="auto"/>
              <w:jc w:val="left"/>
              <w:rPr/>
            </w:pPr>
            <w:r>
              <w:rPr>
                <w:rFonts w:ascii="Adwaita Sans" w:cs="Adwaita Sans" w:eastAsia="Adwaita Sans" w:hAnsi="Adwaita Sans"/>
                <w:i w:val="0"/>
                <w:iCs w:val="0"/>
                <w:sz w:val="19"/>
                <w:szCs w:val="19"/>
                <w:rtl w:val="0"/>
              </w:rPr>
              <w:t xml:space="preserve">17/10/2026; IU</w:t>
              <w:noBreakHyphen/>
              <w:t xml:space="preserve">C09, IU</w:t>
              <w:noBreakHyphen/>
              <w:t xml:space="preserve">C03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1">
            <w:pPr>
              <w:spacing w:after="20" w:before="20" w:line="240" w:lineRule="auto"/>
              <w:jc w:val="left"/>
              <w:rPr/>
            </w:pPr>
            <w:r>
              <w:rPr>
                <w:rFonts w:ascii="Adwaita Sans" w:cs="Adwaita Sans" w:eastAsia="Adwaita Sans" w:hAnsi="Adwaita Sans"/>
                <w:i w:val="0"/>
                <w:iCs w:val="0"/>
                <w:sz w:val="19"/>
                <w:szCs w:val="19"/>
                <w:rtl w:val="0"/>
              </w:rPr>
              <w:t xml:space="preserve">Confirmaciones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2">
            <w:pPr>
              <w:spacing w:after="20" w:before="20" w:line="240" w:lineRule="auto"/>
              <w:jc w:val="left"/>
              <w:rPr/>
            </w:pPr>
            <w:r>
              <w:rPr>
                <w:rFonts w:ascii="Adwaita Sans" w:cs="Adwaita Sans" w:eastAsia="Adwaita Sans" w:hAnsi="Adwaita Sans"/>
                <w:i w:val="0"/>
                <w:iCs w:val="0"/>
                <w:sz w:val="19"/>
                <w:szCs w:val="19"/>
                <w:rtl w:val="0"/>
              </w:rPr>
              <w:t xml:space="preserve">Un diálogo nombra la acción y pide «Sí» o «No»; el foco empieza en «No».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3">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05, IU</w:t>
              <w:noBreakHyphen/>
              <w:t xml:space="preserve">C01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8">
            <w:pPr>
              <w:spacing w:after="20" w:before="20" w:line="240" w:lineRule="auto"/>
              <w:jc w:val="left"/>
              <w:rPr/>
            </w:pPr>
            <w:r>
              <w:rPr>
                <w:rFonts w:ascii="Adwaita Sans" w:cs="Adwaita Sans" w:eastAsia="Adwaita Sans" w:hAnsi="Adwaita Sans"/>
                <w:i w:val="0"/>
                <w:iCs w:val="0"/>
                <w:sz w:val="19"/>
                <w:szCs w:val="19"/>
                <w:rtl w:val="0"/>
              </w:rPr>
              <w:t xml:space="preserve">Teclado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9">
            <w:pPr>
              <w:spacing w:after="20" w:before="20" w:line="240" w:lineRule="auto"/>
              <w:jc w:val="left"/>
              <w:rPr/>
            </w:pPr>
            <w:r>
              <w:rPr>
                <w:rFonts w:ascii="Adwaita Sans" w:cs="Adwaita Sans" w:eastAsia="Adwaita Sans" w:hAnsi="Adwaita Sans"/>
                <w:i w:val="0"/>
                <w:iCs w:val="0"/>
                <w:sz w:val="19"/>
                <w:szCs w:val="19"/>
                <w:rtl w:val="0"/>
              </w:rPr>
              <w:t xml:space="preserve">Tab avanza y Esc cancela. Enter en un campo no registra: solo activa el botón que tiene el foco. El asiento se elige con las flechas y Enter.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A">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02, IU</w:t>
              <w:noBreakHyphen/>
              <w:t xml:space="preserve">09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4FF">
            <w:pPr>
              <w:spacing w:after="20" w:before="20" w:line="240" w:lineRule="auto"/>
              <w:jc w:val="left"/>
              <w:rPr/>
            </w:pPr>
            <w:r>
              <w:rPr>
                <w:rFonts w:ascii="Adwaita Sans" w:cs="Adwaita Sans" w:eastAsia="Adwaita Sans" w:hAnsi="Adwaita Sans"/>
                <w:i w:val="0"/>
                <w:iCs w:val="0"/>
                <w:sz w:val="19"/>
                <w:szCs w:val="19"/>
                <w:rtl w:val="0"/>
              </w:rPr>
              <w:t xml:space="preserve">Asientos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0">
            <w:pPr>
              <w:spacing w:after="20" w:before="20" w:line="240" w:lineRule="auto"/>
              <w:jc w:val="left"/>
              <w:rPr/>
            </w:pPr>
            <w:r>
              <w:rPr>
                <w:rFonts w:ascii="Adwaita Sans" w:cs="Adwaita Sans" w:eastAsia="Adwaita Sans" w:hAnsi="Adwaita Sans"/>
                <w:i w:val="0"/>
                <w:iCs w:val="0"/>
                <w:sz w:val="19"/>
                <w:szCs w:val="19"/>
                <w:rtl w:val="0"/>
              </w:rPr>
              <w:t xml:space="preserve">Libre, con borde; ocupado, en gris y con una marca de persona; elegido, en azul y con un check. No dependen solo del color.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1">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09, IU</w:t>
              <w:noBreakHyphen/>
              <w:t xml:space="preserve">C08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6">
            <w:pPr>
              <w:spacing w:after="20" w:before="20" w:line="240" w:lineRule="auto"/>
              <w:jc w:val="left"/>
              <w:rPr/>
            </w:pPr>
            <w:r>
              <w:rPr>
                <w:rFonts w:ascii="Adwaita Sans" w:cs="Adwaita Sans" w:eastAsia="Adwaita Sans" w:hAnsi="Adwaita Sans"/>
                <w:i w:val="0"/>
                <w:iCs w:val="0"/>
                <w:sz w:val="19"/>
                <w:szCs w:val="19"/>
                <w:rtl w:val="0"/>
              </w:rPr>
              <w:t xml:space="preserve">Estados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7">
            <w:pPr>
              <w:spacing w:after="20" w:before="20" w:line="240" w:lineRule="auto"/>
              <w:jc w:val="left"/>
              <w:rPr/>
            </w:pPr>
            <w:r>
              <w:rPr>
                <w:rFonts w:ascii="Adwaita Sans" w:cs="Adwaita Sans" w:eastAsia="Adwaita Sans" w:hAnsi="Adwaita Sans"/>
                <w:i w:val="0"/>
                <w:iCs w:val="0"/>
                <w:sz w:val="19"/>
                <w:szCs w:val="19"/>
                <w:rtl w:val="0"/>
              </w:rPr>
              <w:t xml:space="preserve">Los del pasaje y los de la cuenta llevan color, ícono y texto; la cuenta activa va en verde, la bloqueada en ámbar y la desactivada en gris.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8">
            <w:pPr>
              <w:spacing w:after="20" w:before="20" w:line="240" w:lineRule="auto"/>
              <w:jc w:val="left"/>
              <w:rPr/>
            </w:pPr>
            <w:r>
              <w:rPr>
                <w:rFonts w:ascii="Adwaita Sans" w:cs="Adwaita Sans" w:eastAsia="Adwaita Sans" w:hAnsi="Adwaita Sans"/>
                <w:i w:val="0"/>
                <w:iCs w:val="0"/>
                <w:sz w:val="19"/>
                <w:szCs w:val="19"/>
                <w:rtl w:val="0"/>
              </w:rPr>
              <w:t xml:space="preserve">14/10/2026; IU</w:t>
              <w:noBreakHyphen/>
              <w:t xml:space="preserve">C08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D">
            <w:pPr>
              <w:spacing w:after="20" w:before="20" w:line="240" w:lineRule="auto"/>
              <w:jc w:val="left"/>
              <w:rPr/>
            </w:pPr>
            <w:r>
              <w:rPr>
                <w:rFonts w:ascii="Adwaita Sans" w:cs="Adwaita Sans" w:eastAsia="Adwaita Sans" w:hAnsi="Adwaita Sans"/>
                <w:i w:val="0"/>
                <w:iCs w:val="0"/>
                <w:sz w:val="19"/>
                <w:szCs w:val="19"/>
                <w:rtl w:val="0"/>
              </w:rPr>
              <w:t xml:space="preserve">Fila seleccionada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E">
            <w:pPr>
              <w:spacing w:after="20" w:before="20" w:line="240" w:lineRule="auto"/>
              <w:jc w:val="left"/>
              <w:rPr/>
            </w:pPr>
            <w:r>
              <w:rPr>
                <w:rFonts w:ascii="Adwaita Sans" w:cs="Adwaita Sans" w:eastAsia="Adwaita Sans" w:hAnsi="Adwaita Sans"/>
                <w:i w:val="0"/>
                <w:iCs w:val="0"/>
                <w:sz w:val="19"/>
                <w:szCs w:val="19"/>
                <w:rtl w:val="0"/>
              </w:rPr>
              <w:t xml:space="preserve">Fondo azul claro con borde de foco.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0F">
            <w:pPr>
              <w:spacing w:after="20" w:before="20" w:line="240" w:lineRule="auto"/>
              <w:jc w:val="left"/>
              <w:rPr/>
            </w:pPr>
            <w:r>
              <w:rPr>
                <w:rFonts w:ascii="Adwaita Sans" w:cs="Adwaita Sans" w:eastAsia="Adwaita Sans" w:hAnsi="Adwaita Sans"/>
                <w:i w:val="0"/>
                <w:iCs w:val="0"/>
                <w:sz w:val="19"/>
                <w:szCs w:val="19"/>
                <w:rtl w:val="0"/>
              </w:rPr>
              <w:t xml:space="preserve">14/10/2026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4">
            <w:pPr>
              <w:spacing w:after="20" w:before="20" w:line="240" w:lineRule="auto"/>
              <w:jc w:val="left"/>
              <w:rPr/>
            </w:pPr>
            <w:r>
              <w:rPr>
                <w:rFonts w:ascii="Adwaita Sans" w:cs="Adwaita Sans" w:eastAsia="Adwaita Sans" w:hAnsi="Adwaita Sans"/>
                <w:i w:val="0"/>
                <w:iCs w:val="0"/>
                <w:sz w:val="19"/>
                <w:szCs w:val="19"/>
                <w:rtl w:val="0"/>
              </w:rPr>
              <w:t xml:space="preserve">Acción principal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5">
            <w:pPr>
              <w:spacing w:after="20" w:before="20" w:line="240" w:lineRule="auto"/>
              <w:jc w:val="left"/>
              <w:rPr/>
            </w:pPr>
            <w:r>
              <w:rPr>
                <w:rFonts w:ascii="Adwaita Sans" w:cs="Adwaita Sans" w:eastAsia="Adwaita Sans" w:hAnsi="Adwaita Sans"/>
                <w:i w:val="0"/>
                <w:iCs w:val="0"/>
                <w:sz w:val="19"/>
                <w:szCs w:val="19"/>
                <w:rtl w:val="0"/>
              </w:rPr>
              <w:t xml:space="preserve">Una sola por pantalla, en botón relleno: grafito en el tema claro y blanco en el oscuro. Las demás acciones van con borde.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6">
            <w:pPr>
              <w:spacing w:after="20" w:before="20" w:line="240" w:lineRule="auto"/>
              <w:jc w:val="left"/>
              <w:rPr/>
            </w:pPr>
            <w:r>
              <w:rPr>
                <w:rFonts w:ascii="Adwaita Sans" w:cs="Adwaita Sans" w:eastAsia="Adwaita Sans" w:hAnsi="Adwaita Sans"/>
                <w:i w:val="0"/>
                <w:iCs w:val="0"/>
                <w:sz w:val="19"/>
                <w:szCs w:val="19"/>
                <w:rtl w:val="0"/>
              </w:rPr>
              <w:t xml:space="preserve">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B">
            <w:pPr>
              <w:spacing w:after="20" w:before="20" w:line="240" w:lineRule="auto"/>
              <w:jc w:val="left"/>
              <w:rPr/>
            </w:pPr>
            <w:r>
              <w:rPr>
                <w:rFonts w:ascii="Adwaita Sans" w:cs="Adwaita Sans" w:eastAsia="Adwaita Sans" w:hAnsi="Adwaita Sans"/>
                <w:i w:val="0"/>
                <w:iCs w:val="0"/>
                <w:sz w:val="19"/>
                <w:szCs w:val="19"/>
                <w:rtl w:val="0"/>
              </w:rPr>
              <w:t xml:space="preserve">Acciones de peligro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C">
            <w:pPr>
              <w:spacing w:after="20" w:before="20" w:line="240" w:lineRule="auto"/>
              <w:jc w:val="left"/>
              <w:rPr/>
            </w:pPr>
            <w:r>
              <w:rPr>
                <w:rFonts w:ascii="Adwaita Sans" w:cs="Adwaita Sans" w:eastAsia="Adwaita Sans" w:hAnsi="Adwaita Sans"/>
                <w:i w:val="0"/>
                <w:iCs w:val="0"/>
                <w:sz w:val="19"/>
                <w:szCs w:val="19"/>
                <w:rtl w:val="0"/>
              </w:rPr>
              <w:t xml:space="preserve">«Anular», «Desactivar», «Quitar» y «Marcar «No se presentó»» van aparte de la principal —en otra fila, tras una línea, o al extremo derecho—, con borde rojo y confirmación.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1D">
            <w:pPr>
              <w:spacing w:after="20" w:before="20" w:line="240" w:lineRule="auto"/>
              <w:jc w:val="left"/>
              <w:rPr/>
            </w:pPr>
            <w:r>
              <w:rPr>
                <w:rFonts w:ascii="Adwaita Sans" w:cs="Adwaita Sans" w:eastAsia="Adwaita Sans" w:hAnsi="Adwaita Sans"/>
                <w:i w:val="0"/>
                <w:iCs w:val="0"/>
                <w:sz w:val="19"/>
                <w:szCs w:val="19"/>
                <w:rtl w:val="0"/>
              </w:rPr>
              <w:t xml:space="preserve">17/10/2026; IU</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2">
            <w:pPr>
              <w:spacing w:after="20" w:before="20" w:line="240" w:lineRule="auto"/>
              <w:jc w:val="left"/>
              <w:rPr/>
            </w:pPr>
            <w:r>
              <w:rPr>
                <w:rFonts w:ascii="Adwaita Sans" w:cs="Adwaita Sans" w:eastAsia="Adwaita Sans" w:hAnsi="Adwaita Sans"/>
                <w:i w:val="0"/>
                <w:iCs w:val="0"/>
                <w:sz w:val="19"/>
                <w:szCs w:val="19"/>
                <w:rtl w:val="0"/>
              </w:rPr>
              <w:t xml:space="preserve">Campos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3">
            <w:pPr>
              <w:spacing w:after="20" w:before="20" w:line="240" w:lineRule="auto"/>
              <w:jc w:val="left"/>
              <w:rPr/>
            </w:pPr>
            <w:r>
              <w:rPr>
                <w:rFonts w:ascii="Adwaita Sans" w:cs="Adwaita Sans" w:eastAsia="Adwaita Sans" w:hAnsi="Adwaita Sans"/>
                <w:i w:val="0"/>
                <w:iCs w:val="0"/>
                <w:sz w:val="19"/>
                <w:szCs w:val="19"/>
                <w:rtl w:val="0"/>
              </w:rPr>
              <w:t xml:space="preserve">Los obligatorios llevan asterisco rojo y se validan antes de guardar; los de solo lectura, fondo gris y candado.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4">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C04, IU</w:t>
              <w:noBreakHyphen/>
              <w:t xml:space="preserve">C05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9">
            <w:pPr>
              <w:spacing w:after="20" w:before="20" w:line="240" w:lineRule="auto"/>
              <w:jc w:val="left"/>
              <w:rPr/>
            </w:pPr>
            <w:r>
              <w:rPr>
                <w:rFonts w:ascii="Adwaita Sans" w:cs="Adwaita Sans" w:eastAsia="Adwaita Sans" w:hAnsi="Adwaita Sans"/>
                <w:i w:val="0"/>
                <w:iCs w:val="0"/>
                <w:sz w:val="19"/>
                <w:szCs w:val="19"/>
                <w:rtl w:val="0"/>
              </w:rPr>
              <w:t xml:space="preserve">Espera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A">
            <w:pPr>
              <w:spacing w:after="20" w:before="20" w:line="240" w:lineRule="auto"/>
              <w:jc w:val="left"/>
              <w:rPr/>
            </w:pPr>
            <w:r>
              <w:rPr>
                <w:rFonts w:ascii="Adwaita Sans" w:cs="Adwaita Sans" w:eastAsia="Adwaita Sans" w:hAnsi="Adwaita Sans"/>
                <w:i w:val="0"/>
                <w:iCs w:val="0"/>
                <w:sz w:val="19"/>
                <w:szCs w:val="19"/>
                <w:rtl w:val="0"/>
              </w:rPr>
              <w:t xml:space="preserve">Si una operación tarda más de 2 segundos, el botón muestra un indicador de espera y se desactiva.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2B">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07</w:t>
            </w:r>
          </w:p>
        </w:tc>
      </w:tr>
    </w:tbl>
    <w:p w:rsidR="00000000" w:rsidDel="00000000" w:rsidP="00000000" w:rsidRDefault="00000000" w:rsidRPr="00000000" w14:paraId="7B00152F">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47: Convenciones de interacción.</w:t>
      </w:r>
    </w:p>
    <w:p w:rsidR="00000000" w:rsidDel="00000000" w:rsidP="00000000" w:rsidRDefault="00000000" w:rsidRPr="00000000" w14:paraId="7B00153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33">
      <w:pPr>
        <w:ind w:left="576" w:firstLine="0"/>
        <w:jc w:val="both"/>
        <w:rPr>
          <w:rFonts w:ascii="Adwaita Sans" w:cs="Adwaita Sans" w:eastAsia="Adwaita Sans" w:hAnsi="Adwaita Sans"/>
          <w:i w:val="0"/>
          <w:iCs w:val="0"/>
        </w:rPr>
      </w:pPr>
      <w:r>
        <w:rPr>
          <w:rFonts w:ascii="Adwaita Sans" w:cs="Adwaita Sans" w:eastAsia="Adwaita Sans" w:hAnsi="Adwaita Sans"/>
          <w:i w:val="0"/>
          <w:iCs w:val="0"/>
          <w:highlight w:val="yellow"/>
          <w:rtl w:val="0"/>
        </w:rPr>
        <w:t xml:space="preserve">Si el sistema debe pedir confirmación al quitar un horario o un tipo de vehículo con la «×» de IU</w:t>
        <w:noBreakHyphen/>
        <w:t xml:space="preserve">P10 se consultará a la propietaria (consulta a la clienta, pregunta 4.2.5).</w:t>
      </w:r>
    </w:p>
    <w:p w:rsidR="00000000" w:rsidDel="00000000" w:rsidP="00000000" w:rsidRDefault="00000000" w:rsidRPr="00000000" w14:paraId="7B001535">
      <w:pPr>
        <w:pStyle w:val="Heading3"/>
        <w:numPr>
          <w:ilvl w:val="2"/>
          <w:numId w:val="1"/>
        </w:numPr>
        <w:ind w:left="720" w:hanging="720"/>
        <w:rPr>
          <w:rFonts w:ascii="Adwaita Sans" w:cs="Adwaita Sans" w:eastAsia="Adwaita Sans" w:hAnsi="Adwaita Sans"/>
        </w:rPr>
      </w:pPr>
      <w:bookmarkStart w:id="1101" w:name="_heading=h.sdd1101"/>
      <w:bookmarkEnd w:id="1101"/>
      <w:r>
        <w:rPr>
          <w:rFonts w:ascii="Adwaita Sans" w:cs="Adwaita Sans" w:eastAsia="Adwaita Sans" w:hAnsi="Adwaita Sans"/>
          <w:i w:val="0"/>
          <w:iCs w:val="0"/>
          <w:rtl w:val="0"/>
        </w:rPr>
        <w:t xml:space="preserve">Diseño final de las pantallas</w:t>
      </w:r>
    </w:p>
    <w:p w:rsidR="00000000" w:rsidDel="00000000" w:rsidP="00000000" w:rsidRDefault="00000000" w:rsidRPr="00000000" w14:paraId="7B001537">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72 a la Figura 88 se muestra el diseño final de cada pantalla en el tema claro, con datos de ejemplo; el Anexo C muestra las mismas pantallas en el tema oscuro. Tienen el contenido de los bocetos aprobados y el aspecto de la propuesta visual del usuario; las notas explicativas de los bocetos pasaron a ser ayudas para el usuario. IU</w:t>
        <w:noBreakHyphen/>
        <w:t xml:space="preserve">P05 agrega «Volver a la lista», e IU</w:t>
        <w:noBreakHyphen/>
        <w:t xml:space="preserve">P07 separa el documento en tipo y número, como IU</w:t>
        <w:noBreakHyphen/>
        <w:t xml:space="preserve">P03. La Figura 89 comprueba el registro de pasaje a 1024 × 768 (IU</w:t>
        <w:noBreakHyphen/>
        <w:t xml:space="preserve">04), con el menú reducido a iconos. Los PNG están en «08 Diseno UI/Pantallas» y se vuelven a exportar cuando cambia el diseño. El 18/10/2026, IU</w:t>
        <w:noBreakHyphen/>
        <w:t xml:space="preserve">P04 pasó a filtrar entre dos fechas, «Desde» y «Hasta», como pide RF</w:t>
        <w:noBreakHyphen/>
        <w:t xml:space="preserve">07.</w:t>
      </w:r>
    </w:p>
    <w:p w:rsidR="00000000" w:rsidDel="00000000" w:rsidP="00000000" w:rsidRDefault="00000000" w:rsidRPr="00000000" w14:paraId="7B001539">
      <w:pPr>
        <w:ind w:left="576" w:firstLine="0"/>
        <w:jc w:val="both"/>
        <w:rPr>
          <w:rFonts w:ascii="Adwaita Sans" w:cs="Adwaita Sans" w:eastAsia="Adwaita Sans" w:hAnsi="Adwaita Sans"/>
          <w:i w:val="0"/>
          <w:iCs w:val="0"/>
        </w:rPr>
      </w:pPr>
      <w:r>
        <w:rPr>
          <w:rFonts w:ascii="Adwaita Sans" w:cs="Adwaita Sans" w:eastAsia="Adwaita Sans" w:hAnsi="Adwaita Sans"/>
          <w:i w:val="0"/>
          <w:iCs w:val="0"/>
          <w:highlight w:val="yellow"/>
          <w:rtl w:val="0"/>
        </w:rPr>
        <w:t xml:space="preserve">La distribución de los asientos de cada tipo de vehículo (IU</w:t>
        <w:noBreakHyphen/>
        <w:t xml:space="preserve">P03), las columnas de adelantos retenidos y devoluciones del cuadre (IU</w:t>
        <w:noBreakHyphen/>
        <w:t xml:space="preserve">P06) y el sentido y el cruce de las tarifas programadas (IU</w:t>
        <w:noBreakHyphen/>
        <w:t xml:space="preserve">P10) esperan la respuesta de PA</w:t>
        <w:noBreakHyphen/>
        <w:t xml:space="preserve">73.</w:t>
      </w:r>
    </w:p>
    <w:p w:rsidR="00000000" w:rsidDel="00000000" w:rsidP="00000000" w:rsidRDefault="00000000" w:rsidRPr="00000000" w14:paraId="7B00153B">
      <w:pPr>
        <w:keepNext/>
        <w:tabs>
          <w:tab w:val="left" w:leader="none" w:pos="1076"/>
        </w:tabs>
        <w:spacing w:after="140" w:lineRule="auto"/>
        <w:ind w:left="0" w:firstLine="0"/>
        <w:jc w:val="center"/>
        <w:rPr/>
      </w:pPr>
      <w:r>
        <w:drawing>
          <wp:inline distT="0" distB="0" distL="0" distR="0">
            <wp:extent cx="5700000" cy="3204685"/>
            <wp:effectExtent l="0" t="0" r="0" b="0"/>
            <wp:docPr id="100" name="sdd_61_IU-P01_Inicio_de_sesion.png"/>
            <wp:cNvGraphicFramePr>
              <a:graphicFrameLocks noChangeAspect="1"/>
            </wp:cNvGraphicFramePr>
            <a:graphic>
              <a:graphicData uri="http://schemas.openxmlformats.org/drawingml/2006/picture">
                <pic:pic>
                  <pic:nvPicPr>
                    <pic:cNvPr id="0" name="sdd_61_IU-P01_Inicio_de_sesion.png"/>
                    <pic:cNvPicPr/>
                  </pic:nvPicPr>
                  <pic:blipFill>
                    <a:blip r:embed="rIdSdd6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3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72.</w:t>
      </w:r>
      <w:r>
        <w:rPr>
          <w:rFonts w:ascii="Adwaita Sans" w:cs="Adwaita Sans" w:eastAsia="Adwaita Sans" w:hAnsi="Adwaita Sans"/>
          <w:i w:val="1"/>
          <w:iCs w:val="1"/>
          <w:sz w:val="16"/>
          <w:szCs w:val="16"/>
          <w:rtl w:val="0"/>
        </w:rPr>
        <w:t xml:space="preserve"> Diseño final de IU</w:t>
        <w:noBreakHyphen/>
        <w:t xml:space="preserve">P01 Inicio de sesión, tema claro.</w:t>
      </w:r>
    </w:p>
    <w:p w:rsidR="00000000" w:rsidDel="00000000" w:rsidP="00000000" w:rsidRDefault="00000000" w:rsidRPr="00000000" w14:paraId="7B00153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41">
      <w:pPr>
        <w:keepNext/>
        <w:tabs>
          <w:tab w:val="left" w:leader="none" w:pos="1076"/>
        </w:tabs>
        <w:spacing w:after="140" w:lineRule="auto"/>
        <w:ind w:left="0" w:firstLine="0"/>
        <w:jc w:val="center"/>
        <w:rPr/>
      </w:pPr>
      <w:r>
        <w:drawing>
          <wp:inline distT="0" distB="0" distL="0" distR="0">
            <wp:extent cx="5700000" cy="3204685"/>
            <wp:effectExtent l="0" t="0" r="0" b="0"/>
            <wp:docPr id="101" name="sdd_62_IU-P01_Inicio_de_sesion__datos_incorrectos_.png"/>
            <wp:cNvGraphicFramePr>
              <a:graphicFrameLocks noChangeAspect="1"/>
            </wp:cNvGraphicFramePr>
            <a:graphic>
              <a:graphicData uri="http://schemas.openxmlformats.org/drawingml/2006/picture">
                <pic:pic>
                  <pic:nvPicPr>
                    <pic:cNvPr id="0" name="sdd_62_IU-P01_Inicio_de_sesion__datos_incorrectos_.png"/>
                    <pic:cNvPicPr/>
                  </pic:nvPicPr>
                  <pic:blipFill>
                    <a:blip r:embed="rIdSdd6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4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73.</w:t>
      </w:r>
      <w:r>
        <w:rPr>
          <w:rFonts w:ascii="Adwaita Sans" w:cs="Adwaita Sans" w:eastAsia="Adwaita Sans" w:hAnsi="Adwaita Sans"/>
          <w:i w:val="1"/>
          <w:iCs w:val="1"/>
          <w:sz w:val="16"/>
          <w:szCs w:val="16"/>
          <w:rtl w:val="0"/>
        </w:rPr>
        <w:t xml:space="preserve"> Diseño final de IU</w:t>
        <w:noBreakHyphen/>
        <w:t xml:space="preserve">P01 Inicio de sesión, con datos incorrectos, tema claro.</w:t>
      </w:r>
    </w:p>
    <w:p w:rsidR="00000000" w:rsidDel="00000000" w:rsidP="00000000" w:rsidRDefault="00000000" w:rsidRPr="00000000" w14:paraId="7B00154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47">
      <w:pPr>
        <w:keepNext/>
        <w:tabs>
          <w:tab w:val="left" w:leader="none" w:pos="1076"/>
        </w:tabs>
        <w:spacing w:after="140" w:lineRule="auto"/>
        <w:ind w:left="0" w:firstLine="0"/>
        <w:jc w:val="center"/>
        <w:rPr/>
      </w:pPr>
      <w:r>
        <w:drawing>
          <wp:inline distT="0" distB="0" distL="0" distR="0">
            <wp:extent cx="5700000" cy="3204685"/>
            <wp:effectExtent l="0" t="0" r="0" b="0"/>
            <wp:docPr id="102" name="sdd_63_IU-P01_Inicio_de_sesion__campos_vacios_y_Bloq_Mayus_.png"/>
            <wp:cNvGraphicFramePr>
              <a:graphicFrameLocks noChangeAspect="1"/>
            </wp:cNvGraphicFramePr>
            <a:graphic>
              <a:graphicData uri="http://schemas.openxmlformats.org/drawingml/2006/picture">
                <pic:pic>
                  <pic:nvPicPr>
                    <pic:cNvPr id="0" name="sdd_63_IU-P01_Inicio_de_sesion__campos_vacios_y_Bloq_Mayus_.png"/>
                    <pic:cNvPicPr/>
                  </pic:nvPicPr>
                  <pic:blipFill>
                    <a:blip r:embed="rIdSdd6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4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74.</w:t>
      </w:r>
      <w:r>
        <w:rPr>
          <w:rFonts w:ascii="Adwaita Sans" w:cs="Adwaita Sans" w:eastAsia="Adwaita Sans" w:hAnsi="Adwaita Sans"/>
          <w:i w:val="1"/>
          <w:iCs w:val="1"/>
          <w:sz w:val="16"/>
          <w:szCs w:val="16"/>
          <w:rtl w:val="0"/>
        </w:rPr>
        <w:t xml:space="preserve"> Diseño final de IU</w:t>
        <w:noBreakHyphen/>
        <w:t xml:space="preserve">P01 Inicio de sesión, con el usuario vacío y Bloq Mayús activado, tema claro.</w:t>
      </w:r>
    </w:p>
    <w:p w:rsidR="00000000" w:rsidDel="00000000" w:rsidP="00000000" w:rsidRDefault="00000000" w:rsidRPr="00000000" w14:paraId="7B0015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4D">
      <w:pPr>
        <w:keepNext/>
        <w:tabs>
          <w:tab w:val="left" w:leader="none" w:pos="1076"/>
        </w:tabs>
        <w:spacing w:after="140" w:lineRule="auto"/>
        <w:ind w:left="0" w:firstLine="0"/>
        <w:jc w:val="center"/>
        <w:rPr/>
      </w:pPr>
      <w:r>
        <w:drawing>
          <wp:inline distT="0" distB="0" distL="0" distR="0">
            <wp:extent cx="5700000" cy="3204685"/>
            <wp:effectExtent l="0" t="0" r="0" b="0"/>
            <wp:docPr id="103" name="sdd_64_IU-P01_Inicio_de_sesion__cuenta_bloqueada_.png"/>
            <wp:cNvGraphicFramePr>
              <a:graphicFrameLocks noChangeAspect="1"/>
            </wp:cNvGraphicFramePr>
            <a:graphic>
              <a:graphicData uri="http://schemas.openxmlformats.org/drawingml/2006/picture">
                <pic:pic>
                  <pic:nvPicPr>
                    <pic:cNvPr id="0" name="sdd_64_IU-P01_Inicio_de_sesion__cuenta_bloqueada_.png"/>
                    <pic:cNvPicPr/>
                  </pic:nvPicPr>
                  <pic:blipFill>
                    <a:blip r:embed="rIdSdd6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75.</w:t>
      </w:r>
      <w:r>
        <w:rPr>
          <w:rFonts w:ascii="Adwaita Sans" w:cs="Adwaita Sans" w:eastAsia="Adwaita Sans" w:hAnsi="Adwaita Sans"/>
          <w:i w:val="1"/>
          <w:iCs w:val="1"/>
          <w:sz w:val="16"/>
          <w:szCs w:val="16"/>
          <w:rtl w:val="0"/>
        </w:rPr>
        <w:t xml:space="preserve"> Diseño final de IU</w:t>
        <w:noBreakHyphen/>
        <w:t xml:space="preserve">P01 Inicio de sesión, con la cuenta bloqueada, tema claro.</w:t>
      </w:r>
    </w:p>
    <w:p w:rsidR="00000000" w:rsidDel="00000000" w:rsidP="00000000" w:rsidRDefault="00000000" w:rsidRPr="00000000" w14:paraId="7B0015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53">
      <w:pPr>
        <w:keepNext/>
        <w:tabs>
          <w:tab w:val="left" w:leader="none" w:pos="1076"/>
        </w:tabs>
        <w:spacing w:after="140" w:lineRule="auto"/>
        <w:ind w:left="0" w:firstLine="0"/>
        <w:jc w:val="center"/>
        <w:rPr/>
      </w:pPr>
      <w:r>
        <w:drawing>
          <wp:inline distT="0" distB="0" distL="0" distR="0">
            <wp:extent cx="5700000" cy="3204685"/>
            <wp:effectExtent l="0" t="0" r="0" b="0"/>
            <wp:docPr id="104" name="sdd_65_IU-P01_Inicio_de_sesion__cuenta_desactivada_.png"/>
            <wp:cNvGraphicFramePr>
              <a:graphicFrameLocks noChangeAspect="1"/>
            </wp:cNvGraphicFramePr>
            <a:graphic>
              <a:graphicData uri="http://schemas.openxmlformats.org/drawingml/2006/picture">
                <pic:pic>
                  <pic:nvPicPr>
                    <pic:cNvPr id="0" name="sdd_65_IU-P01_Inicio_de_sesion__cuenta_desactivada_.png"/>
                    <pic:cNvPicPr/>
                  </pic:nvPicPr>
                  <pic:blipFill>
                    <a:blip r:embed="rIdSdd6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5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76.</w:t>
      </w:r>
      <w:r>
        <w:rPr>
          <w:rFonts w:ascii="Adwaita Sans" w:cs="Adwaita Sans" w:eastAsia="Adwaita Sans" w:hAnsi="Adwaita Sans"/>
          <w:i w:val="1"/>
          <w:iCs w:val="1"/>
          <w:sz w:val="16"/>
          <w:szCs w:val="16"/>
          <w:rtl w:val="0"/>
        </w:rPr>
        <w:t xml:space="preserve"> Diseño final de IU</w:t>
        <w:noBreakHyphen/>
        <w:t xml:space="preserve">P01 Inicio de sesión, con la cuenta desactivada, tema claro.</w:t>
      </w:r>
    </w:p>
    <w:p w:rsidR="00000000" w:rsidDel="00000000" w:rsidP="00000000" w:rsidRDefault="00000000" w:rsidRPr="00000000" w14:paraId="7B00155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59">
      <w:pPr>
        <w:keepNext/>
        <w:tabs>
          <w:tab w:val="left" w:leader="none" w:pos="1076"/>
        </w:tabs>
        <w:spacing w:after="140" w:lineRule="auto"/>
        <w:ind w:left="0" w:firstLine="0"/>
        <w:jc w:val="center"/>
        <w:rPr/>
      </w:pPr>
      <w:r>
        <w:drawing>
          <wp:inline distT="0" distB="0" distL="0" distR="0">
            <wp:extent cx="5700000" cy="3204685"/>
            <wp:effectExtent l="0" t="0" r="0" b="0"/>
            <wp:docPr id="105" name="sdd_66_IU-P01_Inicio_de_sesion__sin_conexion_.png"/>
            <wp:cNvGraphicFramePr>
              <a:graphicFrameLocks noChangeAspect="1"/>
            </wp:cNvGraphicFramePr>
            <a:graphic>
              <a:graphicData uri="http://schemas.openxmlformats.org/drawingml/2006/picture">
                <pic:pic>
                  <pic:nvPicPr>
                    <pic:cNvPr id="0" name="sdd_66_IU-P01_Inicio_de_sesion__sin_conexion_.png"/>
                    <pic:cNvPicPr/>
                  </pic:nvPicPr>
                  <pic:blipFill>
                    <a:blip r:embed="rIdSdd6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5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77.</w:t>
      </w:r>
      <w:r>
        <w:rPr>
          <w:rFonts w:ascii="Adwaita Sans" w:cs="Adwaita Sans" w:eastAsia="Adwaita Sans" w:hAnsi="Adwaita Sans"/>
          <w:i w:val="1"/>
          <w:iCs w:val="1"/>
          <w:sz w:val="16"/>
          <w:szCs w:val="16"/>
          <w:rtl w:val="0"/>
        </w:rPr>
        <w:t xml:space="preserve"> Diseño final de IU</w:t>
        <w:noBreakHyphen/>
        <w:t xml:space="preserve">P01 Inicio de sesión, sin conexión, tema claro.</w:t>
      </w:r>
    </w:p>
    <w:p w:rsidR="00000000" w:rsidDel="00000000" w:rsidP="00000000" w:rsidRDefault="00000000" w:rsidRPr="00000000" w14:paraId="7B00155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5F">
      <w:pPr>
        <w:keepNext/>
        <w:tabs>
          <w:tab w:val="left" w:leader="none" w:pos="1076"/>
        </w:tabs>
        <w:spacing w:after="140" w:lineRule="auto"/>
        <w:ind w:left="0" w:firstLine="0"/>
        <w:jc w:val="center"/>
        <w:rPr/>
      </w:pPr>
      <w:r>
        <w:drawing>
          <wp:inline distT="0" distB="0" distL="0" distR="0">
            <wp:extent cx="5700000" cy="3204685"/>
            <wp:effectExtent l="0" t="0" r="0" b="0"/>
            <wp:docPr id="106" name="sdd_67_IU-P02_Panel_principal.png"/>
            <wp:cNvGraphicFramePr>
              <a:graphicFrameLocks noChangeAspect="1"/>
            </wp:cNvGraphicFramePr>
            <a:graphic>
              <a:graphicData uri="http://schemas.openxmlformats.org/drawingml/2006/picture">
                <pic:pic>
                  <pic:nvPicPr>
                    <pic:cNvPr id="0" name="sdd_67_IU-P02_Panel_principal.png"/>
                    <pic:cNvPicPr/>
                  </pic:nvPicPr>
                  <pic:blipFill>
                    <a:blip r:embed="rIdSdd6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6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78.</w:t>
      </w:r>
      <w:r>
        <w:rPr>
          <w:rFonts w:ascii="Adwaita Sans" w:cs="Adwaita Sans" w:eastAsia="Adwaita Sans" w:hAnsi="Adwaita Sans"/>
          <w:i w:val="1"/>
          <w:iCs w:val="1"/>
          <w:sz w:val="16"/>
          <w:szCs w:val="16"/>
          <w:rtl w:val="0"/>
        </w:rPr>
        <w:t xml:space="preserve"> Diseño final de IU</w:t>
        <w:noBreakHyphen/>
        <w:t xml:space="preserve">P02 Panel principal del Administrador, tema claro.</w:t>
      </w:r>
    </w:p>
    <w:p w:rsidR="00000000" w:rsidDel="00000000" w:rsidP="00000000" w:rsidRDefault="00000000" w:rsidRPr="00000000" w14:paraId="7B00156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65">
      <w:pPr>
        <w:keepNext/>
        <w:tabs>
          <w:tab w:val="left" w:leader="none" w:pos="1076"/>
        </w:tabs>
        <w:spacing w:after="140" w:lineRule="auto"/>
        <w:ind w:left="0" w:firstLine="0"/>
        <w:jc w:val="center"/>
        <w:rPr/>
      </w:pPr>
      <w:r>
        <w:drawing>
          <wp:inline distT="0" distB="0" distL="0" distR="0">
            <wp:extent cx="5700000" cy="3204685"/>
            <wp:effectExtent l="0" t="0" r="0" b="0"/>
            <wp:docPr id="107" name="sdd_68_IU-P02_Panel_principal__Encargado_de_ventas_.png"/>
            <wp:cNvGraphicFramePr>
              <a:graphicFrameLocks noChangeAspect="1"/>
            </wp:cNvGraphicFramePr>
            <a:graphic>
              <a:graphicData uri="http://schemas.openxmlformats.org/drawingml/2006/picture">
                <pic:pic>
                  <pic:nvPicPr>
                    <pic:cNvPr id="0" name="sdd_68_IU-P02_Panel_principal__Encargado_de_ventas_.png"/>
                    <pic:cNvPicPr/>
                  </pic:nvPicPr>
                  <pic:blipFill>
                    <a:blip r:embed="rIdSdd6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6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79.</w:t>
      </w:r>
      <w:r>
        <w:rPr>
          <w:rFonts w:ascii="Adwaita Sans" w:cs="Adwaita Sans" w:eastAsia="Adwaita Sans" w:hAnsi="Adwaita Sans"/>
          <w:i w:val="1"/>
          <w:iCs w:val="1"/>
          <w:sz w:val="16"/>
          <w:szCs w:val="16"/>
          <w:rtl w:val="0"/>
        </w:rPr>
        <w:t xml:space="preserve"> Diseño final de IU</w:t>
        <w:noBreakHyphen/>
        <w:t xml:space="preserve">P02 Panel principal del Encargado de ventas, tema claro.</w:t>
      </w:r>
    </w:p>
    <w:p w:rsidR="00000000" w:rsidDel="00000000" w:rsidP="00000000" w:rsidRDefault="00000000" w:rsidRPr="00000000" w14:paraId="7B00156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6B">
      <w:pPr>
        <w:keepNext/>
        <w:tabs>
          <w:tab w:val="left" w:leader="none" w:pos="1076"/>
        </w:tabs>
        <w:spacing w:after="140" w:lineRule="auto"/>
        <w:ind w:left="0" w:firstLine="0"/>
        <w:jc w:val="center"/>
        <w:rPr/>
      </w:pPr>
      <w:r>
        <w:drawing>
          <wp:inline distT="0" distB="0" distL="0" distR="0">
            <wp:extent cx="5700000" cy="3204685"/>
            <wp:effectExtent l="0" t="0" r="0" b="0"/>
            <wp:docPr id="108" name="sdd_69_IU-P03_Registro_de_pasaje__individual_.png"/>
            <wp:cNvGraphicFramePr>
              <a:graphicFrameLocks noChangeAspect="1"/>
            </wp:cNvGraphicFramePr>
            <a:graphic>
              <a:graphicData uri="http://schemas.openxmlformats.org/drawingml/2006/picture">
                <pic:pic>
                  <pic:nvPicPr>
                    <pic:cNvPr id="0" name="sdd_69_IU-P03_Registro_de_pasaje__individual_.png"/>
                    <pic:cNvPicPr/>
                  </pic:nvPicPr>
                  <pic:blipFill>
                    <a:blip r:embed="rIdSdd6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6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80.</w:t>
      </w:r>
      <w:r>
        <w:rPr>
          <w:rFonts w:ascii="Adwaita Sans" w:cs="Adwaita Sans" w:eastAsia="Adwaita Sans" w:hAnsi="Adwaita Sans"/>
          <w:i w:val="1"/>
          <w:iCs w:val="1"/>
          <w:sz w:val="16"/>
          <w:szCs w:val="16"/>
          <w:rtl w:val="0"/>
        </w:rPr>
        <w:t xml:space="preserve"> Diseño final de IU</w:t>
        <w:noBreakHyphen/>
        <w:t xml:space="preserve">P03 Registro de pasaje (individual), tema claro.</w:t>
      </w:r>
    </w:p>
    <w:p w:rsidR="00000000" w:rsidDel="00000000" w:rsidP="00000000" w:rsidRDefault="00000000" w:rsidRPr="00000000" w14:paraId="7B00156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71">
      <w:pPr>
        <w:keepNext/>
        <w:tabs>
          <w:tab w:val="left" w:leader="none" w:pos="1076"/>
        </w:tabs>
        <w:spacing w:after="140" w:lineRule="auto"/>
        <w:ind w:left="0" w:firstLine="0"/>
        <w:jc w:val="center"/>
        <w:rPr/>
      </w:pPr>
      <w:r>
        <w:drawing>
          <wp:inline distT="0" distB="0" distL="0" distR="0">
            <wp:extent cx="5700000" cy="3204685"/>
            <wp:effectExtent l="0" t="0" r="0" b="0"/>
            <wp:docPr id="109" name="sdd_70_IU-P03b_Registro_de_pasaje__grupo_.png"/>
            <wp:cNvGraphicFramePr>
              <a:graphicFrameLocks noChangeAspect="1"/>
            </wp:cNvGraphicFramePr>
            <a:graphic>
              <a:graphicData uri="http://schemas.openxmlformats.org/drawingml/2006/picture">
                <pic:pic>
                  <pic:nvPicPr>
                    <pic:cNvPr id="0" name="sdd_70_IU-P03b_Registro_de_pasaje__grupo_.png"/>
                    <pic:cNvPicPr/>
                  </pic:nvPicPr>
                  <pic:blipFill>
                    <a:blip r:embed="rIdSdd7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7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81.</w:t>
      </w:r>
      <w:r>
        <w:rPr>
          <w:rFonts w:ascii="Adwaita Sans" w:cs="Adwaita Sans" w:eastAsia="Adwaita Sans" w:hAnsi="Adwaita Sans"/>
          <w:i w:val="1"/>
          <w:iCs w:val="1"/>
          <w:sz w:val="16"/>
          <w:szCs w:val="16"/>
          <w:rtl w:val="0"/>
        </w:rPr>
        <w:t xml:space="preserve"> Diseño final de IU</w:t>
        <w:noBreakHyphen/>
        <w:t xml:space="preserve">P03 Registro de pasaje: grupo, tema claro.</w:t>
      </w:r>
    </w:p>
    <w:p w:rsidR="00000000" w:rsidDel="00000000" w:rsidP="00000000" w:rsidRDefault="00000000" w:rsidRPr="00000000" w14:paraId="7B00157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77">
      <w:pPr>
        <w:keepNext/>
        <w:tabs>
          <w:tab w:val="left" w:leader="none" w:pos="1076"/>
        </w:tabs>
        <w:spacing w:after="140" w:lineRule="auto"/>
        <w:ind w:left="0" w:firstLine="0"/>
        <w:jc w:val="center"/>
        <w:rPr/>
      </w:pPr>
      <w:r>
        <w:drawing>
          <wp:inline distT="0" distB="0" distL="0" distR="0">
            <wp:extent cx="5700000" cy="3204685"/>
            <wp:effectExtent l="0" t="0" r="0" b="0"/>
            <wp:docPr id="110" name="sdd_71_IU-P04_Lista_de_pasajes.png"/>
            <wp:cNvGraphicFramePr>
              <a:graphicFrameLocks noChangeAspect="1"/>
            </wp:cNvGraphicFramePr>
            <a:graphic>
              <a:graphicData uri="http://schemas.openxmlformats.org/drawingml/2006/picture">
                <pic:pic>
                  <pic:nvPicPr>
                    <pic:cNvPr id="0" name="sdd_71_IU-P04_Lista_de_pasajes.png"/>
                    <pic:cNvPicPr/>
                  </pic:nvPicPr>
                  <pic:blipFill>
                    <a:blip r:embed="rIdSdd7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7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82.</w:t>
      </w:r>
      <w:r>
        <w:rPr>
          <w:rFonts w:ascii="Adwaita Sans" w:cs="Adwaita Sans" w:eastAsia="Adwaita Sans" w:hAnsi="Adwaita Sans"/>
          <w:i w:val="1"/>
          <w:iCs w:val="1"/>
          <w:sz w:val="16"/>
          <w:szCs w:val="16"/>
          <w:rtl w:val="0"/>
        </w:rPr>
        <w:t xml:space="preserve"> Diseño final de IU</w:t>
        <w:noBreakHyphen/>
        <w:t xml:space="preserve">P04 Lista de pasajes, tema claro.</w:t>
      </w:r>
    </w:p>
    <w:p w:rsidR="00000000" w:rsidDel="00000000" w:rsidP="00000000" w:rsidRDefault="00000000" w:rsidRPr="00000000" w14:paraId="7B00157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7D">
      <w:pPr>
        <w:keepNext/>
        <w:tabs>
          <w:tab w:val="left" w:leader="none" w:pos="1076"/>
        </w:tabs>
        <w:spacing w:after="140" w:lineRule="auto"/>
        <w:ind w:left="0" w:firstLine="0"/>
        <w:jc w:val="center"/>
        <w:rPr/>
      </w:pPr>
      <w:r>
        <w:drawing>
          <wp:inline distT="0" distB="0" distL="0" distR="0">
            <wp:extent cx="5700000" cy="3204685"/>
            <wp:effectExtent l="0" t="0" r="0" b="0"/>
            <wp:docPr id="111" name="sdd_72_IU-P05_Detalle_del_pasaje.png"/>
            <wp:cNvGraphicFramePr>
              <a:graphicFrameLocks noChangeAspect="1"/>
            </wp:cNvGraphicFramePr>
            <a:graphic>
              <a:graphicData uri="http://schemas.openxmlformats.org/drawingml/2006/picture">
                <pic:pic>
                  <pic:nvPicPr>
                    <pic:cNvPr id="0" name="sdd_72_IU-P05_Detalle_del_pasaje.png"/>
                    <pic:cNvPicPr/>
                  </pic:nvPicPr>
                  <pic:blipFill>
                    <a:blip r:embed="rIdSdd7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7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83.</w:t>
      </w:r>
      <w:r>
        <w:rPr>
          <w:rFonts w:ascii="Adwaita Sans" w:cs="Adwaita Sans" w:eastAsia="Adwaita Sans" w:hAnsi="Adwaita Sans"/>
          <w:i w:val="1"/>
          <w:iCs w:val="1"/>
          <w:sz w:val="16"/>
          <w:szCs w:val="16"/>
          <w:rtl w:val="0"/>
        </w:rPr>
        <w:t xml:space="preserve"> Diseño final de IU</w:t>
        <w:noBreakHyphen/>
        <w:t xml:space="preserve">P05 Detalle del pasaje, tema claro.</w:t>
      </w:r>
    </w:p>
    <w:p w:rsidR="00000000" w:rsidDel="00000000" w:rsidP="00000000" w:rsidRDefault="00000000" w:rsidRPr="00000000" w14:paraId="7B00158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83">
      <w:pPr>
        <w:keepNext/>
        <w:tabs>
          <w:tab w:val="left" w:leader="none" w:pos="1076"/>
        </w:tabs>
        <w:spacing w:after="140" w:lineRule="auto"/>
        <w:ind w:left="0" w:firstLine="0"/>
        <w:jc w:val="center"/>
        <w:rPr/>
      </w:pPr>
      <w:r>
        <w:drawing>
          <wp:inline distT="0" distB="0" distL="0" distR="0">
            <wp:extent cx="5700000" cy="3204685"/>
            <wp:effectExtent l="0" t="0" r="0" b="0"/>
            <wp:docPr id="112" name="sdd_73_IU-P06_Cuadre_de_ventas.png"/>
            <wp:cNvGraphicFramePr>
              <a:graphicFrameLocks noChangeAspect="1"/>
            </wp:cNvGraphicFramePr>
            <a:graphic>
              <a:graphicData uri="http://schemas.openxmlformats.org/drawingml/2006/picture">
                <pic:pic>
                  <pic:nvPicPr>
                    <pic:cNvPr id="0" name="sdd_73_IU-P06_Cuadre_de_ventas.png"/>
                    <pic:cNvPicPr/>
                  </pic:nvPicPr>
                  <pic:blipFill>
                    <a:blip r:embed="rIdSdd7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8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84.</w:t>
      </w:r>
      <w:r>
        <w:rPr>
          <w:rFonts w:ascii="Adwaita Sans" w:cs="Adwaita Sans" w:eastAsia="Adwaita Sans" w:hAnsi="Adwaita Sans"/>
          <w:i w:val="1"/>
          <w:iCs w:val="1"/>
          <w:sz w:val="16"/>
          <w:szCs w:val="16"/>
          <w:rtl w:val="0"/>
        </w:rPr>
        <w:t xml:space="preserve"> Diseño final de IU</w:t>
        <w:noBreakHyphen/>
        <w:t xml:space="preserve">P06 Cuadre de ventas, tema claro.</w:t>
      </w:r>
    </w:p>
    <w:p w:rsidR="00000000" w:rsidDel="00000000" w:rsidP="00000000" w:rsidRDefault="00000000" w:rsidRPr="00000000" w14:paraId="7B00158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89">
      <w:pPr>
        <w:keepNext/>
        <w:tabs>
          <w:tab w:val="left" w:leader="none" w:pos="1076"/>
        </w:tabs>
        <w:spacing w:after="140" w:lineRule="auto"/>
        <w:ind w:left="0" w:firstLine="0"/>
        <w:jc w:val="center"/>
        <w:rPr/>
      </w:pPr>
      <w:r>
        <w:drawing>
          <wp:inline distT="0" distB="0" distL="0" distR="0">
            <wp:extent cx="5700000" cy="3204685"/>
            <wp:effectExtent l="0" t="0" r="0" b="0"/>
            <wp:docPr id="113" name="sdd_74_IU-P07_Registro_diferido.png"/>
            <wp:cNvGraphicFramePr>
              <a:graphicFrameLocks noChangeAspect="1"/>
            </wp:cNvGraphicFramePr>
            <a:graphic>
              <a:graphicData uri="http://schemas.openxmlformats.org/drawingml/2006/picture">
                <pic:pic>
                  <pic:nvPicPr>
                    <pic:cNvPr id="0" name="sdd_74_IU-P07_Registro_diferido.png"/>
                    <pic:cNvPicPr/>
                  </pic:nvPicPr>
                  <pic:blipFill>
                    <a:blip r:embed="rIdSdd7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8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85.</w:t>
      </w:r>
      <w:r>
        <w:rPr>
          <w:rFonts w:ascii="Adwaita Sans" w:cs="Adwaita Sans" w:eastAsia="Adwaita Sans" w:hAnsi="Adwaita Sans"/>
          <w:i w:val="1"/>
          <w:iCs w:val="1"/>
          <w:sz w:val="16"/>
          <w:szCs w:val="16"/>
          <w:rtl w:val="0"/>
        </w:rPr>
        <w:t xml:space="preserve"> Diseño final de IU</w:t>
        <w:noBreakHyphen/>
        <w:t xml:space="preserve">P07 Registro diferido, tema claro.</w:t>
      </w:r>
    </w:p>
    <w:p w:rsidR="00000000" w:rsidDel="00000000" w:rsidP="00000000" w:rsidRDefault="00000000" w:rsidRPr="00000000" w14:paraId="7B00158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8F">
      <w:pPr>
        <w:keepNext/>
        <w:tabs>
          <w:tab w:val="left" w:leader="none" w:pos="1076"/>
        </w:tabs>
        <w:spacing w:after="140" w:lineRule="auto"/>
        <w:ind w:left="0" w:firstLine="0"/>
        <w:jc w:val="center"/>
        <w:rPr/>
      </w:pPr>
      <w:r>
        <w:drawing>
          <wp:inline distT="0" distB="0" distL="0" distR="0">
            <wp:extent cx="5700000" cy="3204685"/>
            <wp:effectExtent l="0" t="0" r="0" b="0"/>
            <wp:docPr id="114" name="sdd_75_IU-P08_Gestion_de_usuarios.png"/>
            <wp:cNvGraphicFramePr>
              <a:graphicFrameLocks noChangeAspect="1"/>
            </wp:cNvGraphicFramePr>
            <a:graphic>
              <a:graphicData uri="http://schemas.openxmlformats.org/drawingml/2006/picture">
                <pic:pic>
                  <pic:nvPicPr>
                    <pic:cNvPr id="0" name="sdd_75_IU-P08_Gestion_de_usuarios.png"/>
                    <pic:cNvPicPr/>
                  </pic:nvPicPr>
                  <pic:blipFill>
                    <a:blip r:embed="rIdSdd7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9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86.</w:t>
      </w:r>
      <w:r>
        <w:rPr>
          <w:rFonts w:ascii="Adwaita Sans" w:cs="Adwaita Sans" w:eastAsia="Adwaita Sans" w:hAnsi="Adwaita Sans"/>
          <w:i w:val="1"/>
          <w:iCs w:val="1"/>
          <w:sz w:val="16"/>
          <w:szCs w:val="16"/>
          <w:rtl w:val="0"/>
        </w:rPr>
        <w:t xml:space="preserve"> Diseño final de IU</w:t>
        <w:noBreakHyphen/>
        <w:t xml:space="preserve">P08 Gestión de usuarios, tema claro.</w:t>
      </w:r>
    </w:p>
    <w:p w:rsidR="00000000" w:rsidDel="00000000" w:rsidP="00000000" w:rsidRDefault="00000000" w:rsidRPr="00000000" w14:paraId="7B00159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95">
      <w:pPr>
        <w:keepNext/>
        <w:tabs>
          <w:tab w:val="left" w:leader="none" w:pos="1076"/>
        </w:tabs>
        <w:spacing w:after="140" w:lineRule="auto"/>
        <w:ind w:left="0" w:firstLine="0"/>
        <w:jc w:val="center"/>
        <w:rPr/>
      </w:pPr>
      <w:r>
        <w:drawing>
          <wp:inline distT="0" distB="0" distL="0" distR="0">
            <wp:extent cx="5700000" cy="3204685"/>
            <wp:effectExtent l="0" t="0" r="0" b="0"/>
            <wp:docPr id="115" name="sdd_76_IU-P09_Bitacora.png"/>
            <wp:cNvGraphicFramePr>
              <a:graphicFrameLocks noChangeAspect="1"/>
            </wp:cNvGraphicFramePr>
            <a:graphic>
              <a:graphicData uri="http://schemas.openxmlformats.org/drawingml/2006/picture">
                <pic:pic>
                  <pic:nvPicPr>
                    <pic:cNvPr id="0" name="sdd_76_IU-P09_Bitacora.png"/>
                    <pic:cNvPicPr/>
                  </pic:nvPicPr>
                  <pic:blipFill>
                    <a:blip r:embed="rIdSdd7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9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87.</w:t>
      </w:r>
      <w:r>
        <w:rPr>
          <w:rFonts w:ascii="Adwaita Sans" w:cs="Adwaita Sans" w:eastAsia="Adwaita Sans" w:hAnsi="Adwaita Sans"/>
          <w:i w:val="1"/>
          <w:iCs w:val="1"/>
          <w:sz w:val="16"/>
          <w:szCs w:val="16"/>
          <w:rtl w:val="0"/>
        </w:rPr>
        <w:t xml:space="preserve"> Diseño final de IU</w:t>
        <w:noBreakHyphen/>
        <w:t xml:space="preserve">P09 Bitácora, tema claro.</w:t>
      </w:r>
    </w:p>
    <w:p w:rsidR="00000000" w:rsidDel="00000000" w:rsidP="00000000" w:rsidRDefault="00000000" w:rsidRPr="00000000" w14:paraId="7B00159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9B">
      <w:pPr>
        <w:keepNext/>
        <w:tabs>
          <w:tab w:val="left" w:leader="none" w:pos="1076"/>
        </w:tabs>
        <w:spacing w:after="140" w:lineRule="auto"/>
        <w:ind w:left="0" w:firstLine="0"/>
        <w:jc w:val="center"/>
        <w:rPr/>
      </w:pPr>
      <w:r>
        <w:drawing>
          <wp:inline distT="0" distB="0" distL="0" distR="0">
            <wp:extent cx="5700000" cy="3204685"/>
            <wp:effectExtent l="0" t="0" r="0" b="0"/>
            <wp:docPr id="116" name="sdd_77_IU-P10_Tarifas_y_parametros.png"/>
            <wp:cNvGraphicFramePr>
              <a:graphicFrameLocks noChangeAspect="1"/>
            </wp:cNvGraphicFramePr>
            <a:graphic>
              <a:graphicData uri="http://schemas.openxmlformats.org/drawingml/2006/picture">
                <pic:pic>
                  <pic:nvPicPr>
                    <pic:cNvPr id="0" name="sdd_77_IU-P10_Tarifas_y_parametros.png"/>
                    <pic:cNvPicPr/>
                  </pic:nvPicPr>
                  <pic:blipFill>
                    <a:blip r:embed="rIdSdd7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59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88.</w:t>
      </w:r>
      <w:r>
        <w:rPr>
          <w:rFonts w:ascii="Adwaita Sans" w:cs="Adwaita Sans" w:eastAsia="Adwaita Sans" w:hAnsi="Adwaita Sans"/>
          <w:i w:val="1"/>
          <w:iCs w:val="1"/>
          <w:sz w:val="16"/>
          <w:szCs w:val="16"/>
          <w:rtl w:val="0"/>
        </w:rPr>
        <w:t xml:space="preserve"> Diseño final de IU</w:t>
        <w:noBreakHyphen/>
        <w:t xml:space="preserve">P10 Tarifas y parámetros, tema claro.</w:t>
      </w:r>
    </w:p>
    <w:p w:rsidR="00000000" w:rsidDel="00000000" w:rsidP="00000000" w:rsidRDefault="00000000" w:rsidRPr="00000000" w14:paraId="7B00159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A1">
      <w:pPr>
        <w:keepNext/>
        <w:tabs>
          <w:tab w:val="left" w:leader="none" w:pos="1076"/>
        </w:tabs>
        <w:spacing w:after="140" w:lineRule="auto"/>
        <w:ind w:left="0" w:firstLine="0"/>
        <w:jc w:val="center"/>
        <w:rPr/>
      </w:pPr>
      <w:r>
        <w:drawing>
          <wp:inline distT="0" distB="0" distL="0" distR="0">
            <wp:extent cx="5700000" cy="4275000"/>
            <wp:effectExtent l="0" t="0" r="0" b="0"/>
            <wp:docPr id="117" name="sdd_78_IU-P03_Registro_de_pasaje_a_1024_x_768__IU-04_.png"/>
            <wp:cNvGraphicFramePr>
              <a:graphicFrameLocks noChangeAspect="1"/>
            </wp:cNvGraphicFramePr>
            <a:graphic>
              <a:graphicData uri="http://schemas.openxmlformats.org/drawingml/2006/picture">
                <pic:pic>
                  <pic:nvPicPr>
                    <pic:cNvPr id="0" name="sdd_78_IU-P03_Registro_de_pasaje_a_1024_x_768__IU-04_.png"/>
                    <pic:cNvPicPr/>
                  </pic:nvPicPr>
                  <pic:blipFill>
                    <a:blip r:embed="rIdSdd78"/>
                    <a:stretch>
                      <a:fillRect/>
                    </a:stretch>
                  </pic:blipFill>
                  <pic:spPr>
                    <a:xfrm>
                      <a:off x="0" y="0"/>
                      <a:ext cx="5700000" cy="4275000"/>
                    </a:xfrm>
                    <a:prstGeom prst="rect">
                      <a:avLst/>
                    </a:prstGeom>
                  </pic:spPr>
                </pic:pic>
              </a:graphicData>
            </a:graphic>
          </wp:inline>
        </w:drawing>
      </w:r>
    </w:p>
    <w:p w:rsidR="00000000" w:rsidDel="00000000" w:rsidP="00000000" w:rsidRDefault="00000000" w:rsidRPr="00000000" w14:paraId="7B0015A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89.</w:t>
      </w:r>
      <w:r>
        <w:rPr>
          <w:rFonts w:ascii="Adwaita Sans" w:cs="Adwaita Sans" w:eastAsia="Adwaita Sans" w:hAnsi="Adwaita Sans"/>
          <w:i w:val="1"/>
          <w:iCs w:val="1"/>
          <w:sz w:val="16"/>
          <w:szCs w:val="16"/>
          <w:rtl w:val="0"/>
        </w:rPr>
        <w:t xml:space="preserve"> Diseño final de IU</w:t>
        <w:noBreakHyphen/>
        <w:t xml:space="preserve">P03 Registro de pasaje a 1024 × 768 (comprobación de IU</w:t>
        <w:noBreakHyphen/>
        <w:t xml:space="preserve">04), tema claro.</w:t>
      </w:r>
    </w:p>
    <w:p w:rsidR="00000000" w:rsidDel="00000000" w:rsidP="00000000" w:rsidRDefault="00000000" w:rsidRPr="00000000" w14:paraId="7B0015A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A7">
      <w:pPr>
        <w:pStyle w:val="Heading3"/>
        <w:numPr>
          <w:ilvl w:val="2"/>
          <w:numId w:val="1"/>
        </w:numPr>
        <w:ind w:left="720" w:hanging="720"/>
        <w:rPr>
          <w:rFonts w:ascii="Adwaita Sans" w:cs="Adwaita Sans" w:eastAsia="Adwaita Sans" w:hAnsi="Adwaita Sans"/>
        </w:rPr>
      </w:pPr>
      <w:bookmarkStart w:id="1102" w:name="_heading=h.sdd1102"/>
      <w:bookmarkEnd w:id="1102"/>
      <w:r>
        <w:rPr>
          <w:rFonts w:ascii="Adwaita Sans" w:cs="Adwaita Sans" w:eastAsia="Adwaita Sans" w:hAnsi="Adwaita Sans"/>
          <w:i w:val="0"/>
          <w:iCs w:val="0"/>
          <w:rtl w:val="0"/>
        </w:rPr>
        <w:t xml:space="preserve">Mensajes del sistema</w:t>
      </w:r>
    </w:p>
    <w:p w:rsidR="00000000" w:rsidDel="00000000" w:rsidP="00000000" w:rsidRDefault="00000000" w:rsidRPr="00000000" w14:paraId="7B0015A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Cada mensaje es de uno de los tipos de IU</w:t>
        <w:noBreakHyphen/>
        <w:t xml:space="preserve">C09 y se muestra como dice la convención «Tipos de mensaje» (3.9.4): el error de un campo, debajo de él y sin código; el de una operación, con un código de tres letras del tema y dos dígitos (IU</w:t>
        <w:noBreakHyphen/>
        <w:t xml:space="preserve">C02), en el diálogo de error de la guía de componentes. Son las reglas del inicio de sesión, que el usuario extendió a todas las pantallas el 17/10/2026. La Tabla 48 reúne los mensajes que pueden aparecer en cualquier pantalla; la Tabla 49, los del inicio de sesión; y de la Tabla 50 a la Tabla 59, los de cada pantalla. Los textos son ejemplos con datos de prueba. En Penpot, cada pantalla tiene a su derecha sus estados con mensajes (páginas 02 y 03), y la página «06 Especificación — mensajes» reúne estas tablas para el programador.</w:t>
      </w:r>
    </w:p>
    <w:p w:rsidR="00000000" w:rsidDel="00000000" w:rsidP="00000000" w:rsidRDefault="00000000" w:rsidRPr="00000000" w14:paraId="7B0015AB">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Diálogos con campos.</w:t>
      </w:r>
      <w:r>
        <w:rPr>
          <w:rFonts w:ascii="Adwaita Sans" w:cs="Adwaita Sans" w:eastAsia="Adwaita Sans" w:hAnsi="Adwaita Sans"/>
          <w:i w:val="0"/>
          <w:iCs w:val="0"/>
          <w:rtl w:val="0"/>
        </w:rPr>
        <w:t xml:space="preserve"> Para mostrar algunos mensajes hicieron falta cinco diálogos que el diseño no tenía, aprobados por el usuario el 18/10/2026: «Generar el reporte anual», con la contraseña del PDF (IU</w:t>
        <w:noBreakHyphen/>
        <w:t xml:space="preserve">P02); la confirmación de la anulación, con el campo «Motivo de la anulación» (IU</w:t>
        <w:noBreakHyphen/>
        <w:t xml:space="preserve">P05); «Cobrar saldo», con el monto y el medio de pago (IU</w:t>
        <w:noBreakHyphen/>
        <w:t xml:space="preserve">P05); «Crear cuenta», con el nombre de la persona, el nombre de usuario, la contraseña inicial, el rol y la sede (IU</w:t>
        <w:noBreakHyphen/>
        <w:t xml:space="preserve">P08); y «Agregar tarifa programada», con el nombre, el importe, la vigencia y el sentido (IU</w:t>
        <w:noBreakHyphen/>
        <w:t xml:space="preserve">P10; el sentido espera PA</w:t>
        <w:noBreakHyphen/>
        <w:t xml:space="preserve">73). Parten del diálogo de confirmación de la guía de componentes y usan sus campos. Si una operación falla dentro de uno de ellos, como PAG</w:t>
        <w:noBreakHyphen/>
        <w:t xml:space="preserve">01 al cobrar el saldo, el diálogo de error se abre encima. </w:t>
      </w:r>
      <w:r>
        <w:rPr>
          <w:rFonts w:ascii="Adwaita Sans" w:cs="Adwaita Sans" w:eastAsia="Adwaita Sans" w:hAnsi="Adwaita Sans"/>
          <w:i w:val="0"/>
          <w:iCs w:val="0"/>
          <w:highlight w:val="yellow"/>
          <w:rtl w:val="0"/>
        </w:rPr>
        <w:t xml:space="preserve">Al anular con menos de 3 horas, la confirmación lleva el recuadro ámbar y una casilla «Devolver el adelanto (S/ 60.00) como excepción», sin marcar (RF</w:t>
        <w:noBreakHyphen/>
        <w:t xml:space="preserve">04, CDU</w:t>
        <w:noBreakHyphen/>
        <w:t xml:space="preserve">04 A1).</w:t>
      </w:r>
    </w:p>
    <w:p w:rsidR="00000000" w:rsidDel="00000000" w:rsidP="00000000" w:rsidRDefault="00000000" w:rsidRPr="00000000" w14:paraId="7B0015ED">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B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B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B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B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B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B9">
            <w:pPr>
              <w:spacing w:after="20" w:before="20" w:line="240" w:lineRule="auto"/>
              <w:jc w:val="left"/>
              <w:rPr/>
            </w:pPr>
            <w:r>
              <w:rPr>
                <w:rFonts w:ascii="Adwaita Sans" w:cs="Adwaita Sans" w:eastAsia="Adwaita Sans" w:hAnsi="Adwaita Sans"/>
                <w:i w:val="0"/>
                <w:iCs w:val="0"/>
                <w:sz w:val="19"/>
                <w:szCs w:val="19"/>
                <w:rtl w:val="0"/>
              </w:rPr>
              <w:t xml:space="preserve">Se pierde la conexión a internet o con el servidor (IC</w:t>
              <w:noBreakHyphen/>
              <w:t xml:space="preserve">INT</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BA">
            <w:pPr>
              <w:spacing w:after="20" w:before="20" w:line="240" w:lineRule="auto"/>
              <w:jc w:val="left"/>
              <w:rPr/>
            </w:pPr>
            <w:r>
              <w:rPr>
                <w:rFonts w:ascii="Adwaita Sans" w:cs="Adwaita Sans" w:eastAsia="Adwaita Sans" w:hAnsi="Adwaita Sans"/>
                <w:i w:val="0"/>
                <w:iCs w:val="0"/>
                <w:sz w:val="19"/>
                <w:szCs w:val="19"/>
                <w:rtl w:val="0"/>
              </w:rPr>
              <w:t xml:space="preserve">Barra ámbar en el pie de la ventana: «Sin conexión desde las 10:42. Emita con talonario; los pasajes de hoy se consultan en la copia local.»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BB">
            <w:pPr>
              <w:spacing w:after="20" w:before="20" w:line="240" w:lineRule="auto"/>
              <w:jc w:val="left"/>
              <w:rPr/>
            </w:pPr>
            <w:r>
              <w:rPr>
                <w:rFonts w:ascii="Adwaita Sans" w:cs="Adwaita Sans" w:eastAsia="Adwaita Sans" w:hAnsi="Adwaita Sans"/>
                <w:i w:val="0"/>
                <w:iCs w:val="0"/>
                <w:sz w:val="19"/>
                <w:szCs w:val="19"/>
                <w:rtl w:val="0"/>
              </w:rPr>
              <w:t xml:space="preserve">Detecta el corte en menos de 10 segundos y lo anota en el registro técnico (IC</w:t>
              <w:noBreakHyphen/>
              <w:t xml:space="preserve">02). La lista de pasajes muestra la copia local (RNF</w:t>
              <w:noBreakHyphen/>
              <w:t xml:space="preserve">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0">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1">
            <w:pPr>
              <w:spacing w:after="20" w:before="20" w:line="240" w:lineRule="auto"/>
              <w:jc w:val="left"/>
              <w:rPr/>
            </w:pPr>
            <w:r>
              <w:rPr>
                <w:rFonts w:ascii="Adwaita Sans" w:cs="Adwaita Sans" w:eastAsia="Adwaita Sans" w:hAnsi="Adwaita Sans"/>
                <w:i w:val="0"/>
                <w:iCs w:val="0"/>
                <w:sz w:val="19"/>
                <w:szCs w:val="19"/>
                <w:rtl w:val="0"/>
              </w:rPr>
              <w:t xml:space="preserve">Vuelve la conexión (IC</w:t>
              <w:noBreakHyphen/>
              <w:t xml:space="preserve">INT</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2">
            <w:pPr>
              <w:spacing w:after="20" w:before="20" w:line="240" w:lineRule="auto"/>
              <w:jc w:val="left"/>
              <w:rPr/>
            </w:pPr>
            <w:r>
              <w:rPr>
                <w:rFonts w:ascii="Adwaita Sans" w:cs="Adwaita Sans" w:eastAsia="Adwaita Sans" w:hAnsi="Adwaita Sans"/>
                <w:i w:val="0"/>
                <w:iCs w:val="0"/>
                <w:sz w:val="19"/>
                <w:szCs w:val="19"/>
                <w:rtl w:val="0"/>
              </w:rPr>
              <w:t xml:space="preserve">Aviso verde: «Conexión restablecida.»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3">
            <w:pPr>
              <w:spacing w:after="20" w:before="20" w:line="240" w:lineRule="auto"/>
              <w:jc w:val="left"/>
              <w:rPr/>
            </w:pPr>
            <w:r>
              <w:rPr>
                <w:rFonts w:ascii="Adwaita Sans" w:cs="Adwaita Sans" w:eastAsia="Adwaita Sans" w:hAnsi="Adwaita Sans"/>
                <w:i w:val="0"/>
                <w:iCs w:val="0"/>
                <w:sz w:val="19"/>
                <w:szCs w:val="19"/>
                <w:rtl w:val="0"/>
              </w:rPr>
              <w:t xml:space="preserve">Quita la barra, sigue sin que el usuario haga nada y anota en la bitácora cuánto duró el corte (IC</w:t>
              <w:noBreakHyphen/>
              <w:t xml:space="preserve">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8">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9">
            <w:pPr>
              <w:spacing w:after="20" w:before="20" w:line="240" w:lineRule="auto"/>
              <w:jc w:val="left"/>
              <w:rPr/>
            </w:pPr>
            <w:r>
              <w:rPr>
                <w:rFonts w:ascii="Adwaita Sans" w:cs="Adwaita Sans" w:eastAsia="Adwaita Sans" w:hAnsi="Adwaita Sans"/>
                <w:i w:val="0"/>
                <w:iCs w:val="0"/>
                <w:sz w:val="19"/>
                <w:szCs w:val="19"/>
                <w:rtl w:val="0"/>
              </w:rPr>
              <w:t xml:space="preserve">Se intenta una operación sin internet.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A">
            <w:pPr>
              <w:spacing w:after="20" w:before="20" w:line="240" w:lineRule="auto"/>
              <w:jc w:val="left"/>
              <w:rPr/>
            </w:pPr>
            <w:r>
              <w:rPr>
                <w:rFonts w:ascii="Adwaita Sans" w:cs="Adwaita Sans" w:eastAsia="Adwaita Sans" w:hAnsi="Adwaita Sans"/>
                <w:i w:val="0"/>
                <w:iCs w:val="0"/>
                <w:sz w:val="19"/>
                <w:szCs w:val="19"/>
                <w:rtl w:val="0"/>
              </w:rPr>
              <w:t xml:space="preserve">No hay conexión a internet, así que no se guardó nada. Revise el wifi de la agencia; mientras tanto, emita con talonario y regístrelo después en «Registro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CB">
            <w:pPr>
              <w:spacing w:after="20" w:before="20" w:line="240" w:lineRule="auto"/>
              <w:jc w:val="left"/>
              <w:rPr/>
            </w:pPr>
            <w:r>
              <w:rPr>
                <w:rFonts w:ascii="Adwaita Sans" w:cs="Adwaita Sans" w:eastAsia="Adwaita Sans" w:hAnsi="Adwaita Sans"/>
                <w:i w:val="0"/>
                <w:iCs w:val="0"/>
                <w:sz w:val="19"/>
                <w:szCs w:val="19"/>
                <w:rtl w:val="0"/>
              </w:rPr>
              <w:t xml:space="preserve">No envía nada y anota el error en el registro técnico.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0">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1">
            <w:pPr>
              <w:spacing w:after="20" w:before="20" w:line="240" w:lineRule="auto"/>
              <w:jc w:val="left"/>
              <w:rPr/>
            </w:pPr>
            <w:r>
              <w:rPr>
                <w:rFonts w:ascii="Adwaita Sans" w:cs="Adwaita Sans" w:eastAsia="Adwaita Sans" w:hAnsi="Adwaita Sans"/>
                <w:i w:val="0"/>
                <w:iCs w:val="0"/>
                <w:sz w:val="19"/>
                <w:szCs w:val="19"/>
                <w:rtl w:val="0"/>
              </w:rPr>
              <w:t xml:space="preserve">La Web API no responde en 10 segundos (IC</w:t>
              <w:noBreakHyphen/>
              <w:t xml:space="preserve">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2">
            <w:pPr>
              <w:spacing w:after="20" w:before="20" w:line="240" w:lineRule="auto"/>
              <w:jc w:val="left"/>
              <w:rPr/>
            </w:pPr>
            <w:r>
              <w:rPr>
                <w:rFonts w:ascii="Adwaita Sans" w:cs="Adwaita Sans" w:eastAsia="Adwaita Sans" w:hAnsi="Adwaita Sans"/>
                <w:i w:val="0"/>
                <w:iCs w:val="0"/>
                <w:sz w:val="19"/>
                <w:szCs w:val="19"/>
                <w:rtl w:val="0"/>
              </w:rPr>
              <w:t xml:space="preserve">El servidor no responde, así que no se guardó nada. Espere unos minutos y vuelva a intentarlo; si no vuelve, emita con talonario y avise al equipo de soporte.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3">
            <w:pPr>
              <w:spacing w:after="20" w:before="20" w:line="240" w:lineRule="auto"/>
              <w:jc w:val="left"/>
              <w:rPr/>
            </w:pPr>
            <w:r>
              <w:rPr>
                <w:rFonts w:ascii="Adwaita Sans" w:cs="Adwaita Sans" w:eastAsia="Adwaita Sans" w:hAnsi="Adwaita Sans"/>
                <w:i w:val="0"/>
                <w:iCs w:val="0"/>
                <w:sz w:val="19"/>
                <w:szCs w:val="19"/>
                <w:rtl w:val="0"/>
              </w:rPr>
              <w:t xml:space="preserve">Igual que CON</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8">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9">
            <w:pPr>
              <w:spacing w:after="20" w:before="20" w:line="240" w:lineRule="auto"/>
              <w:jc w:val="left"/>
              <w:rPr/>
            </w:pPr>
            <w:r>
              <w:rPr>
                <w:rFonts w:ascii="Adwaita Sans" w:cs="Adwaita Sans" w:eastAsia="Adwaita Sans" w:hAnsi="Adwaita Sans"/>
                <w:i w:val="0"/>
                <w:iCs w:val="0"/>
                <w:sz w:val="19"/>
                <w:szCs w:val="19"/>
                <w:rtl w:val="0"/>
              </w:rPr>
              <w:t xml:space="preserve">La conexión se corta mientras se guarda un registro y no se sabe si llegó a guardarse.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A">
            <w:pPr>
              <w:spacing w:after="20" w:before="20" w:line="240" w:lineRule="auto"/>
              <w:jc w:val="left"/>
              <w:rPr/>
            </w:pPr>
            <w:r>
              <w:rPr>
                <w:rFonts w:ascii="Adwaita Sans" w:cs="Adwaita Sans" w:eastAsia="Adwaita Sans" w:hAnsi="Adwaita Sans"/>
                <w:i w:val="0"/>
                <w:iCs w:val="0"/>
                <w:sz w:val="19"/>
                <w:szCs w:val="19"/>
                <w:rtl w:val="0"/>
              </w:rPr>
              <w:t xml:space="preserve">No se pudo confirmar si el registro se guardó. Pulse «Reintentar»: no se registrará dos veces.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DB">
            <w:pPr>
              <w:spacing w:after="20" w:before="20" w:line="240" w:lineRule="auto"/>
              <w:jc w:val="left"/>
              <w:rPr/>
            </w:pPr>
            <w:r>
              <w:rPr>
                <w:rFonts w:ascii="Adwaita Sans" w:cs="Adwaita Sans" w:eastAsia="Adwaita Sans" w:hAnsi="Adwaita Sans"/>
                <w:i w:val="0"/>
                <w:iCs w:val="0"/>
                <w:sz w:val="19"/>
                <w:szCs w:val="19"/>
                <w:rtl w:val="0"/>
              </w:rPr>
              <w:t xml:space="preserve">Al reintentar manda la misma clave de operación: si el registro ya estaba guardado, lo informa y no lo repite (IC</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0">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1">
            <w:pPr>
              <w:spacing w:after="20" w:before="20" w:line="240" w:lineRule="auto"/>
              <w:jc w:val="left"/>
              <w:rPr/>
            </w:pPr>
            <w:r>
              <w:rPr>
                <w:rFonts w:ascii="Adwaita Sans" w:cs="Adwaita Sans" w:eastAsia="Adwaita Sans" w:hAnsi="Adwaita Sans"/>
                <w:i w:val="0"/>
                <w:iCs w:val="0"/>
                <w:sz w:val="19"/>
                <w:szCs w:val="19"/>
                <w:rtl w:val="0"/>
              </w:rPr>
              <w:t xml:space="preserve">El certificado del servidor no es válido (IC</w:t>
              <w:noBreakHyphen/>
              <w:t xml:space="preserve">BD</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2">
            <w:pPr>
              <w:spacing w:after="20" w:before="20" w:line="240" w:lineRule="auto"/>
              <w:jc w:val="left"/>
              <w:rPr/>
            </w:pPr>
            <w:r>
              <w:rPr>
                <w:rFonts w:ascii="Adwaita Sans" w:cs="Adwaita Sans" w:eastAsia="Adwaita Sans" w:hAnsi="Adwaita Sans"/>
                <w:i w:val="0"/>
                <w:iCs w:val="0"/>
                <w:sz w:val="19"/>
                <w:szCs w:val="19"/>
                <w:rtl w:val="0"/>
              </w:rPr>
              <w:t xml:space="preserve">La conexión no es segura y se canceló. Avise al equipo de soporte.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3">
            <w:pPr>
              <w:spacing w:after="20" w:before="20" w:line="240" w:lineRule="auto"/>
              <w:jc w:val="left"/>
              <w:rPr/>
            </w:pPr>
            <w:r>
              <w:rPr>
                <w:rFonts w:ascii="Adwaita Sans" w:cs="Adwaita Sans" w:eastAsia="Adwaita Sans" w:hAnsi="Adwaita Sans"/>
                <w:i w:val="0"/>
                <w:iCs w:val="0"/>
                <w:sz w:val="19"/>
                <w:szCs w:val="19"/>
                <w:rtl w:val="0"/>
              </w:rPr>
              <w:t xml:space="preserve">No envía datos y anota el error en el registro técnico.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8">
            <w:pPr>
              <w:spacing w:after="20" w:before="20" w:line="240" w:lineRule="auto"/>
              <w:jc w:val="left"/>
              <w:rPr/>
            </w:pPr>
            <w:r>
              <w:rPr>
                <w:rFonts w:ascii="Adwaita Sans" w:cs="Adwaita Sans" w:eastAsia="Adwaita Sans" w:hAnsi="Adwaita Sans"/>
                <w:i w:val="0"/>
                <w:iCs w:val="0"/>
                <w:sz w:val="19"/>
                <w:szCs w:val="19"/>
                <w:rtl w:val="0"/>
              </w:rPr>
              <w:t xml:space="preserve">GEN</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9">
            <w:pPr>
              <w:spacing w:after="20" w:before="20" w:line="240" w:lineRule="auto"/>
              <w:jc w:val="left"/>
              <w:rPr/>
            </w:pPr>
            <w:r>
              <w:rPr>
                <w:rFonts w:ascii="Adwaita Sans" w:cs="Adwaita Sans" w:eastAsia="Adwaita Sans" w:hAnsi="Adwaita Sans"/>
                <w:i w:val="0"/>
                <w:iCs w:val="0"/>
                <w:sz w:val="19"/>
                <w:szCs w:val="19"/>
                <w:rtl w:val="0"/>
              </w:rPr>
              <w:t xml:space="preserve">Ocurre un error que el sistema no esperaba.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A">
            <w:pPr>
              <w:spacing w:after="20" w:before="20" w:line="240" w:lineRule="auto"/>
              <w:jc w:val="left"/>
              <w:rPr/>
            </w:pPr>
            <w:r>
              <w:rPr>
                <w:rFonts w:ascii="Adwaita Sans" w:cs="Adwaita Sans" w:eastAsia="Adwaita Sans" w:hAnsi="Adwaita Sans"/>
                <w:i w:val="0"/>
                <w:iCs w:val="0"/>
                <w:sz w:val="19"/>
                <w:szCs w:val="19"/>
                <w:rtl w:val="0"/>
              </w:rPr>
              <w:t xml:space="preserve">Ocurrió un error inesperado y no se guardó nada. Anote el código y la hora y avise al equipo de soporte.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5EB">
            <w:pPr>
              <w:spacing w:after="20" w:before="20" w:line="240" w:lineRule="auto"/>
              <w:jc w:val="left"/>
              <w:rPr/>
            </w:pPr>
            <w:r>
              <w:rPr>
                <w:rFonts w:ascii="Adwaita Sans" w:cs="Adwaita Sans" w:eastAsia="Adwaita Sans" w:hAnsi="Adwaita Sans"/>
                <w:i w:val="0"/>
                <w:iCs w:val="0"/>
                <w:sz w:val="19"/>
                <w:szCs w:val="19"/>
                <w:rtl w:val="0"/>
              </w:rPr>
              <w:t xml:space="preserve">Deshace la operación y anota el detalle en el registro técnico, sin datos personales (IC</w:t>
              <w:noBreakHyphen/>
              <w:t xml:space="preserve">02).</w:t>
            </w:r>
          </w:p>
        </w:tc>
      </w:tr>
    </w:tbl>
    <w:p w:rsidR="00000000" w:rsidDel="00000000" w:rsidP="00000000" w:rsidRDefault="00000000" w:rsidRPr="00000000" w14:paraId="7B0015EF">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48: Mensajes comunes a todas las pantallas.</w:t>
      </w:r>
    </w:p>
    <w:p w:rsidR="00000000" w:rsidDel="00000000" w:rsidP="00000000" w:rsidRDefault="00000000" w:rsidRPr="00000000" w14:paraId="7B0015F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5F3">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Registros que no se repiten (IC</w:t>
        <w:noBreakHyphen/>
        <w:t xml:space="preserve">05).</w:t>
      </w:r>
      <w:r>
        <w:rPr>
          <w:rFonts w:ascii="Adwaita Sans" w:cs="Adwaita Sans" w:eastAsia="Adwaita Sans" w:hAnsi="Adwaita Sans"/>
          <w:i w:val="0"/>
          <w:iCs w:val="0"/>
          <w:rtl w:val="0"/>
        </w:rPr>
        <w:t xml:space="preserve"> Al pulsar el botón que registra, la pantalla genera una clave de operación y la manda con la acción; si hay que reintentar (CON</w:t>
        <w:noBreakHyphen/>
        <w:t xml:space="preserve">03), manda la misma. El servicio guarda la clave en la entrada de la bitácora (ClaveDeOperacion de RegistroDeBitacora, única en la base de datos), en la misma transacción que el registro: si la operación ya se había guardado, el reintento no inserta nada y el sistema lo informa (decisión del 17/10/2026). La clave viaja a la Web API en la cabecera Idempotency-Key, y la API la pone en ContextoDeOperacion, que lee ServicioBitacora: así ninguna operación necesita un parámetro más (3.8; decisión del 18/10/2026).</w:t>
      </w:r>
    </w:p>
    <w:p w:rsidR="00000000" w:rsidDel="00000000" w:rsidP="00000000" w:rsidRDefault="00000000" w:rsidRPr="00000000" w14:paraId="7B0015F5">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Si falla la impresora</w:t>
      </w:r>
      <w:r>
        <w:rPr>
          <w:rFonts w:ascii="Adwaita Sans" w:cs="Adwaita Sans" w:eastAsia="Adwaita Sans" w:hAnsi="Adwaita Sans"/>
          <w:i w:val="0"/>
          <w:iCs w:val="0"/>
          <w:rtl w:val="0"/>
        </w:rPr>
        <w:t xml:space="preserve"> después de guardar, el pasaje queda registrado y el boleto se imprime después desde su detalle (IH</w:t>
        <w:noBreakHyphen/>
        <w:t xml:space="preserve">04, RF</w:t>
        <w:noBreakHyphen/>
        <w:t xml:space="preserve">05). El talonario se usa solo cuando el sistema no está disponible (RNF</w:t>
        <w:noBreakHyphen/>
        <w:t xml:space="preserve">16, RF</w:t>
        <w:noBreakHyphen/>
        <w:t xml:space="preserve">27). Lo decidió el usuario el 17/10/2026.</w:t>
      </w:r>
    </w:p>
    <w:p w:rsidR="00000000" w:rsidDel="00000000" w:rsidP="00000000" w:rsidRDefault="00000000" w:rsidRPr="00000000" w14:paraId="7B0015F7">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Tabla 49 reúne los mensajes del inicio de sesión, que aprobó el usuario el 17/10/2026 (RF</w:t>
        <w:noBreakHyphen/>
        <w:t xml:space="preserve">23 de la ERS 0108; CDU</w:t>
        <w:noBreakHyphen/>
        <w:t xml:space="preserve">15). Sus estados se ven de la Figura 72 a la Figura 77, y en el tema oscuro, en el Anexo C. En Penpot, la página «05 Especificación — inicio de sesión» reúne esta tabla para el programador.</w:t>
      </w:r>
    </w:p>
    <w:p w:rsidR="00000000" w:rsidDel="00000000" w:rsidP="00000000" w:rsidRDefault="00000000" w:rsidRPr="00000000" w14:paraId="7B001639">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F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F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F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5F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5">
            <w:pPr>
              <w:spacing w:after="20" w:before="20" w:line="240" w:lineRule="auto"/>
              <w:jc w:val="left"/>
              <w:rPr/>
            </w:pPr>
            <w:r>
              <w:rPr>
                <w:rFonts w:ascii="Adwaita Sans" w:cs="Adwaita Sans" w:eastAsia="Adwaita Sans" w:hAnsi="Adwaita Sans"/>
                <w:i w:val="0"/>
                <w:iCs w:val="0"/>
                <w:sz w:val="19"/>
                <w:szCs w:val="19"/>
                <w:rtl w:val="0"/>
              </w:rPr>
              <w:t xml:space="preserve">Usuario o contraseña vacíos al pulsar «Ingresar».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6">
            <w:pPr>
              <w:spacing w:after="20" w:before="20" w:line="240" w:lineRule="auto"/>
              <w:jc w:val="left"/>
              <w:rPr/>
            </w:pPr>
            <w:r>
              <w:rPr>
                <w:rFonts w:ascii="Adwaita Sans" w:cs="Adwaita Sans" w:eastAsia="Adwaita Sans" w:hAnsi="Adwaita Sans"/>
                <w:i w:val="0"/>
                <w:iCs w:val="0"/>
                <w:sz w:val="19"/>
                <w:szCs w:val="19"/>
                <w:rtl w:val="0"/>
              </w:rPr>
              <w:t xml:space="preserve">Debajo del campo, en rojo: «Escriba su usuario.» o «Escriba su contraseña.»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7">
            <w:pPr>
              <w:spacing w:after="20" w:before="20" w:line="240" w:lineRule="auto"/>
              <w:jc w:val="left"/>
              <w:rPr/>
            </w:pPr>
            <w:r>
              <w:rPr>
                <w:rFonts w:ascii="Adwaita Sans" w:cs="Adwaita Sans" w:eastAsia="Adwaita Sans" w:hAnsi="Adwaita Sans"/>
                <w:i w:val="0"/>
                <w:iCs w:val="0"/>
                <w:sz w:val="19"/>
                <w:szCs w:val="19"/>
                <w:rtl w:val="0"/>
              </w:rPr>
              <w:t xml:space="preserve">No consulta el servidor ni cuenta un intento.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D">
            <w:pPr>
              <w:spacing w:after="20" w:before="20" w:line="240" w:lineRule="auto"/>
              <w:jc w:val="left"/>
              <w:rPr/>
            </w:pPr>
            <w:r>
              <w:rPr>
                <w:rFonts w:ascii="Adwaita Sans" w:cs="Adwaita Sans" w:eastAsia="Adwaita Sans" w:hAnsi="Adwaita Sans"/>
                <w:i w:val="0"/>
                <w:iCs w:val="0"/>
                <w:sz w:val="19"/>
                <w:szCs w:val="19"/>
                <w:rtl w:val="0"/>
              </w:rPr>
              <w:t xml:space="preserve">Bloq Mayús activado mientras se escribe la contraseña.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E">
            <w:pPr>
              <w:spacing w:after="20" w:before="20" w:line="240" w:lineRule="auto"/>
              <w:jc w:val="left"/>
              <w:rPr/>
            </w:pPr>
            <w:r>
              <w:rPr>
                <w:rFonts w:ascii="Adwaita Sans" w:cs="Adwaita Sans" w:eastAsia="Adwaita Sans" w:hAnsi="Adwaita Sans"/>
                <w:i w:val="0"/>
                <w:iCs w:val="0"/>
                <w:sz w:val="19"/>
                <w:szCs w:val="19"/>
                <w:rtl w:val="0"/>
              </w:rPr>
              <w:t xml:space="preserve">Debajo de la contraseña, en ámbar: «Bloq Mayús está activado.»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0F">
            <w:pPr>
              <w:spacing w:after="20" w:before="20" w:line="240" w:lineRule="auto"/>
              <w:jc w:val="left"/>
              <w:rPr/>
            </w:pPr>
            <w:r>
              <w:rPr>
                <w:rFonts w:ascii="Adwaita Sans" w:cs="Adwaita Sans" w:eastAsia="Adwaita Sans" w:hAnsi="Adwaita Sans"/>
                <w:i w:val="0"/>
                <w:iCs w:val="0"/>
                <w:sz w:val="19"/>
                <w:szCs w:val="19"/>
                <w:rtl w:val="0"/>
              </w:rPr>
              <w:t xml:space="preserve">Solo avisa.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4">
            <w:pPr>
              <w:spacing w:after="20" w:before="20" w:line="240" w:lineRule="auto"/>
              <w:jc w:val="left"/>
              <w:rPr/>
            </w:pPr>
            <w:r>
              <w:rPr>
                <w:rFonts w:ascii="Adwaita Sans" w:cs="Adwaita Sans" w:eastAsia="Adwaita Sans" w:hAnsi="Adwaita Sans"/>
                <w:i w:val="0"/>
                <w:iCs w:val="0"/>
                <w:sz w:val="19"/>
                <w:szCs w:val="19"/>
                <w:rtl w:val="0"/>
              </w:rPr>
              <w:t xml:space="preserve">SES</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5">
            <w:pPr>
              <w:spacing w:after="20" w:before="20" w:line="240" w:lineRule="auto"/>
              <w:jc w:val="left"/>
              <w:rPr/>
            </w:pPr>
            <w:r>
              <w:rPr>
                <w:rFonts w:ascii="Adwaita Sans" w:cs="Adwaita Sans" w:eastAsia="Adwaita Sans" w:hAnsi="Adwaita Sans"/>
                <w:i w:val="0"/>
                <w:iCs w:val="0"/>
                <w:sz w:val="19"/>
                <w:szCs w:val="19"/>
                <w:rtl w:val="0"/>
              </w:rPr>
              <w:t xml:space="preserve">El usuario no existe o la contraseña no coincide.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6">
            <w:pPr>
              <w:spacing w:after="20" w:before="20" w:line="240" w:lineRule="auto"/>
              <w:jc w:val="left"/>
              <w:rPr/>
            </w:pPr>
            <w:r>
              <w:rPr>
                <w:rFonts w:ascii="Adwaita Sans" w:cs="Adwaita Sans" w:eastAsia="Adwaita Sans" w:hAnsi="Adwaita Sans"/>
                <w:i w:val="0"/>
                <w:iCs w:val="0"/>
                <w:sz w:val="19"/>
                <w:szCs w:val="19"/>
                <w:rtl w:val="0"/>
              </w:rPr>
              <w:t xml:space="preserve">Usuario o contraseña incorrectos. Revise los datos y vuelva a intentarlo; después de 5 intentos fallidos, la cuenta se bloquea 3 minutos.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7">
            <w:pPr>
              <w:spacing w:after="20" w:before="20" w:line="240" w:lineRule="auto"/>
              <w:jc w:val="left"/>
              <w:rPr/>
            </w:pPr>
            <w:r>
              <w:rPr>
                <w:rFonts w:ascii="Adwaita Sans" w:cs="Adwaita Sans" w:eastAsia="Adwaita Sans" w:hAnsi="Adwaita Sans"/>
                <w:i w:val="0"/>
                <w:iCs w:val="0"/>
                <w:sz w:val="19"/>
                <w:szCs w:val="19"/>
                <w:rtl w:val="0"/>
              </w:rPr>
              <w:t xml:space="preserve">El mismo mensaje en los dos casos; si la cuenta existe, suma un intento fallido.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C">
            <w:pPr>
              <w:spacing w:after="20" w:before="20" w:line="240" w:lineRule="auto"/>
              <w:jc w:val="left"/>
              <w:rPr/>
            </w:pPr>
            <w:r>
              <w:rPr>
                <w:rFonts w:ascii="Adwaita Sans" w:cs="Adwaita Sans" w:eastAsia="Adwaita Sans" w:hAnsi="Adwaita Sans"/>
                <w:i w:val="0"/>
                <w:iCs w:val="0"/>
                <w:sz w:val="19"/>
                <w:szCs w:val="19"/>
                <w:rtl w:val="0"/>
              </w:rPr>
              <w:t xml:space="preserve">SES</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D">
            <w:pPr>
              <w:spacing w:after="20" w:before="20" w:line="240" w:lineRule="auto"/>
              <w:jc w:val="left"/>
              <w:rPr/>
            </w:pPr>
            <w:r>
              <w:rPr>
                <w:rFonts w:ascii="Adwaita Sans" w:cs="Adwaita Sans" w:eastAsia="Adwaita Sans" w:hAnsi="Adwaita Sans"/>
                <w:i w:val="0"/>
                <w:iCs w:val="0"/>
                <w:sz w:val="19"/>
                <w:szCs w:val="19"/>
                <w:rtl w:val="0"/>
              </w:rPr>
              <w:t xml:space="preserve">Quinto intento fallido seguido, o intento con la cuenta ya bloqueada.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E">
            <w:pPr>
              <w:spacing w:after="20" w:before="20" w:line="240" w:lineRule="auto"/>
              <w:jc w:val="left"/>
              <w:rPr/>
            </w:pPr>
            <w:r>
              <w:rPr>
                <w:rFonts w:ascii="Adwaita Sans" w:cs="Adwaita Sans" w:eastAsia="Adwaita Sans" w:hAnsi="Adwaita Sans"/>
                <w:i w:val="0"/>
                <w:iCs w:val="0"/>
                <w:sz w:val="19"/>
                <w:szCs w:val="19"/>
                <w:rtl w:val="0"/>
              </w:rPr>
              <w:t xml:space="preserve">La cuenta está bloqueada hasta las 10:42 por 5 intentos fallidos. Espere a esa hora o pida a un Administrador que la desbloquee.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1F">
            <w:pPr>
              <w:spacing w:after="20" w:before="20" w:line="240" w:lineRule="auto"/>
              <w:jc w:val="left"/>
              <w:rPr/>
            </w:pPr>
            <w:r>
              <w:rPr>
                <w:rFonts w:ascii="Adwaita Sans" w:cs="Adwaita Sans" w:eastAsia="Adwaita Sans" w:hAnsi="Adwaita Sans"/>
                <w:i w:val="0"/>
                <w:iCs w:val="0"/>
                <w:sz w:val="19"/>
                <w:szCs w:val="19"/>
                <w:rtl w:val="0"/>
              </w:rPr>
              <w:t xml:space="preserve">Al quinto intento, bloquea la cuenta 3 minutos. Mientras dura, no revisa la contraseña ni cuenta intentos.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4">
            <w:pPr>
              <w:spacing w:after="20" w:before="20" w:line="240" w:lineRule="auto"/>
              <w:jc w:val="left"/>
              <w:rPr/>
            </w:pPr>
            <w:r>
              <w:rPr>
                <w:rFonts w:ascii="Adwaita Sans" w:cs="Adwaita Sans" w:eastAsia="Adwaita Sans" w:hAnsi="Adwaita Sans"/>
                <w:i w:val="0"/>
                <w:iCs w:val="0"/>
                <w:sz w:val="19"/>
                <w:szCs w:val="19"/>
                <w:rtl w:val="0"/>
              </w:rPr>
              <w:t xml:space="preserve">SES</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5">
            <w:pPr>
              <w:spacing w:after="20" w:before="20" w:line="240" w:lineRule="auto"/>
              <w:jc w:val="left"/>
              <w:rPr/>
            </w:pPr>
            <w:r>
              <w:rPr>
                <w:rFonts w:ascii="Adwaita Sans" w:cs="Adwaita Sans" w:eastAsia="Adwaita Sans" w:hAnsi="Adwaita Sans"/>
                <w:i w:val="0"/>
                <w:iCs w:val="0"/>
                <w:sz w:val="19"/>
                <w:szCs w:val="19"/>
                <w:rtl w:val="0"/>
              </w:rPr>
              <w:t xml:space="preserve">La contraseña coincide, pero la cuenta está desactivada.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6">
            <w:pPr>
              <w:spacing w:after="20" w:before="20" w:line="240" w:lineRule="auto"/>
              <w:jc w:val="left"/>
              <w:rPr/>
            </w:pPr>
            <w:r>
              <w:rPr>
                <w:rFonts w:ascii="Adwaita Sans" w:cs="Adwaita Sans" w:eastAsia="Adwaita Sans" w:hAnsi="Adwaita Sans"/>
                <w:i w:val="0"/>
                <w:iCs w:val="0"/>
                <w:sz w:val="19"/>
                <w:szCs w:val="19"/>
                <w:rtl w:val="0"/>
              </w:rPr>
              <w:t xml:space="preserve">Esta cuenta está desactivada. Si debe usar el sistema, pida a un Administrador que la reactive.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7">
            <w:pPr>
              <w:spacing w:after="20" w:before="20" w:line="240" w:lineRule="auto"/>
              <w:jc w:val="left"/>
              <w:rPr/>
            </w:pPr>
            <w:r>
              <w:rPr>
                <w:rFonts w:ascii="Adwaita Sans" w:cs="Adwaita Sans" w:eastAsia="Adwaita Sans" w:hAnsi="Adwaita Sans"/>
                <w:i w:val="0"/>
                <w:iCs w:val="0"/>
                <w:sz w:val="19"/>
                <w:szCs w:val="19"/>
                <w:rtl w:val="0"/>
              </w:rPr>
              <w:t xml:space="preserve">Si la contraseña no coincide, responde con SES</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C">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D">
            <w:pPr>
              <w:spacing w:after="20" w:before="20" w:line="240" w:lineRule="auto"/>
              <w:jc w:val="left"/>
              <w:rPr/>
            </w:pPr>
            <w:r>
              <w:rPr>
                <w:rFonts w:ascii="Adwaita Sans" w:cs="Adwaita Sans" w:eastAsia="Adwaita Sans" w:hAnsi="Adwaita Sans"/>
                <w:i w:val="0"/>
                <w:iCs w:val="0"/>
                <w:sz w:val="19"/>
                <w:szCs w:val="19"/>
                <w:rtl w:val="0"/>
              </w:rPr>
              <w:t xml:space="preserve">La laptop no tiene conexión a internet.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E">
            <w:pPr>
              <w:spacing w:after="20" w:before="20" w:line="240" w:lineRule="auto"/>
              <w:jc w:val="left"/>
              <w:rPr/>
            </w:pPr>
            <w:r>
              <w:rPr>
                <w:rFonts w:ascii="Adwaita Sans" w:cs="Adwaita Sans" w:eastAsia="Adwaita Sans" w:hAnsi="Adwaita Sans"/>
                <w:i w:val="0"/>
                <w:iCs w:val="0"/>
                <w:sz w:val="19"/>
                <w:szCs w:val="19"/>
                <w:rtl w:val="0"/>
              </w:rPr>
              <w:t xml:space="preserve">No hay conexión a internet, así que no se pudieron comprobar sus datos. Revise el wifi de la agencia; mientras tanto, emita con talonario y regístrelo después en «Registro diferido».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2F">
            <w:pPr>
              <w:spacing w:after="20" w:before="20" w:line="240" w:lineRule="auto"/>
              <w:jc w:val="left"/>
              <w:rPr/>
            </w:pPr>
            <w:r>
              <w:rPr>
                <w:rFonts w:ascii="Adwaita Sans" w:cs="Adwaita Sans" w:eastAsia="Adwaita Sans" w:hAnsi="Adwaita Sans"/>
                <w:i w:val="0"/>
                <w:iCs w:val="0"/>
                <w:sz w:val="19"/>
                <w:szCs w:val="19"/>
                <w:rtl w:val="0"/>
              </w:rPr>
              <w:t xml:space="preserve">No cuenta el intento y anota el error en el registro técnico.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34">
            <w:pPr>
              <w:spacing w:after="20" w:before="20" w:line="240" w:lineRule="auto"/>
              <w:jc w:val="left"/>
              <w:rPr/>
            </w:pPr>
            <w:r>
              <w:rPr>
                <w:rFonts w:ascii="Adwaita Sans" w:cs="Adwaita Sans" w:eastAsia="Adwaita Sans" w:hAnsi="Adwaita Sans"/>
                <w:i w:val="0"/>
                <w:iCs w:val="0"/>
                <w:sz w:val="19"/>
                <w:szCs w:val="19"/>
                <w:rtl w:val="0"/>
              </w:rPr>
              <w:t xml:space="preserve">CON</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35">
            <w:pPr>
              <w:spacing w:after="20" w:before="20" w:line="240" w:lineRule="auto"/>
              <w:jc w:val="left"/>
              <w:rPr/>
            </w:pPr>
            <w:r>
              <w:rPr>
                <w:rFonts w:ascii="Adwaita Sans" w:cs="Adwaita Sans" w:eastAsia="Adwaita Sans" w:hAnsi="Adwaita Sans"/>
                <w:i w:val="0"/>
                <w:iCs w:val="0"/>
                <w:sz w:val="19"/>
                <w:szCs w:val="19"/>
                <w:rtl w:val="0"/>
              </w:rPr>
              <w:t xml:space="preserve">Hay internet, pero la Web API no responde en 10 segundos (IC</w:t>
              <w:noBreakHyphen/>
              <w:t xml:space="preserve">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36">
            <w:pPr>
              <w:spacing w:after="20" w:before="20" w:line="240" w:lineRule="auto"/>
              <w:jc w:val="left"/>
              <w:rPr/>
            </w:pPr>
            <w:r>
              <w:rPr>
                <w:rFonts w:ascii="Adwaita Sans" w:cs="Adwaita Sans" w:eastAsia="Adwaita Sans" w:hAnsi="Adwaita Sans"/>
                <w:i w:val="0"/>
                <w:iCs w:val="0"/>
                <w:sz w:val="19"/>
                <w:szCs w:val="19"/>
                <w:rtl w:val="0"/>
              </w:rPr>
              <w:t xml:space="preserve">El servidor no responde, así que no se pudieron comprobar sus datos. Espere unos minutos y vuelva a intentarlo; si no vuelve, emita con talonario y avise al equipo de soporte.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37">
            <w:pPr>
              <w:spacing w:after="20" w:before="20" w:line="240" w:lineRule="auto"/>
              <w:jc w:val="left"/>
              <w:rPr/>
            </w:pPr>
            <w:r>
              <w:rPr>
                <w:rFonts w:ascii="Adwaita Sans" w:cs="Adwaita Sans" w:eastAsia="Adwaita Sans" w:hAnsi="Adwaita Sans"/>
                <w:i w:val="0"/>
                <w:iCs w:val="0"/>
                <w:sz w:val="19"/>
                <w:szCs w:val="19"/>
                <w:rtl w:val="0"/>
              </w:rPr>
              <w:t xml:space="preserve">Igual que CON</w:t>
              <w:noBreakHyphen/>
              <w:t xml:space="preserve">01. Causas posibles: la Web API o la base de datos no responden; por ejemplo, el plan gratuito de Supabase pausa el proyecto tras unos días sin uso, y solo el equipo puede reactivarlo.</w:t>
            </w:r>
          </w:p>
        </w:tc>
      </w:tr>
    </w:tbl>
    <w:p w:rsidR="00000000" w:rsidDel="00000000" w:rsidP="00000000" w:rsidRDefault="00000000" w:rsidRPr="00000000" w14:paraId="7B00163B">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49: Mensajes del inicio de sesión.</w:t>
      </w:r>
    </w:p>
    <w:p w:rsidR="00000000" w:rsidDel="00000000" w:rsidP="00000000" w:rsidRDefault="00000000" w:rsidRPr="00000000" w14:paraId="7B00163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63F">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El servicio de inicio de sesión devuelve un ResultadoDeInicioDeSesion con la cuenta (DatosDeCuenta) o con el motivo del rechazo (MotivoDeRechazo); la Web API le agrega la llave de la sesión, y la pantalla elige el mensaje por el motivo (3.2.2 y Figura 39). Los motivos SinInternet y ServidorNoResponde los pone ClienteApi, en la laptop, cuando no llega a la Web API. Se eligió devolver un resultado y no lanzar excepciones, porque un rechazo es un caso esperado. Los campos vacíos y Bloq Mayús se resuelven en la pantalla, sin llamar al servicio.</w:t>
      </w:r>
    </w:p>
    <w:p w:rsidR="00000000" w:rsidDel="00000000" w:rsidP="00000000" w:rsidRDefault="00000000" w:rsidRPr="00000000" w14:paraId="7B001641">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Avisos del Administrador.</w:t>
      </w:r>
      <w:r>
        <w:rPr>
          <w:rFonts w:ascii="Adwaita Sans" w:cs="Adwaita Sans" w:eastAsia="Adwaita Sans" w:hAnsi="Adwaita Sans"/>
          <w:i w:val="0"/>
          <w:iCs w:val="0"/>
          <w:rtl w:val="0"/>
        </w:rPr>
        <w:t xml:space="preserve"> El panel principal le avisa al Administrador del reporte anual pendiente (CDU</w:t>
        <w:noBreakHyphen/>
        <w:t xml:space="preserve">12) y de la copia diaria que no se guardó (RES</w:t>
        <w:noBreakHyphen/>
        <w:t xml:space="preserve">01, RNF</w:t>
        <w:noBreakHyphen/>
        <w:t xml:space="preserve">17), hasta que se resuelven (decisión del 17/10/2026). El panel lo pregunta a IRespaldo con UltimaCopiaFallidaAsync(), en la laptop, que hace la copia; no se guarda en la base de datos, porque una copia puede fallar justamente por falta de internet (decisión del 18/10/2026).</w:t>
      </w:r>
    </w:p>
    <w:p w:rsidR="00000000" w:rsidDel="00000000" w:rsidP="00000000" w:rsidRDefault="00000000" w:rsidRPr="00000000" w14:paraId="7B00167B">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4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4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4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4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4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4F">
            <w:pPr>
              <w:spacing w:after="20" w:before="20" w:line="240" w:lineRule="auto"/>
              <w:jc w:val="left"/>
              <w:rPr/>
            </w:pPr>
            <w:r>
              <w:rPr>
                <w:rFonts w:ascii="Adwaita Sans" w:cs="Adwaita Sans" w:eastAsia="Adwaita Sans" w:hAnsi="Adwaita Sans"/>
                <w:i w:val="0"/>
                <w:iCs w:val="0"/>
                <w:sz w:val="19"/>
                <w:szCs w:val="19"/>
                <w:rtl w:val="0"/>
              </w:rPr>
              <w:t xml:space="preserve">En enero hay un reporte anual pendiente; solo lo ve el Administrador (CDU</w:t>
              <w:noBreakHyphen/>
              <w:t xml:space="preserve">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0">
            <w:pPr>
              <w:spacing w:after="20" w:before="20" w:line="240" w:lineRule="auto"/>
              <w:jc w:val="left"/>
              <w:rPr/>
            </w:pPr>
            <w:r>
              <w:rPr>
                <w:rFonts w:ascii="Adwaita Sans" w:cs="Adwaita Sans" w:eastAsia="Adwaita Sans" w:hAnsi="Adwaita Sans"/>
                <w:i w:val="0"/>
                <w:iCs w:val="0"/>
                <w:sz w:val="19"/>
                <w:szCs w:val="19"/>
                <w:rtl w:val="0"/>
              </w:rPr>
              <w:t xml:space="preserve">Recuadro azul con el botón «Generar reporte»: «Hay un reporte anual pendiente: el de 2025.»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1">
            <w:pPr>
              <w:spacing w:after="20" w:before="20" w:line="240" w:lineRule="auto"/>
              <w:jc w:val="left"/>
              <w:rPr/>
            </w:pPr>
            <w:r>
              <w:rPr>
                <w:rFonts w:ascii="Adwaita Sans" w:cs="Adwaita Sans" w:eastAsia="Adwaita Sans" w:hAnsi="Adwaita Sans"/>
                <w:i w:val="0"/>
                <w:iCs w:val="0"/>
                <w:sz w:val="19"/>
                <w:szCs w:val="19"/>
                <w:rtl w:val="0"/>
              </w:rPr>
              <w:t xml:space="preserve">Lo muestra hasta que el reporte se genere.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6">
            <w:pPr>
              <w:spacing w:after="20" w:before="20" w:line="240" w:lineRule="auto"/>
              <w:jc w:val="left"/>
              <w:rPr/>
            </w:pPr>
            <w:r>
              <w:rPr>
                <w:rFonts w:ascii="Adwaita Sans" w:cs="Adwaita Sans" w:eastAsia="Adwaita Sans" w:hAnsi="Adwaita Sans"/>
                <w:i w:val="0"/>
                <w:iCs w:val="0"/>
                <w:sz w:val="19"/>
                <w:szCs w:val="19"/>
                <w:rtl w:val="0"/>
              </w:rPr>
              <w:t xml:space="preserve">RES</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7">
            <w:pPr>
              <w:spacing w:after="20" w:before="20" w:line="240" w:lineRule="auto"/>
              <w:jc w:val="left"/>
              <w:rPr/>
            </w:pPr>
            <w:r>
              <w:rPr>
                <w:rFonts w:ascii="Adwaita Sans" w:cs="Adwaita Sans" w:eastAsia="Adwaita Sans" w:hAnsi="Adwaita Sans"/>
                <w:i w:val="0"/>
                <w:iCs w:val="0"/>
                <w:sz w:val="19"/>
                <w:szCs w:val="19"/>
                <w:rtl w:val="0"/>
              </w:rPr>
              <w:t xml:space="preserve">La última copia diaria no se guardó; solo lo ve el Administrador (RNF</w:t>
              <w:noBreakHyphen/>
              <w:t xml:space="preserve">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8">
            <w:pPr>
              <w:spacing w:after="20" w:before="20" w:line="240" w:lineRule="auto"/>
              <w:jc w:val="left"/>
              <w:rPr/>
            </w:pPr>
            <w:r>
              <w:rPr>
                <w:rFonts w:ascii="Adwaita Sans" w:cs="Adwaita Sans" w:eastAsia="Adwaita Sans" w:hAnsi="Adwaita Sans"/>
                <w:i w:val="0"/>
                <w:iCs w:val="0"/>
                <w:sz w:val="19"/>
                <w:szCs w:val="19"/>
                <w:rtl w:val="0"/>
              </w:rPr>
              <w:t xml:space="preserve">Recuadro rojo en el panel: «La copia de seguridad de hoy no se pudo guardar en Google Drive. Revise que haya internet y que Google Drive para escritorio esté abierto.»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9">
            <w:pPr>
              <w:spacing w:after="20" w:before="20" w:line="240" w:lineRule="auto"/>
              <w:jc w:val="left"/>
              <w:rPr/>
            </w:pPr>
            <w:r>
              <w:rPr>
                <w:rFonts w:ascii="Adwaita Sans" w:cs="Adwaita Sans" w:eastAsia="Adwaita Sans" w:hAnsi="Adwaita Sans"/>
                <w:i w:val="0"/>
                <w:iCs w:val="0"/>
                <w:sz w:val="19"/>
                <w:szCs w:val="19"/>
                <w:rtl w:val="0"/>
              </w:rPr>
              <w:t xml:space="preserve">Lo muestra hasta que una copia se guarde bien.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E">
            <w:pPr>
              <w:spacing w:after="20" w:before="20" w:line="240" w:lineRule="auto"/>
              <w:jc w:val="left"/>
              <w:rPr/>
            </w:pPr>
            <w:r>
              <w:rPr>
                <w:rFonts w:ascii="Adwaita Sans" w:cs="Adwaita Sans" w:eastAsia="Adwaita Sans" w:hAnsi="Adwaita Sans"/>
                <w:i w:val="0"/>
                <w:iCs w:val="0"/>
                <w:sz w:val="19"/>
                <w:szCs w:val="19"/>
                <w:rtl w:val="0"/>
              </w:rPr>
              <w:t xml:space="preserve">IMP</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5F">
            <w:pPr>
              <w:spacing w:after="20" w:before="20" w:line="240" w:lineRule="auto"/>
              <w:jc w:val="left"/>
              <w:rPr/>
            </w:pPr>
            <w:r>
              <w:rPr>
                <w:rFonts w:ascii="Adwaita Sans" w:cs="Adwaita Sans" w:eastAsia="Adwaita Sans" w:hAnsi="Adwaita Sans"/>
                <w:i w:val="0"/>
                <w:iCs w:val="0"/>
                <w:sz w:val="19"/>
                <w:szCs w:val="19"/>
                <w:rtl w:val="0"/>
              </w:rPr>
              <w:t xml:space="preserve">Al abrir el sistema no se encuentra la impresora de etiquetas (IH</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0">
            <w:pPr>
              <w:spacing w:after="20" w:before="20" w:line="240" w:lineRule="auto"/>
              <w:jc w:val="left"/>
              <w:rPr/>
            </w:pPr>
            <w:r>
              <w:rPr>
                <w:rFonts w:ascii="Adwaita Sans" w:cs="Adwaita Sans" w:eastAsia="Adwaita Sans" w:hAnsi="Adwaita Sans"/>
                <w:i w:val="0"/>
                <w:iCs w:val="0"/>
                <w:sz w:val="19"/>
                <w:szCs w:val="19"/>
                <w:rtl w:val="0"/>
              </w:rPr>
              <w:t xml:space="preserve">Recuadro ámbar en el panel: «No se encontró la impresora de etiquetas. Revise que esté encendida y conectada; mientras tanto, los pasajes se registran igual y el boleto se imprime después desde su detalle.»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1">
            <w:pPr>
              <w:spacing w:after="20" w:before="20" w:line="240" w:lineRule="auto"/>
              <w:jc w:val="left"/>
              <w:rPr/>
            </w:pPr>
            <w:r>
              <w:rPr>
                <w:rFonts w:ascii="Adwaita Sans" w:cs="Adwaita Sans" w:eastAsia="Adwaita Sans" w:hAnsi="Adwaita Sans"/>
                <w:i w:val="0"/>
                <w:iCs w:val="0"/>
                <w:sz w:val="19"/>
                <w:szCs w:val="19"/>
                <w:rtl w:val="0"/>
              </w:rPr>
              <w:t xml:space="preserve">Deja registrar pasajes (IH</w:t>
              <w:noBreakHyphen/>
              <w:t xml:space="preserve">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7">
            <w:pPr>
              <w:spacing w:after="20" w:before="20" w:line="240" w:lineRule="auto"/>
              <w:jc w:val="left"/>
              <w:rPr/>
            </w:pPr>
            <w:r>
              <w:rPr>
                <w:rFonts w:ascii="Adwaita Sans" w:cs="Adwaita Sans" w:eastAsia="Adwaita Sans" w:hAnsi="Adwaita Sans"/>
                <w:i w:val="0"/>
                <w:iCs w:val="0"/>
                <w:sz w:val="19"/>
                <w:szCs w:val="19"/>
                <w:rtl w:val="0"/>
              </w:rPr>
              <w:t xml:space="preserve">Al pedir el reporte anual, la contraseña del PDF está vacía.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8">
            <w:pPr>
              <w:spacing w:after="20" w:before="20" w:line="240" w:lineRule="auto"/>
              <w:jc w:val="left"/>
              <w:rPr/>
            </w:pPr>
            <w:r>
              <w:rPr>
                <w:rFonts w:ascii="Adwaita Sans" w:cs="Adwaita Sans" w:eastAsia="Adwaita Sans" w:hAnsi="Adwaita Sans"/>
                <w:i w:val="0"/>
                <w:iCs w:val="0"/>
                <w:sz w:val="19"/>
                <w:szCs w:val="19"/>
                <w:rtl w:val="0"/>
              </w:rPr>
              <w:t xml:space="preserve">Debajo del campo: «Escriba una contraseña para el PDF.»</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9">
            <w:pPr>
              <w:spacing w:after="20" w:before="20" w:line="240" w:lineRule="auto"/>
              <w:jc w:val="left"/>
              <w:rPr/>
            </w:pPr>
            <w:r>
              <w:rPr>
                <w:rFonts w:ascii="Adwaita Sans" w:cs="Adwaita Sans" w:eastAsia="Adwaita Sans" w:hAnsi="Adwaita Sans"/>
                <w:i w:val="0"/>
                <w:iCs w:val="0"/>
                <w:sz w:val="19"/>
                <w:szCs w:val="19"/>
                <w:rtl w:val="0"/>
              </w:rPr>
              <w:t xml:space="preserve">No genera el reporte. No exige un mínimo de caracteres (RF</w:t>
              <w:noBreakHyphen/>
              <w:t xml:space="preserve">32).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E">
            <w:pPr>
              <w:spacing w:after="20" w:before="20" w:line="240" w:lineRule="auto"/>
              <w:jc w:val="left"/>
              <w:rPr/>
            </w:pPr>
            <w:r>
              <w:rPr>
                <w:rFonts w:ascii="Adwaita Sans" w:cs="Adwaita Sans" w:eastAsia="Adwaita Sans" w:hAnsi="Adwaita Sans"/>
                <w:i w:val="0"/>
                <w:iCs w:val="0"/>
                <w:sz w:val="19"/>
                <w:szCs w:val="19"/>
                <w:rtl w:val="0"/>
              </w:rPr>
              <w:t xml:space="preserve">RES</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6F">
            <w:pPr>
              <w:spacing w:after="20" w:before="20" w:line="240" w:lineRule="auto"/>
              <w:jc w:val="left"/>
              <w:rPr/>
            </w:pPr>
            <w:r>
              <w:rPr>
                <w:rFonts w:ascii="Adwaita Sans" w:cs="Adwaita Sans" w:eastAsia="Adwaita Sans" w:hAnsi="Adwaita Sans"/>
                <w:i w:val="0"/>
                <w:iCs w:val="0"/>
                <w:sz w:val="19"/>
                <w:szCs w:val="19"/>
                <w:rtl w:val="0"/>
              </w:rPr>
              <w:t xml:space="preserve">El reporte anual no se generó completo (RF</w:t>
              <w:noBreakHyphen/>
              <w:t xml:space="preserve">32).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0">
            <w:pPr>
              <w:spacing w:after="20" w:before="20" w:line="240" w:lineRule="auto"/>
              <w:jc w:val="left"/>
              <w:rPr/>
            </w:pPr>
            <w:r>
              <w:rPr>
                <w:rFonts w:ascii="Adwaita Sans" w:cs="Adwaita Sans" w:eastAsia="Adwaita Sans" w:hAnsi="Adwaita Sans"/>
                <w:i w:val="0"/>
                <w:iCs w:val="0"/>
                <w:sz w:val="19"/>
                <w:szCs w:val="19"/>
                <w:rtl w:val="0"/>
              </w:rPr>
              <w:t xml:space="preserve">El reporte de 2025 no se generó completo, así que no se eliminó ningún pasaje. Motivo: no se pudo guardar en Google Drive. Vuelva a intentarlo.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1">
            <w:pPr>
              <w:spacing w:after="20" w:before="20" w:line="240" w:lineRule="auto"/>
              <w:jc w:val="left"/>
              <w:rPr/>
            </w:pPr>
            <w:r>
              <w:rPr>
                <w:rFonts w:ascii="Adwaita Sans" w:cs="Adwaita Sans" w:eastAsia="Adwaita Sans" w:hAnsi="Adwaita Sans"/>
                <w:i w:val="0"/>
                <w:iCs w:val="0"/>
                <w:sz w:val="19"/>
                <w:szCs w:val="19"/>
                <w:rtl w:val="0"/>
              </w:rPr>
              <w:t xml:space="preserve">No elimina ningún pasaje y anota el motivo en el registro técnico.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7">
            <w:pPr>
              <w:spacing w:after="20" w:before="20" w:line="240" w:lineRule="auto"/>
              <w:jc w:val="left"/>
              <w:rPr/>
            </w:pPr>
            <w:r>
              <w:rPr>
                <w:rFonts w:ascii="Adwaita Sans" w:cs="Adwaita Sans" w:eastAsia="Adwaita Sans" w:hAnsi="Adwaita Sans"/>
                <w:i w:val="0"/>
                <w:iCs w:val="0"/>
                <w:sz w:val="19"/>
                <w:szCs w:val="19"/>
                <w:rtl w:val="0"/>
              </w:rPr>
              <w:t xml:space="preserve">El reporte anual se generó.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8">
            <w:pPr>
              <w:spacing w:after="20" w:before="20" w:line="240" w:lineRule="auto"/>
              <w:jc w:val="left"/>
              <w:rPr/>
            </w:pPr>
            <w:r>
              <w:rPr>
                <w:rFonts w:ascii="Adwaita Sans" w:cs="Adwaita Sans" w:eastAsia="Adwaita Sans" w:hAnsi="Adwaita Sans"/>
                <w:i w:val="0"/>
                <w:iCs w:val="0"/>
                <w:sz w:val="19"/>
                <w:szCs w:val="19"/>
                <w:rtl w:val="0"/>
              </w:rPr>
              <w:t xml:space="preserve">Aviso verde: «Reporte de 2025 guardado en Google Drive; se depuraron 1 250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79">
            <w:pPr>
              <w:spacing w:after="20" w:before="20" w:line="240" w:lineRule="auto"/>
              <w:jc w:val="left"/>
              <w:rPr/>
            </w:pPr>
            <w:r>
              <w:rPr>
                <w:rFonts w:ascii="Adwaita Sans" w:cs="Adwaita Sans" w:eastAsia="Adwaita Sans" w:hAnsi="Adwaita Sans"/>
                <w:i w:val="0"/>
                <w:iCs w:val="0"/>
                <w:sz w:val="19"/>
                <w:szCs w:val="19"/>
                <w:rtl w:val="0"/>
              </w:rPr>
              <w:t xml:space="preserve">Anota el reporte y la depuración en la bitácora.</w:t>
            </w:r>
          </w:p>
        </w:tc>
      </w:tr>
    </w:tbl>
    <w:p w:rsidR="00000000" w:rsidDel="00000000" w:rsidP="00000000" w:rsidRDefault="00000000" w:rsidRPr="00000000" w14:paraId="7B00167D">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50: Mensajes del panel principal (IU</w:t>
        <w:noBreakHyphen/>
        <w:t xml:space="preserve">P02).</w:t>
      </w:r>
    </w:p>
    <w:p w:rsidR="00000000" w:rsidDel="00000000" w:rsidP="00000000" w:rsidRDefault="00000000" w:rsidRPr="00000000" w14:paraId="7B00167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68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90 a la Figura 92 se ven sus estados con mensajes.</w:t>
      </w:r>
    </w:p>
    <w:p w:rsidR="00000000" w:rsidDel="00000000" w:rsidP="00000000" w:rsidRDefault="00000000" w:rsidRPr="00000000" w14:paraId="7B001683">
      <w:pPr>
        <w:keepNext/>
        <w:tabs>
          <w:tab w:val="left" w:leader="none" w:pos="1076"/>
        </w:tabs>
        <w:spacing w:after="140" w:lineRule="auto"/>
        <w:ind w:left="0" w:firstLine="0"/>
        <w:jc w:val="center"/>
        <w:rPr/>
      </w:pPr>
      <w:r>
        <w:drawing>
          <wp:inline distT="0" distB="0" distL="0" distR="0">
            <wp:extent cx="5700000" cy="3204685"/>
            <wp:effectExtent l="0" t="0" r="0" b="0"/>
            <wp:docPr id="118" name="sdd_79_IU-P02_Panel_principal__avisos_del_Administrador_.png"/>
            <wp:cNvGraphicFramePr>
              <a:graphicFrameLocks noChangeAspect="1"/>
            </wp:cNvGraphicFramePr>
            <a:graphic>
              <a:graphicData uri="http://schemas.openxmlformats.org/drawingml/2006/picture">
                <pic:pic>
                  <pic:nvPicPr>
                    <pic:cNvPr id="0" name="sdd_79_IU-P02_Panel_principal__avisos_del_Administrador_.png"/>
                    <pic:cNvPicPr/>
                  </pic:nvPicPr>
                  <pic:blipFill>
                    <a:blip r:embed="rIdSdd7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68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90.</w:t>
      </w:r>
      <w:r>
        <w:rPr>
          <w:rFonts w:ascii="Adwaita Sans" w:cs="Adwaita Sans" w:eastAsia="Adwaita Sans" w:hAnsi="Adwaita Sans"/>
          <w:i w:val="1"/>
          <w:iCs w:val="1"/>
          <w:sz w:val="16"/>
          <w:szCs w:val="16"/>
          <w:rtl w:val="0"/>
        </w:rPr>
        <w:t xml:space="preserve"> Estado de IU</w:t>
        <w:noBreakHyphen/>
        <w:t xml:space="preserve">P02 Panel principal, con los avisos del Administrador, tema claro.</w:t>
      </w:r>
    </w:p>
    <w:p w:rsidR="00000000" w:rsidDel="00000000" w:rsidP="00000000" w:rsidRDefault="00000000" w:rsidRPr="00000000" w14:paraId="7B00168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689">
      <w:pPr>
        <w:keepNext/>
        <w:tabs>
          <w:tab w:val="left" w:leader="none" w:pos="1076"/>
        </w:tabs>
        <w:spacing w:after="140" w:lineRule="auto"/>
        <w:ind w:left="0" w:firstLine="0"/>
        <w:jc w:val="center"/>
        <w:rPr/>
      </w:pPr>
      <w:r>
        <w:drawing>
          <wp:inline distT="0" distB="0" distL="0" distR="0">
            <wp:extent cx="5700000" cy="3204685"/>
            <wp:effectExtent l="0" t="0" r="0" b="0"/>
            <wp:docPr id="119" name="sdd_80_IU-P02_Panel_principal__reporte_anual_sin_contrasena_.png"/>
            <wp:cNvGraphicFramePr>
              <a:graphicFrameLocks noChangeAspect="1"/>
            </wp:cNvGraphicFramePr>
            <a:graphic>
              <a:graphicData uri="http://schemas.openxmlformats.org/drawingml/2006/picture">
                <pic:pic>
                  <pic:nvPicPr>
                    <pic:cNvPr id="0" name="sdd_80_IU-P02_Panel_principal__reporte_anual_sin_contrasena_.png"/>
                    <pic:cNvPicPr/>
                  </pic:nvPicPr>
                  <pic:blipFill>
                    <a:blip r:embed="rIdSdd8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68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91.</w:t>
      </w:r>
      <w:r>
        <w:rPr>
          <w:rFonts w:ascii="Adwaita Sans" w:cs="Adwaita Sans" w:eastAsia="Adwaita Sans" w:hAnsi="Adwaita Sans"/>
          <w:i w:val="1"/>
          <w:iCs w:val="1"/>
          <w:sz w:val="16"/>
          <w:szCs w:val="16"/>
          <w:rtl w:val="0"/>
        </w:rPr>
        <w:t xml:space="preserve"> Estado de IU</w:t>
        <w:noBreakHyphen/>
        <w:t xml:space="preserve">P02 Panel principal: reporte anual sin la contraseña del PDF, tema claro.</w:t>
      </w:r>
    </w:p>
    <w:p w:rsidR="00000000" w:rsidDel="00000000" w:rsidP="00000000" w:rsidRDefault="00000000" w:rsidRPr="00000000" w14:paraId="7B00168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68F">
      <w:pPr>
        <w:keepNext/>
        <w:tabs>
          <w:tab w:val="left" w:leader="none" w:pos="1076"/>
        </w:tabs>
        <w:spacing w:after="140" w:lineRule="auto"/>
        <w:ind w:left="0" w:firstLine="0"/>
        <w:jc w:val="center"/>
        <w:rPr/>
      </w:pPr>
      <w:r>
        <w:drawing>
          <wp:inline distT="0" distB="0" distL="0" distR="0">
            <wp:extent cx="5700000" cy="3204685"/>
            <wp:effectExtent l="0" t="0" r="0" b="0"/>
            <wp:docPr id="120" name="sdd_81_IU-P02_Panel_principal__el_reporte_anual_no_se_genero_.png"/>
            <wp:cNvGraphicFramePr>
              <a:graphicFrameLocks noChangeAspect="1"/>
            </wp:cNvGraphicFramePr>
            <a:graphic>
              <a:graphicData uri="http://schemas.openxmlformats.org/drawingml/2006/picture">
                <pic:pic>
                  <pic:nvPicPr>
                    <pic:cNvPr id="0" name="sdd_81_IU-P02_Panel_principal__el_reporte_anual_no_se_genero_.png"/>
                    <pic:cNvPicPr/>
                  </pic:nvPicPr>
                  <pic:blipFill>
                    <a:blip r:embed="rIdSdd8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69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92.</w:t>
      </w:r>
      <w:r>
        <w:rPr>
          <w:rFonts w:ascii="Adwaita Sans" w:cs="Adwaita Sans" w:eastAsia="Adwaita Sans" w:hAnsi="Adwaita Sans"/>
          <w:i w:val="1"/>
          <w:iCs w:val="1"/>
          <w:sz w:val="16"/>
          <w:szCs w:val="16"/>
          <w:rtl w:val="0"/>
        </w:rPr>
        <w:t xml:space="preserve"> Estado de IU</w:t>
        <w:noBreakHyphen/>
        <w:t xml:space="preserve">P02 Panel principal: el reporte anual no se generó (RES</w:t>
        <w:noBreakHyphen/>
        <w:t xml:space="preserve">02), tema claro.</w:t>
      </w:r>
    </w:p>
    <w:p w:rsidR="00000000" w:rsidDel="00000000" w:rsidP="00000000" w:rsidRDefault="00000000" w:rsidRPr="00000000" w14:paraId="7B00169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6FD">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9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9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9A">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69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0">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1">
            <w:pPr>
              <w:spacing w:after="20" w:before="20" w:line="240" w:lineRule="auto"/>
              <w:jc w:val="left"/>
              <w:rPr/>
            </w:pPr>
            <w:r>
              <w:rPr>
                <w:rFonts w:ascii="Adwaita Sans" w:cs="Adwaita Sans" w:eastAsia="Adwaita Sans" w:hAnsi="Adwaita Sans"/>
                <w:i w:val="0"/>
                <w:iCs w:val="0"/>
                <w:sz w:val="19"/>
                <w:szCs w:val="19"/>
                <w:rtl w:val="0"/>
              </w:rPr>
              <w:t xml:space="preserve">Al pulsar «Guardar», un dato obligatorio falta o no es válido (RF</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2">
            <w:pPr>
              <w:spacing w:after="20" w:before="20" w:line="240" w:lineRule="auto"/>
              <w:jc w:val="left"/>
              <w:rPr/>
            </w:pPr>
            <w:r>
              <w:rPr>
                <w:rFonts w:ascii="Adwaita Sans" w:cs="Adwaita Sans" w:eastAsia="Adwaita Sans" w:hAnsi="Adwaita Sans"/>
                <w:i w:val="0"/>
                <w:iCs w:val="0"/>
                <w:sz w:val="19"/>
                <w:szCs w:val="19"/>
                <w:rtl w:val="0"/>
              </w:rPr>
              <w:t xml:space="preserve">Debajo de cada campo; por ejemplo: «Escriba el nombre del pasajero.», «El DNI debe tener 8 dígitos.», «El pasaporte o el carné de extranjería tiene hasta 12 caracteres.», «El celular debe tener 9 dígitos y empezar con 9.» o «La salida debe ser desde ahora hasta dentro de 7 días.»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3">
            <w:pPr>
              <w:spacing w:after="20" w:before="20" w:line="240" w:lineRule="auto"/>
              <w:jc w:val="left"/>
              <w:rPr/>
            </w:pPr>
            <w:r>
              <w:rPr>
                <w:rFonts w:ascii="Adwaita Sans" w:cs="Adwaita Sans" w:eastAsia="Adwaita Sans" w:hAnsi="Adwaita Sans"/>
                <w:i w:val="0"/>
                <w:iCs w:val="0"/>
                <w:sz w:val="19"/>
                <w:szCs w:val="19"/>
                <w:rtl w:val="0"/>
              </w:rPr>
              <w:t xml:space="preserve">No guarda y conserva lo escrito (RF</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9">
            <w:pPr>
              <w:spacing w:after="20" w:before="20" w:line="240" w:lineRule="auto"/>
              <w:jc w:val="left"/>
              <w:rPr/>
            </w:pPr>
            <w:r>
              <w:rPr>
                <w:rFonts w:ascii="Adwaita Sans" w:cs="Adwaita Sans" w:eastAsia="Adwaita Sans" w:hAnsi="Adwaita Sans"/>
                <w:i w:val="0"/>
                <w:iCs w:val="0"/>
                <w:sz w:val="19"/>
                <w:szCs w:val="19"/>
                <w:rtl w:val="0"/>
              </w:rPr>
              <w:t xml:space="preserve">Un menor de edad viaja sin sus padres y faltan sus datos (RF</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A">
            <w:pPr>
              <w:spacing w:after="20" w:before="20" w:line="240" w:lineRule="auto"/>
              <w:jc w:val="left"/>
              <w:rPr/>
            </w:pPr>
            <w:r>
              <w:rPr>
                <w:rFonts w:ascii="Adwaita Sans" w:cs="Adwaita Sans" w:eastAsia="Adwaita Sans" w:hAnsi="Adwaita Sans"/>
                <w:i w:val="0"/>
                <w:iCs w:val="0"/>
                <w:sz w:val="19"/>
                <w:szCs w:val="19"/>
                <w:rtl w:val="0"/>
              </w:rPr>
              <w:t xml:space="preserve">Debajo de cada campo: «Escriba el nombre del padre.», «Escriba el nombre de la madre.» o «Describa el motivo del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AB">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0">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1">
            <w:pPr>
              <w:spacing w:after="20" w:before="20" w:line="240" w:lineRule="auto"/>
              <w:jc w:val="left"/>
              <w:rPr/>
            </w:pPr>
            <w:r>
              <w:rPr>
                <w:rFonts w:ascii="Adwaita Sans" w:cs="Adwaita Sans" w:eastAsia="Adwaita Sans" w:hAnsi="Adwaita Sans"/>
                <w:i w:val="0"/>
                <w:iCs w:val="0"/>
                <w:sz w:val="19"/>
                <w:szCs w:val="19"/>
                <w:rtl w:val="0"/>
              </w:rPr>
              <w:t xml:space="preserve">No se eligió asiento (RF</w:t>
              <w:noBreakHyphen/>
              <w:t xml:space="preserve">30).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2">
            <w:pPr>
              <w:spacing w:after="20" w:before="20" w:line="240" w:lineRule="auto"/>
              <w:jc w:val="left"/>
              <w:rPr/>
            </w:pPr>
            <w:r>
              <w:rPr>
                <w:rFonts w:ascii="Adwaita Sans" w:cs="Adwaita Sans" w:eastAsia="Adwaita Sans" w:hAnsi="Adwaita Sans"/>
                <w:i w:val="0"/>
                <w:iCs w:val="0"/>
                <w:sz w:val="19"/>
                <w:szCs w:val="19"/>
                <w:rtl w:val="0"/>
              </w:rPr>
              <w:t xml:space="preserve">Debajo del dibujo de la unidad: «Elija un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3">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8">
            <w:pPr>
              <w:spacing w:after="20" w:before="20" w:line="240" w:lineRule="auto"/>
              <w:jc w:val="left"/>
              <w:rPr/>
            </w:pPr>
            <w:r>
              <w:rPr>
                <w:rFonts w:ascii="Adwaita Sans" w:cs="Adwaita Sans" w:eastAsia="Adwaita Sans" w:hAnsi="Adwaita Sans"/>
                <w:i w:val="0"/>
                <w:iCs w:val="0"/>
                <w:sz w:val="19"/>
                <w:szCs w:val="19"/>
                <w:rtl w:val="0"/>
              </w:rPr>
              <w:t xml:space="preserve">VAL</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9">
            <w:pPr>
              <w:spacing w:after="20" w:before="20" w:line="240" w:lineRule="auto"/>
              <w:jc w:val="left"/>
              <w:rPr/>
            </w:pPr>
            <w:r>
              <w:rPr>
                <w:rFonts w:ascii="Adwaita Sans" w:cs="Adwaita Sans" w:eastAsia="Adwaita Sans" w:hAnsi="Adwaita Sans"/>
                <w:i w:val="0"/>
                <w:iCs w:val="0"/>
                <w:sz w:val="19"/>
                <w:szCs w:val="19"/>
                <w:rtl w:val="0"/>
              </w:rPr>
              <w:t xml:space="preserve">No hay tarifa vigente para la fecha del viaje (CDU</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A">
            <w:pPr>
              <w:spacing w:after="20" w:before="20" w:line="240" w:lineRule="auto"/>
              <w:jc w:val="left"/>
              <w:rPr/>
            </w:pPr>
            <w:r>
              <w:rPr>
                <w:rFonts w:ascii="Adwaita Sans" w:cs="Adwaita Sans" w:eastAsia="Adwaita Sans" w:hAnsi="Adwaita Sans"/>
                <w:i w:val="0"/>
                <w:iCs w:val="0"/>
                <w:sz w:val="19"/>
                <w:szCs w:val="19"/>
                <w:rtl w:val="0"/>
              </w:rPr>
              <w:t xml:space="preserve">No hay tarifa vigente para el 26/09/2026. Un Administrador debe fijarla en «Tarifas y parámetros».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BB">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0">
            <w:pPr>
              <w:spacing w:after="20" w:before="20" w:line="240" w:lineRule="auto"/>
              <w:jc w:val="left"/>
              <w:rPr/>
            </w:pPr>
            <w:r>
              <w:rPr>
                <w:rFonts w:ascii="Adwaita Sans" w:cs="Adwaita Sans" w:eastAsia="Adwaita Sans" w:hAnsi="Adwaita Sans"/>
                <w:i w:val="0"/>
                <w:iCs w:val="0"/>
                <w:sz w:val="19"/>
                <w:szCs w:val="19"/>
                <w:rtl w:val="0"/>
              </w:rPr>
              <w:t xml:space="preserve">VAL</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1">
            <w:pPr>
              <w:spacing w:after="20" w:before="20" w:line="240" w:lineRule="auto"/>
              <w:jc w:val="left"/>
              <w:rPr/>
            </w:pPr>
            <w:r>
              <w:rPr>
                <w:rFonts w:ascii="Adwaita Sans" w:cs="Adwaita Sans" w:eastAsia="Adwaita Sans" w:hAnsi="Adwaita Sans"/>
                <w:i w:val="0"/>
                <w:iCs w:val="0"/>
                <w:sz w:val="19"/>
                <w:szCs w:val="19"/>
                <w:rtl w:val="0"/>
              </w:rPr>
              <w:t xml:space="preserve">Al guardar, el asiento elegido ya fue ocupado (RF</w:t>
              <w:noBreakHyphen/>
              <w:t xml:space="preserve">30; CDU</w:t>
              <w:noBreakHyphen/>
              <w:t xml:space="preserve">10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2">
            <w:pPr>
              <w:spacing w:after="20" w:before="20" w:line="240" w:lineRule="auto"/>
              <w:jc w:val="left"/>
              <w:rPr/>
            </w:pPr>
            <w:r>
              <w:rPr>
                <w:rFonts w:ascii="Adwaita Sans" w:cs="Adwaita Sans" w:eastAsia="Adwaita Sans" w:hAnsi="Adwaita Sans"/>
                <w:i w:val="0"/>
                <w:iCs w:val="0"/>
                <w:sz w:val="19"/>
                <w:szCs w:val="19"/>
                <w:rtl w:val="0"/>
              </w:rPr>
              <w:t xml:space="preserve">El asiento 4 ya está ocupado. Elija otro: el dibujo ya está actualizado.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3">
            <w:pPr>
              <w:spacing w:after="20" w:before="20" w:line="240" w:lineRule="auto"/>
              <w:jc w:val="left"/>
              <w:rPr/>
            </w:pPr>
            <w:r>
              <w:rPr>
                <w:rFonts w:ascii="Adwaita Sans" w:cs="Adwaita Sans" w:eastAsia="Adwaita Sans" w:hAnsi="Adwaita Sans"/>
                <w:i w:val="0"/>
                <w:iCs w:val="0"/>
                <w:sz w:val="19"/>
                <w:szCs w:val="19"/>
                <w:rtl w:val="0"/>
              </w:rPr>
              <w:t xml:space="preserve">No guarda, conserva lo escrito y actualiza el dibujo.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9">
            <w:pPr>
              <w:spacing w:after="20" w:before="20" w:line="240" w:lineRule="auto"/>
              <w:jc w:val="left"/>
              <w:rPr/>
            </w:pPr>
            <w:r>
              <w:rPr>
                <w:rFonts w:ascii="Adwaita Sans" w:cs="Adwaita Sans" w:eastAsia="Adwaita Sans" w:hAnsi="Adwaita Sans"/>
                <w:i w:val="0"/>
                <w:iCs w:val="0"/>
                <w:sz w:val="19"/>
                <w:szCs w:val="19"/>
                <w:rtl w:val="0"/>
              </w:rPr>
              <w:t xml:space="preserve">Las unidades abiertas de la salida están llenas (CDU</w:t>
              <w:noBreakHyphen/>
              <w:t xml:space="preserve">10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A">
            <w:pPr>
              <w:spacing w:after="20" w:before="20" w:line="240" w:lineRule="auto"/>
              <w:jc w:val="left"/>
              <w:rPr/>
            </w:pPr>
            <w:r>
              <w:rPr>
                <w:rFonts w:ascii="Adwaita Sans" w:cs="Adwaita Sans" w:eastAsia="Adwaita Sans" w:hAnsi="Adwaita Sans"/>
                <w:i w:val="0"/>
                <w:iCs w:val="0"/>
                <w:sz w:val="19"/>
                <w:szCs w:val="19"/>
                <w:rtl w:val="0"/>
              </w:rPr>
              <w:t xml:space="preserve">Recuadro azul: «Las unidades de esta salida están llenas. Abra otra unidad para seguir vendiendo.»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CB">
            <w:pPr>
              <w:spacing w:after="20" w:before="20" w:line="240" w:lineRule="auto"/>
              <w:jc w:val="left"/>
              <w:rPr/>
            </w:pPr>
            <w:r>
              <w:rPr>
                <w:rFonts w:ascii="Adwaita Sans" w:cs="Adwaita Sans" w:eastAsia="Adwaita Sans" w:hAnsi="Adwaita Sans"/>
                <w:i w:val="0"/>
                <w:iCs w:val="0"/>
                <w:sz w:val="19"/>
                <w:szCs w:val="19"/>
                <w:rtl w:val="0"/>
              </w:rPr>
              <w:t xml:space="preserve">Ofrece «Abrir otra unidad», con el tipo de vehículo.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0">
            <w:pPr>
              <w:spacing w:after="20" w:before="20" w:line="240" w:lineRule="auto"/>
              <w:jc w:val="left"/>
              <w:rPr/>
            </w:pPr>
            <w:r>
              <w:rPr>
                <w:rFonts w:ascii="Adwaita Sans" w:cs="Adwaita Sans" w:eastAsia="Adwaita Sans" w:hAnsi="Adwaita Sans"/>
                <w:i w:val="0"/>
                <w:iCs w:val="0"/>
                <w:sz w:val="19"/>
                <w:szCs w:val="19"/>
                <w:rtl w:val="0"/>
              </w:rPr>
              <w:t xml:space="preserve">PAG</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1">
            <w:pPr>
              <w:spacing w:after="20" w:before="20" w:line="240" w:lineRule="auto"/>
              <w:jc w:val="left"/>
              <w:rPr/>
            </w:pPr>
            <w:r>
              <w:rPr>
                <w:rFonts w:ascii="Adwaita Sans" w:cs="Adwaita Sans" w:eastAsia="Adwaita Sans" w:hAnsi="Adwaita Sans"/>
                <w:i w:val="0"/>
                <w:iCs w:val="0"/>
                <w:sz w:val="19"/>
                <w:szCs w:val="19"/>
                <w:rtl w:val="0"/>
              </w:rPr>
              <w:t xml:space="preserve">El pago es mayor que el importe (RF</w:t>
              <w:noBreakHyphen/>
              <w:t xml:space="preserve">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2">
            <w:pPr>
              <w:spacing w:after="20" w:before="20" w:line="240" w:lineRule="auto"/>
              <w:jc w:val="left"/>
              <w:rPr/>
            </w:pPr>
            <w:r>
              <w:rPr>
                <w:rFonts w:ascii="Adwaita Sans" w:cs="Adwaita Sans" w:eastAsia="Adwaita Sans" w:hAnsi="Adwaita Sans"/>
                <w:i w:val="0"/>
                <w:iCs w:val="0"/>
                <w:sz w:val="19"/>
                <w:szCs w:val="19"/>
                <w:rtl w:val="0"/>
              </w:rPr>
              <w:t xml:space="preserve">El monto (S/ 130.00) es mayor que el importe (S/ 120.00). Corrija el monto.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3">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8">
            <w:pPr>
              <w:spacing w:after="20" w:before="20" w:line="240" w:lineRule="auto"/>
              <w:jc w:val="left"/>
              <w:rPr/>
            </w:pPr>
            <w:r>
              <w:rPr>
                <w:rFonts w:ascii="Adwaita Sans" w:cs="Adwaita Sans" w:eastAsia="Adwaita Sans" w:hAnsi="Adwaita Sans"/>
                <w:i w:val="0"/>
                <w:iCs w:val="0"/>
                <w:sz w:val="19"/>
                <w:szCs w:val="19"/>
                <w:rtl w:val="0"/>
              </w:rPr>
              <w:t xml:space="preserve">PAG</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9">
            <w:pPr>
              <w:spacing w:after="20" w:before="20" w:line="240" w:lineRule="auto"/>
              <w:jc w:val="left"/>
              <w:rPr/>
            </w:pPr>
            <w:r>
              <w:rPr>
                <w:rFonts w:ascii="Adwaita Sans" w:cs="Adwaita Sans" w:eastAsia="Adwaita Sans" w:hAnsi="Adwaita Sans"/>
                <w:i w:val="0"/>
                <w:iCs w:val="0"/>
                <w:sz w:val="19"/>
                <w:szCs w:val="19"/>
                <w:rtl w:val="0"/>
              </w:rPr>
              <w:t xml:space="preserve">En una venta, el pago no cubre el importe (CDU</w:t>
              <w:noBreakHyphen/>
              <w:t xml:space="preserve">02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A">
            <w:pPr>
              <w:spacing w:after="20" w:before="20" w:line="240" w:lineRule="auto"/>
              <w:jc w:val="left"/>
              <w:rPr/>
            </w:pPr>
            <w:r>
              <w:rPr>
                <w:rFonts w:ascii="Adwaita Sans" w:cs="Adwaita Sans" w:eastAsia="Adwaita Sans" w:hAnsi="Adwaita Sans"/>
                <w:i w:val="0"/>
                <w:iCs w:val="0"/>
                <w:sz w:val="19"/>
                <w:szCs w:val="19"/>
                <w:rtl w:val="0"/>
              </w:rPr>
              <w:t xml:space="preserve">Falta S/ 20.00 para completar el importe. Regístrelo como reserva o complete el 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DB">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0">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1">
            <w:pPr>
              <w:spacing w:after="20" w:before="20" w:line="240" w:lineRule="auto"/>
              <w:jc w:val="left"/>
              <w:rPr/>
            </w:pPr>
            <w:r>
              <w:rPr>
                <w:rFonts w:ascii="Adwaita Sans" w:cs="Adwaita Sans" w:eastAsia="Adwaita Sans" w:hAnsi="Adwaita Sans"/>
                <w:i w:val="0"/>
                <w:iCs w:val="0"/>
                <w:sz w:val="19"/>
                <w:szCs w:val="19"/>
                <w:rtl w:val="0"/>
              </w:rPr>
              <w:t xml:space="preserve">El monto es cero o falta el medio de pago (RF</w:t>
              <w:noBreakHyphen/>
              <w:t xml:space="preserve">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2">
            <w:pPr>
              <w:spacing w:after="20" w:before="20" w:line="240" w:lineRule="auto"/>
              <w:jc w:val="left"/>
              <w:rPr/>
            </w:pPr>
            <w:r>
              <w:rPr>
                <w:rFonts w:ascii="Adwaita Sans" w:cs="Adwaita Sans" w:eastAsia="Adwaita Sans" w:hAnsi="Adwaita Sans"/>
                <w:i w:val="0"/>
                <w:iCs w:val="0"/>
                <w:sz w:val="19"/>
                <w:szCs w:val="19"/>
                <w:rtl w:val="0"/>
              </w:rPr>
              <w:t xml:space="preserve">Debajo del campo: «Escriba un monto mayor que cero.» o «Elija el medio de pago.»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3">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9">
            <w:pPr>
              <w:spacing w:after="20" w:before="20" w:line="240" w:lineRule="auto"/>
              <w:jc w:val="left"/>
              <w:rPr/>
            </w:pPr>
            <w:r>
              <w:rPr>
                <w:rFonts w:ascii="Adwaita Sans" w:cs="Adwaita Sans" w:eastAsia="Adwaita Sans" w:hAnsi="Adwaita Sans"/>
                <w:i w:val="0"/>
                <w:iCs w:val="0"/>
                <w:sz w:val="19"/>
                <w:szCs w:val="19"/>
                <w:rtl w:val="0"/>
              </w:rPr>
              <w:t xml:space="preserve">La reserva o la venta se guardó.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A">
            <w:pPr>
              <w:spacing w:after="20" w:before="20" w:line="240" w:lineRule="auto"/>
              <w:jc w:val="left"/>
              <w:rPr/>
            </w:pPr>
            <w:r>
              <w:rPr>
                <w:rFonts w:ascii="Adwaita Sans" w:cs="Adwaita Sans" w:eastAsia="Adwaita Sans" w:hAnsi="Adwaita Sans"/>
                <w:i w:val="0"/>
                <w:iCs w:val="0"/>
                <w:sz w:val="19"/>
                <w:szCs w:val="19"/>
                <w:rtl w:val="0"/>
              </w:rPr>
              <w:t xml:space="preserve">Aviso verde: «Reserva registrada.» o «Venta registrada. Boleto N.º 000124 enviado a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EB">
            <w:pPr>
              <w:spacing w:after="20" w:before="20" w:line="240" w:lineRule="auto"/>
              <w:jc w:val="left"/>
              <w:rPr/>
            </w:pPr>
            <w:r>
              <w:rPr>
                <w:rFonts w:ascii="Adwaita Sans" w:cs="Adwaita Sans" w:eastAsia="Adwaita Sans" w:hAnsi="Adwaita Sans"/>
                <w:i w:val="0"/>
                <w:iCs w:val="0"/>
                <w:sz w:val="19"/>
                <w:szCs w:val="19"/>
                <w:rtl w:val="0"/>
              </w:rPr>
              <w:t xml:space="preserve">En la venta, emite el boleto (CDU</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0">
            <w:pPr>
              <w:spacing w:after="20" w:before="20" w:line="240" w:lineRule="auto"/>
              <w:jc w:val="left"/>
              <w:rPr/>
            </w:pPr>
            <w:r>
              <w:rPr>
                <w:rFonts w:ascii="Adwaita Sans" w:cs="Adwaita Sans" w:eastAsia="Adwaita Sans" w:hAnsi="Adwaita Sans"/>
                <w:i w:val="0"/>
                <w:iCs w:val="0"/>
                <w:sz w:val="19"/>
                <w:szCs w:val="19"/>
                <w:rtl w:val="0"/>
              </w:rPr>
              <w:t xml:space="preserve">IMP</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1">
            <w:pPr>
              <w:spacing w:after="20" w:before="20" w:line="240" w:lineRule="auto"/>
              <w:jc w:val="left"/>
              <w:rPr/>
            </w:pPr>
            <w:r>
              <w:rPr>
                <w:rFonts w:ascii="Adwaita Sans" w:cs="Adwaita Sans" w:eastAsia="Adwaita Sans" w:hAnsi="Adwaita Sans"/>
                <w:i w:val="0"/>
                <w:iCs w:val="0"/>
                <w:sz w:val="19"/>
                <w:szCs w:val="19"/>
                <w:rtl w:val="0"/>
              </w:rPr>
              <w:t xml:space="preserve">Después de guardar, la impresora no responde (IH</w:t>
              <w:noBreakHyphen/>
              <w:t xml:space="preserve">T04).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2">
            <w:pPr>
              <w:spacing w:after="20" w:before="20" w:line="240" w:lineRule="auto"/>
              <w:jc w:val="left"/>
              <w:rPr/>
            </w:pPr>
            <w:r>
              <w:rPr>
                <w:rFonts w:ascii="Adwaita Sans" w:cs="Adwaita Sans" w:eastAsia="Adwaita Sans" w:hAnsi="Adwaita Sans"/>
                <w:i w:val="0"/>
                <w:iCs w:val="0"/>
                <w:sz w:val="19"/>
                <w:szCs w:val="19"/>
                <w:rtl w:val="0"/>
              </w:rPr>
              <w:t xml:space="preserve">La venta quedó registrada, pero la impresora no responde. Revise que esté encendida y conectada, e imprima el boleto desde el detalle del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3">
            <w:pPr>
              <w:spacing w:after="20" w:before="20" w:line="240" w:lineRule="auto"/>
              <w:jc w:val="left"/>
              <w:rPr/>
            </w:pPr>
            <w:r>
              <w:rPr>
                <w:rFonts w:ascii="Adwaita Sans" w:cs="Adwaita Sans" w:eastAsia="Adwaita Sans" w:hAnsi="Adwaita Sans"/>
                <w:i w:val="0"/>
                <w:iCs w:val="0"/>
                <w:sz w:val="19"/>
                <w:szCs w:val="19"/>
                <w:rtl w:val="0"/>
              </w:rPr>
              <w:t xml:space="preserve">El pasaje queda guardado; el error queda en el registro técnico y en la bitácora (IH</w:t>
              <w:noBreakHyphen/>
              <w:t xml:space="preserve">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8">
            <w:pPr>
              <w:spacing w:after="20" w:before="20" w:line="240" w:lineRule="auto"/>
              <w:jc w:val="left"/>
              <w:rPr/>
            </w:pPr>
            <w:r>
              <w:rPr>
                <w:rFonts w:ascii="Adwaita Sans" w:cs="Adwaita Sans" w:eastAsia="Adwaita Sans" w:hAnsi="Adwaita Sans"/>
                <w:i w:val="0"/>
                <w:iCs w:val="0"/>
                <w:sz w:val="19"/>
                <w:szCs w:val="19"/>
                <w:rtl w:val="0"/>
              </w:rPr>
              <w:t xml:space="preserve">IMP</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9">
            <w:pPr>
              <w:spacing w:after="20" w:before="20" w:line="240" w:lineRule="auto"/>
              <w:jc w:val="left"/>
              <w:rPr/>
            </w:pPr>
            <w:r>
              <w:rPr>
                <w:rFonts w:ascii="Adwaita Sans" w:cs="Adwaita Sans" w:eastAsia="Adwaita Sans" w:hAnsi="Adwaita Sans"/>
                <w:i w:val="0"/>
                <w:iCs w:val="0"/>
                <w:sz w:val="19"/>
                <w:szCs w:val="19"/>
                <w:rtl w:val="0"/>
              </w:rPr>
              <w:t xml:space="preserve">Después de guardar, la impresora no tiene papel (IH</w:t>
              <w:noBreakHyphen/>
              <w:t xml:space="preserve">T04).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A">
            <w:pPr>
              <w:spacing w:after="20" w:before="20" w:line="240" w:lineRule="auto"/>
              <w:jc w:val="left"/>
              <w:rPr/>
            </w:pPr>
            <w:r>
              <w:rPr>
                <w:rFonts w:ascii="Adwaita Sans" w:cs="Adwaita Sans" w:eastAsia="Adwaita Sans" w:hAnsi="Adwaita Sans"/>
                <w:i w:val="0"/>
                <w:iCs w:val="0"/>
                <w:sz w:val="19"/>
                <w:szCs w:val="19"/>
                <w:rtl w:val="0"/>
              </w:rPr>
              <w:t xml:space="preserve">La venta quedó registrada, pero la impresora no tiene papel. Cambie el rollo e imprima el boleto desde el detalle del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6FB">
            <w:pPr>
              <w:spacing w:after="20" w:before="20" w:line="240" w:lineRule="auto"/>
              <w:jc w:val="left"/>
              <w:rPr/>
            </w:pPr>
            <w:r>
              <w:rPr>
                <w:rFonts w:ascii="Adwaita Sans" w:cs="Adwaita Sans" w:eastAsia="Adwaita Sans" w:hAnsi="Adwaita Sans"/>
                <w:i w:val="0"/>
                <w:iCs w:val="0"/>
                <w:sz w:val="19"/>
                <w:szCs w:val="19"/>
                <w:rtl w:val="0"/>
              </w:rPr>
              <w:t xml:space="preserve">Igual que IMP</w:t>
              <w:noBreakHyphen/>
              <w:t xml:space="preserve">01.</w:t>
            </w:r>
          </w:p>
        </w:tc>
      </w:tr>
    </w:tbl>
    <w:p w:rsidR="00000000" w:rsidDel="00000000" w:rsidP="00000000" w:rsidRDefault="00000000" w:rsidRPr="00000000" w14:paraId="7B0016FF">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51: Mensajes del registro de pasaje (IU</w:t>
        <w:noBreakHyphen/>
        <w:t xml:space="preserve">P03).</w:t>
      </w:r>
    </w:p>
    <w:p w:rsidR="00000000" w:rsidDel="00000000" w:rsidP="00000000" w:rsidRDefault="00000000" w:rsidRPr="00000000" w14:paraId="7B00170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03">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93 a la Figura 99 se ven sus estados con mensajes.</w:t>
      </w:r>
    </w:p>
    <w:p w:rsidR="00000000" w:rsidDel="00000000" w:rsidP="00000000" w:rsidRDefault="00000000" w:rsidRPr="00000000" w14:paraId="7B001705">
      <w:pPr>
        <w:keepNext/>
        <w:tabs>
          <w:tab w:val="left" w:leader="none" w:pos="1076"/>
        </w:tabs>
        <w:spacing w:after="140" w:lineRule="auto"/>
        <w:ind w:left="0" w:firstLine="0"/>
        <w:jc w:val="center"/>
        <w:rPr/>
      </w:pPr>
      <w:r>
        <w:drawing>
          <wp:inline distT="0" distB="0" distL="0" distR="0">
            <wp:extent cx="5700000" cy="3204685"/>
            <wp:effectExtent l="0" t="0" r="0" b="0"/>
            <wp:docPr id="121" name="sdd_82_IU-P03_Registro_de_pasaje__datos_que_faltan_o_no_son_validos_.png"/>
            <wp:cNvGraphicFramePr>
              <a:graphicFrameLocks noChangeAspect="1"/>
            </wp:cNvGraphicFramePr>
            <a:graphic>
              <a:graphicData uri="http://schemas.openxmlformats.org/drawingml/2006/picture">
                <pic:pic>
                  <pic:nvPicPr>
                    <pic:cNvPr id="0" name="sdd_82_IU-P03_Registro_de_pasaje__datos_que_faltan_o_no_son_validos_.png"/>
                    <pic:cNvPicPr/>
                  </pic:nvPicPr>
                  <pic:blipFill>
                    <a:blip r:embed="rIdSdd8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0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93.</w:t>
      </w:r>
      <w:r>
        <w:rPr>
          <w:rFonts w:ascii="Adwaita Sans" w:cs="Adwaita Sans" w:eastAsia="Adwaita Sans" w:hAnsi="Adwaita Sans"/>
          <w:i w:val="1"/>
          <w:iCs w:val="1"/>
          <w:sz w:val="16"/>
          <w:szCs w:val="16"/>
          <w:rtl w:val="0"/>
        </w:rPr>
        <w:t xml:space="preserve"> Estado de IU</w:t>
        <w:noBreakHyphen/>
        <w:t xml:space="preserve">P03 Registro de pasaje, con datos que faltan o no son válidos, tema claro.</w:t>
      </w:r>
    </w:p>
    <w:p w:rsidR="00000000" w:rsidDel="00000000" w:rsidP="00000000" w:rsidRDefault="00000000" w:rsidRPr="00000000" w14:paraId="7B00170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0B">
      <w:pPr>
        <w:keepNext/>
        <w:tabs>
          <w:tab w:val="left" w:leader="none" w:pos="1076"/>
        </w:tabs>
        <w:spacing w:after="140" w:lineRule="auto"/>
        <w:ind w:left="0" w:firstLine="0"/>
        <w:jc w:val="center"/>
        <w:rPr/>
      </w:pPr>
      <w:r>
        <w:drawing>
          <wp:inline distT="0" distB="0" distL="0" distR="0">
            <wp:extent cx="5700000" cy="3204685"/>
            <wp:effectExtent l="0" t="0" r="0" b="0"/>
            <wp:docPr id="122" name="sdd_83_IU-P03_Registro_de_pasaje__el_asiento_ya_fue_ocupado_.png"/>
            <wp:cNvGraphicFramePr>
              <a:graphicFrameLocks noChangeAspect="1"/>
            </wp:cNvGraphicFramePr>
            <a:graphic>
              <a:graphicData uri="http://schemas.openxmlformats.org/drawingml/2006/picture">
                <pic:pic>
                  <pic:nvPicPr>
                    <pic:cNvPr id="0" name="sdd_83_IU-P03_Registro_de_pasaje__el_asiento_ya_fue_ocupado_.png"/>
                    <pic:cNvPicPr/>
                  </pic:nvPicPr>
                  <pic:blipFill>
                    <a:blip r:embed="rIdSdd8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0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94.</w:t>
      </w:r>
      <w:r>
        <w:rPr>
          <w:rFonts w:ascii="Adwaita Sans" w:cs="Adwaita Sans" w:eastAsia="Adwaita Sans" w:hAnsi="Adwaita Sans"/>
          <w:i w:val="1"/>
          <w:iCs w:val="1"/>
          <w:sz w:val="16"/>
          <w:szCs w:val="16"/>
          <w:rtl w:val="0"/>
        </w:rPr>
        <w:t xml:space="preserve"> Estado de IU</w:t>
        <w:noBreakHyphen/>
        <w:t xml:space="preserve">P03 Registro de pasaje: el asiento ya fue ocupado (VAL</w:t>
        <w:noBreakHyphen/>
        <w:t xml:space="preserve">02), tema claro.</w:t>
      </w:r>
    </w:p>
    <w:p w:rsidR="00000000" w:rsidDel="00000000" w:rsidP="00000000" w:rsidRDefault="00000000" w:rsidRPr="00000000" w14:paraId="7B00170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11">
      <w:pPr>
        <w:keepNext/>
        <w:tabs>
          <w:tab w:val="left" w:leader="none" w:pos="1076"/>
        </w:tabs>
        <w:spacing w:after="140" w:lineRule="auto"/>
        <w:ind w:left="0" w:firstLine="0"/>
        <w:jc w:val="center"/>
        <w:rPr/>
      </w:pPr>
      <w:r>
        <w:drawing>
          <wp:inline distT="0" distB="0" distL="0" distR="0">
            <wp:extent cx="5700000" cy="3204685"/>
            <wp:effectExtent l="0" t="0" r="0" b="0"/>
            <wp:docPr id="123" name="sdd_84_IU-P03_Registro_de_pasaje__el_pago_no_cubre_el_importe_.png"/>
            <wp:cNvGraphicFramePr>
              <a:graphicFrameLocks noChangeAspect="1"/>
            </wp:cNvGraphicFramePr>
            <a:graphic>
              <a:graphicData uri="http://schemas.openxmlformats.org/drawingml/2006/picture">
                <pic:pic>
                  <pic:nvPicPr>
                    <pic:cNvPr id="0" name="sdd_84_IU-P03_Registro_de_pasaje__el_pago_no_cubre_el_importe_.png"/>
                    <pic:cNvPicPr/>
                  </pic:nvPicPr>
                  <pic:blipFill>
                    <a:blip r:embed="rIdSdd8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1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95.</w:t>
      </w:r>
      <w:r>
        <w:rPr>
          <w:rFonts w:ascii="Adwaita Sans" w:cs="Adwaita Sans" w:eastAsia="Adwaita Sans" w:hAnsi="Adwaita Sans"/>
          <w:i w:val="1"/>
          <w:iCs w:val="1"/>
          <w:sz w:val="16"/>
          <w:szCs w:val="16"/>
          <w:rtl w:val="0"/>
        </w:rPr>
        <w:t xml:space="preserve"> Estado de IU</w:t>
        <w:noBreakHyphen/>
        <w:t xml:space="preserve">P03 Registro de pasaje: el pago no cubre el importe (PAG</w:t>
        <w:noBreakHyphen/>
        <w:t xml:space="preserve">02), tema claro.</w:t>
      </w:r>
    </w:p>
    <w:p w:rsidR="00000000" w:rsidDel="00000000" w:rsidP="00000000" w:rsidRDefault="00000000" w:rsidRPr="00000000" w14:paraId="7B00171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17">
      <w:pPr>
        <w:keepNext/>
        <w:tabs>
          <w:tab w:val="left" w:leader="none" w:pos="1076"/>
        </w:tabs>
        <w:spacing w:after="140" w:lineRule="auto"/>
        <w:ind w:left="0" w:firstLine="0"/>
        <w:jc w:val="center"/>
        <w:rPr/>
      </w:pPr>
      <w:r>
        <w:drawing>
          <wp:inline distT="0" distB="0" distL="0" distR="0">
            <wp:extent cx="5700000" cy="3204685"/>
            <wp:effectExtent l="0" t="0" r="0" b="0"/>
            <wp:docPr id="124" name="sdd_85_IU-P03_Registro_de_pasaje__venta_registrada_.png"/>
            <wp:cNvGraphicFramePr>
              <a:graphicFrameLocks noChangeAspect="1"/>
            </wp:cNvGraphicFramePr>
            <a:graphic>
              <a:graphicData uri="http://schemas.openxmlformats.org/drawingml/2006/picture">
                <pic:pic>
                  <pic:nvPicPr>
                    <pic:cNvPr id="0" name="sdd_85_IU-P03_Registro_de_pasaje__venta_registrada_.png"/>
                    <pic:cNvPicPr/>
                  </pic:nvPicPr>
                  <pic:blipFill>
                    <a:blip r:embed="rIdSdd8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1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96.</w:t>
      </w:r>
      <w:r>
        <w:rPr>
          <w:rFonts w:ascii="Adwaita Sans" w:cs="Adwaita Sans" w:eastAsia="Adwaita Sans" w:hAnsi="Adwaita Sans"/>
          <w:i w:val="1"/>
          <w:iCs w:val="1"/>
          <w:sz w:val="16"/>
          <w:szCs w:val="16"/>
          <w:rtl w:val="0"/>
        </w:rPr>
        <w:t xml:space="preserve"> Estado de IU</w:t>
        <w:noBreakHyphen/>
        <w:t xml:space="preserve">P03 Registro de pasaje: venta registrada, tema claro.</w:t>
      </w:r>
    </w:p>
    <w:p w:rsidR="00000000" w:rsidDel="00000000" w:rsidP="00000000" w:rsidRDefault="00000000" w:rsidRPr="00000000" w14:paraId="7B00171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1D">
      <w:pPr>
        <w:keepNext/>
        <w:tabs>
          <w:tab w:val="left" w:leader="none" w:pos="1076"/>
        </w:tabs>
        <w:spacing w:after="140" w:lineRule="auto"/>
        <w:ind w:left="0" w:firstLine="0"/>
        <w:jc w:val="center"/>
        <w:rPr/>
      </w:pPr>
      <w:r>
        <w:drawing>
          <wp:inline distT="0" distB="0" distL="0" distR="0">
            <wp:extent cx="5700000" cy="3204685"/>
            <wp:effectExtent l="0" t="0" r="0" b="0"/>
            <wp:docPr id="125" name="sdd_86_IU-P03_Registro_de_pasaje__la_impresora_no_tiene_papel_.png"/>
            <wp:cNvGraphicFramePr>
              <a:graphicFrameLocks noChangeAspect="1"/>
            </wp:cNvGraphicFramePr>
            <a:graphic>
              <a:graphicData uri="http://schemas.openxmlformats.org/drawingml/2006/picture">
                <pic:pic>
                  <pic:nvPicPr>
                    <pic:cNvPr id="0" name="sdd_86_IU-P03_Registro_de_pasaje__la_impresora_no_tiene_papel_.png"/>
                    <pic:cNvPicPr/>
                  </pic:nvPicPr>
                  <pic:blipFill>
                    <a:blip r:embed="rIdSdd8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1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97.</w:t>
      </w:r>
      <w:r>
        <w:rPr>
          <w:rFonts w:ascii="Adwaita Sans" w:cs="Adwaita Sans" w:eastAsia="Adwaita Sans" w:hAnsi="Adwaita Sans"/>
          <w:i w:val="1"/>
          <w:iCs w:val="1"/>
          <w:sz w:val="16"/>
          <w:szCs w:val="16"/>
          <w:rtl w:val="0"/>
        </w:rPr>
        <w:t xml:space="preserve"> Estado de IU</w:t>
        <w:noBreakHyphen/>
        <w:t xml:space="preserve">P03 Registro de pasaje: la impresora no tiene papel (IMP</w:t>
        <w:noBreakHyphen/>
        <w:t xml:space="preserve">02), tema claro.</w:t>
      </w:r>
    </w:p>
    <w:p w:rsidR="00000000" w:rsidDel="00000000" w:rsidP="00000000" w:rsidRDefault="00000000" w:rsidRPr="00000000" w14:paraId="7B00172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23">
      <w:pPr>
        <w:keepNext/>
        <w:tabs>
          <w:tab w:val="left" w:leader="none" w:pos="1076"/>
        </w:tabs>
        <w:spacing w:after="140" w:lineRule="auto"/>
        <w:ind w:left="0" w:firstLine="0"/>
        <w:jc w:val="center"/>
        <w:rPr/>
      </w:pPr>
      <w:r>
        <w:drawing>
          <wp:inline distT="0" distB="0" distL="0" distR="0">
            <wp:extent cx="5700000" cy="3204685"/>
            <wp:effectExtent l="0" t="0" r="0" b="0"/>
            <wp:docPr id="126" name="sdd_87_IU-P03_Registro_de_pasaje__sin_conexion_.png"/>
            <wp:cNvGraphicFramePr>
              <a:graphicFrameLocks noChangeAspect="1"/>
            </wp:cNvGraphicFramePr>
            <a:graphic>
              <a:graphicData uri="http://schemas.openxmlformats.org/drawingml/2006/picture">
                <pic:pic>
                  <pic:nvPicPr>
                    <pic:cNvPr id="0" name="sdd_87_IU-P03_Registro_de_pasaje__sin_conexion_.png"/>
                    <pic:cNvPicPr/>
                  </pic:nvPicPr>
                  <pic:blipFill>
                    <a:blip r:embed="rIdSdd8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2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98.</w:t>
      </w:r>
      <w:r>
        <w:rPr>
          <w:rFonts w:ascii="Adwaita Sans" w:cs="Adwaita Sans" w:eastAsia="Adwaita Sans" w:hAnsi="Adwaita Sans"/>
          <w:i w:val="1"/>
          <w:iCs w:val="1"/>
          <w:sz w:val="16"/>
          <w:szCs w:val="16"/>
          <w:rtl w:val="0"/>
        </w:rPr>
        <w:t xml:space="preserve"> Estado de IU</w:t>
        <w:noBreakHyphen/>
        <w:t xml:space="preserve">P03 Registro de pasaje sin conexión, tema claro.</w:t>
      </w:r>
    </w:p>
    <w:p w:rsidR="00000000" w:rsidDel="00000000" w:rsidP="00000000" w:rsidRDefault="00000000" w:rsidRPr="00000000" w14:paraId="7B00172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29">
      <w:pPr>
        <w:keepNext/>
        <w:tabs>
          <w:tab w:val="left" w:leader="none" w:pos="1076"/>
        </w:tabs>
        <w:spacing w:after="140" w:lineRule="auto"/>
        <w:ind w:left="0" w:firstLine="0"/>
        <w:jc w:val="center"/>
        <w:rPr/>
      </w:pPr>
      <w:r>
        <w:drawing>
          <wp:inline distT="0" distB="0" distL="0" distR="0">
            <wp:extent cx="5700000" cy="3204685"/>
            <wp:effectExtent l="0" t="0" r="0" b="0"/>
            <wp:docPr id="127" name="sdd_88_IU-P03_Registro_de_pasaje__no_se_sabe_si_se_guardo_.png"/>
            <wp:cNvGraphicFramePr>
              <a:graphicFrameLocks noChangeAspect="1"/>
            </wp:cNvGraphicFramePr>
            <a:graphic>
              <a:graphicData uri="http://schemas.openxmlformats.org/drawingml/2006/picture">
                <pic:pic>
                  <pic:nvPicPr>
                    <pic:cNvPr id="0" name="sdd_88_IU-P03_Registro_de_pasaje__no_se_sabe_si_se_guardo_.png"/>
                    <pic:cNvPicPr/>
                  </pic:nvPicPr>
                  <pic:blipFill>
                    <a:blip r:embed="rIdSdd8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2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99.</w:t>
      </w:r>
      <w:r>
        <w:rPr>
          <w:rFonts w:ascii="Adwaita Sans" w:cs="Adwaita Sans" w:eastAsia="Adwaita Sans" w:hAnsi="Adwaita Sans"/>
          <w:i w:val="1"/>
          <w:iCs w:val="1"/>
          <w:sz w:val="16"/>
          <w:szCs w:val="16"/>
          <w:rtl w:val="0"/>
        </w:rPr>
        <w:t xml:space="preserve"> Estado de IU</w:t>
        <w:noBreakHyphen/>
        <w:t xml:space="preserve">P03 Registro de pasaje: no se sabe si se guardó (CON</w:t>
        <w:noBreakHyphen/>
        <w:t xml:space="preserve">03), tema claro.</w:t>
      </w:r>
    </w:p>
    <w:p w:rsidR="00000000" w:rsidDel="00000000" w:rsidP="00000000" w:rsidRDefault="00000000" w:rsidRPr="00000000" w14:paraId="7B00172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5F">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3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3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3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3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3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3B">
            <w:pPr>
              <w:spacing w:after="20" w:before="20" w:line="240" w:lineRule="auto"/>
              <w:jc w:val="left"/>
              <w:rPr/>
            </w:pPr>
            <w:r>
              <w:rPr>
                <w:rFonts w:ascii="Adwaita Sans" w:cs="Adwaita Sans" w:eastAsia="Adwaita Sans" w:hAnsi="Adwaita Sans"/>
                <w:i w:val="0"/>
                <w:iCs w:val="0"/>
                <w:sz w:val="19"/>
                <w:szCs w:val="19"/>
                <w:rtl w:val="0"/>
              </w:rPr>
              <w:t xml:space="preserve">Un dato de un integrante no es válido (RF</w:t>
              <w:noBreakHyphen/>
              <w:t xml:space="preserve">31; CDU</w:t>
              <w:noBreakHyphen/>
              <w:t xml:space="preserve">11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3C">
            <w:pPr>
              <w:spacing w:after="20" w:before="20" w:line="240" w:lineRule="auto"/>
              <w:jc w:val="left"/>
              <w:rPr/>
            </w:pPr>
            <w:r>
              <w:rPr>
                <w:rFonts w:ascii="Adwaita Sans" w:cs="Adwaita Sans" w:eastAsia="Adwaita Sans" w:hAnsi="Adwaita Sans"/>
                <w:i w:val="0"/>
                <w:iCs w:val="0"/>
                <w:sz w:val="19"/>
                <w:szCs w:val="19"/>
                <w:rtl w:val="0"/>
              </w:rPr>
              <w:t xml:space="preserve">Debajo del dato, en la fila del integrante; por ejemplo, «El DNI debe tener 8 dígitos.»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3D">
            <w:pPr>
              <w:spacing w:after="20" w:before="20" w:line="240" w:lineRule="auto"/>
              <w:jc w:val="left"/>
              <w:rPr/>
            </w:pPr>
            <w:r>
              <w:rPr>
                <w:rFonts w:ascii="Adwaita Sans" w:cs="Adwaita Sans" w:eastAsia="Adwaita Sans" w:hAnsi="Adwaita Sans"/>
                <w:i w:val="0"/>
                <w:iCs w:val="0"/>
                <w:sz w:val="19"/>
                <w:szCs w:val="19"/>
                <w:rtl w:val="0"/>
              </w:rPr>
              <w:t xml:space="preserve">No guarda ningún pasaje del grupo y conserva lo escrito.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3">
            <w:pPr>
              <w:spacing w:after="20" w:before="20" w:line="240" w:lineRule="auto"/>
              <w:jc w:val="left"/>
              <w:rPr/>
            </w:pPr>
            <w:r>
              <w:rPr>
                <w:rFonts w:ascii="Adwaita Sans" w:cs="Adwaita Sans" w:eastAsia="Adwaita Sans" w:hAnsi="Adwaita Sans"/>
                <w:i w:val="0"/>
                <w:iCs w:val="0"/>
                <w:sz w:val="19"/>
                <w:szCs w:val="19"/>
                <w:rtl w:val="0"/>
              </w:rPr>
              <w:t xml:space="preserve">El precio acordado no es mayor que cero (CDU</w:t>
              <w:noBreakHyphen/>
              <w:t xml:space="preserve">11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4">
            <w:pPr>
              <w:spacing w:after="20" w:before="20" w:line="240" w:lineRule="auto"/>
              <w:jc w:val="left"/>
              <w:rPr/>
            </w:pPr>
            <w:r>
              <w:rPr>
                <w:rFonts w:ascii="Adwaita Sans" w:cs="Adwaita Sans" w:eastAsia="Adwaita Sans" w:hAnsi="Adwaita Sans"/>
                <w:i w:val="0"/>
                <w:iCs w:val="0"/>
                <w:sz w:val="19"/>
                <w:szCs w:val="19"/>
                <w:rtl w:val="0"/>
              </w:rPr>
              <w:t xml:space="preserve">Debajo del campo: «Escriba un precio mayor que cero.»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5">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A">
            <w:pPr>
              <w:spacing w:after="20" w:before="20" w:line="240" w:lineRule="auto"/>
              <w:jc w:val="left"/>
              <w:rPr/>
            </w:pPr>
            <w:r>
              <w:rPr>
                <w:rFonts w:ascii="Adwaita Sans" w:cs="Adwaita Sans" w:eastAsia="Adwaita Sans" w:hAnsi="Adwaita Sans"/>
                <w:i w:val="0"/>
                <w:iCs w:val="0"/>
                <w:sz w:val="19"/>
                <w:szCs w:val="19"/>
                <w:rtl w:val="0"/>
              </w:rPr>
              <w:t xml:space="preserve">VAL</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B">
            <w:pPr>
              <w:spacing w:after="20" w:before="20" w:line="240" w:lineRule="auto"/>
              <w:jc w:val="left"/>
              <w:rPr/>
            </w:pPr>
            <w:r>
              <w:rPr>
                <w:rFonts w:ascii="Adwaita Sans" w:cs="Adwaita Sans" w:eastAsia="Adwaita Sans" w:hAnsi="Adwaita Sans"/>
                <w:i w:val="0"/>
                <w:iCs w:val="0"/>
                <w:sz w:val="19"/>
                <w:szCs w:val="19"/>
                <w:rtl w:val="0"/>
              </w:rPr>
              <w:t xml:space="preserve">El grupo tiene menos de dos integrantes (CDU</w:t>
              <w:noBreakHyphen/>
              <w:t xml:space="preserve">11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C">
            <w:pPr>
              <w:spacing w:after="20" w:before="20" w:line="240" w:lineRule="auto"/>
              <w:jc w:val="left"/>
              <w:rPr/>
            </w:pPr>
            <w:r>
              <w:rPr>
                <w:rFonts w:ascii="Adwaita Sans" w:cs="Adwaita Sans" w:eastAsia="Adwaita Sans" w:hAnsi="Adwaita Sans"/>
                <w:i w:val="0"/>
                <w:iCs w:val="0"/>
                <w:sz w:val="19"/>
                <w:szCs w:val="19"/>
                <w:rtl w:val="0"/>
              </w:rPr>
              <w:t xml:space="preserve">Un grupo tiene al menos dos integrantes. Agregue otro o regístrelo como pasaje individual.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4D">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2">
            <w:pPr>
              <w:spacing w:after="20" w:before="20" w:line="240" w:lineRule="auto"/>
              <w:jc w:val="left"/>
              <w:rPr/>
            </w:pPr>
            <w:r>
              <w:rPr>
                <w:rFonts w:ascii="Adwaita Sans" w:cs="Adwaita Sans" w:eastAsia="Adwaita Sans" w:hAnsi="Adwaita Sans"/>
                <w:i w:val="0"/>
                <w:iCs w:val="0"/>
                <w:sz w:val="19"/>
                <w:szCs w:val="19"/>
                <w:rtl w:val="0"/>
              </w:rPr>
              <w:t xml:space="preserve">VAL</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3">
            <w:pPr>
              <w:spacing w:after="20" w:before="20" w:line="240" w:lineRule="auto"/>
              <w:jc w:val="left"/>
              <w:rPr/>
            </w:pPr>
            <w:r>
              <w:rPr>
                <w:rFonts w:ascii="Adwaita Sans" w:cs="Adwaita Sans" w:eastAsia="Adwaita Sans" w:hAnsi="Adwaita Sans"/>
                <w:i w:val="0"/>
                <w:iCs w:val="0"/>
                <w:sz w:val="19"/>
                <w:szCs w:val="19"/>
                <w:rtl w:val="0"/>
              </w:rPr>
              <w:t xml:space="preserve">Hay más integrantes que asientos en las unidades del grupo (CDU</w:t>
              <w:noBreakHyphen/>
              <w:t xml:space="preserve">11 A3).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4">
            <w:pPr>
              <w:spacing w:after="20" w:before="20" w:line="240" w:lineRule="auto"/>
              <w:jc w:val="left"/>
              <w:rPr/>
            </w:pPr>
            <w:r>
              <w:rPr>
                <w:rFonts w:ascii="Adwaita Sans" w:cs="Adwaita Sans" w:eastAsia="Adwaita Sans" w:hAnsi="Adwaita Sans"/>
                <w:i w:val="0"/>
                <w:iCs w:val="0"/>
                <w:sz w:val="19"/>
                <w:szCs w:val="19"/>
                <w:rtl w:val="0"/>
              </w:rPr>
              <w:t xml:space="preserve">Hay 9 integrantes y 8 asientos. Agregue otra unidad o elija un vehículo más grande.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5">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B">
            <w:pPr>
              <w:spacing w:after="20" w:before="20" w:line="240" w:lineRule="auto"/>
              <w:jc w:val="left"/>
              <w:rPr/>
            </w:pPr>
            <w:r>
              <w:rPr>
                <w:rFonts w:ascii="Adwaita Sans" w:cs="Adwaita Sans" w:eastAsia="Adwaita Sans" w:hAnsi="Adwaita Sans"/>
                <w:i w:val="0"/>
                <w:iCs w:val="0"/>
                <w:sz w:val="19"/>
                <w:szCs w:val="19"/>
                <w:rtl w:val="0"/>
              </w:rPr>
              <w:t xml:space="preserve">El grupo se guardó.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C">
            <w:pPr>
              <w:spacing w:after="20" w:before="20" w:line="240" w:lineRule="auto"/>
              <w:jc w:val="left"/>
              <w:rPr/>
            </w:pPr>
            <w:r>
              <w:rPr>
                <w:rFonts w:ascii="Adwaita Sans" w:cs="Adwaita Sans" w:eastAsia="Adwaita Sans" w:hAnsi="Adwaita Sans"/>
                <w:i w:val="0"/>
                <w:iCs w:val="0"/>
                <w:sz w:val="19"/>
                <w:szCs w:val="19"/>
                <w:rtl w:val="0"/>
              </w:rPr>
              <w:t xml:space="preserve">Aviso verde: «Grupo G</w:t>
              <w:noBreakHyphen/>
              <w:t xml:space="preserve">0012 registrado: 3 pasajes; boletos enviados a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5D">
            <w:pPr>
              <w:spacing w:after="20" w:before="20" w:line="240" w:lineRule="auto"/>
              <w:jc w:val="left"/>
              <w:rPr/>
            </w:pPr>
            <w:r>
              <w:rPr>
                <w:rFonts w:ascii="Adwaita Sans" w:cs="Adwaita Sans" w:eastAsia="Adwaita Sans" w:hAnsi="Adwaita Sans"/>
                <w:i w:val="0"/>
                <w:iCs w:val="0"/>
                <w:sz w:val="19"/>
                <w:szCs w:val="19"/>
                <w:rtl w:val="0"/>
              </w:rPr>
              <w:t xml:space="preserve">Si el pago cubre el precio, emite un boleto por integrante (CDU</w:t>
              <w:noBreakHyphen/>
              <w:t xml:space="preserve">11 A4).</w:t>
            </w:r>
          </w:p>
        </w:tc>
      </w:tr>
    </w:tbl>
    <w:p w:rsidR="00000000" w:rsidDel="00000000" w:rsidP="00000000" w:rsidRDefault="00000000" w:rsidRPr="00000000" w14:paraId="7B00176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52: Mensajes del registro de un grupo (IU</w:t>
        <w:noBreakHyphen/>
        <w:t xml:space="preserve">P03).</w:t>
      </w:r>
    </w:p>
    <w:p w:rsidR="00000000" w:rsidDel="00000000" w:rsidP="00000000" w:rsidRDefault="00000000" w:rsidRPr="00000000" w14:paraId="7B00176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6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100 muestra su estado con mensajes.</w:t>
      </w:r>
    </w:p>
    <w:p w:rsidR="00000000" w:rsidDel="00000000" w:rsidP="00000000" w:rsidRDefault="00000000" w:rsidRPr="00000000" w14:paraId="7B001767">
      <w:pPr>
        <w:keepNext/>
        <w:tabs>
          <w:tab w:val="left" w:leader="none" w:pos="1076"/>
        </w:tabs>
        <w:spacing w:after="140" w:lineRule="auto"/>
        <w:ind w:left="0" w:firstLine="0"/>
        <w:jc w:val="center"/>
        <w:rPr/>
      </w:pPr>
      <w:r>
        <w:drawing>
          <wp:inline distT="0" distB="0" distL="0" distR="0">
            <wp:extent cx="5700000" cy="3204685"/>
            <wp:effectExtent l="0" t="0" r="0" b="0"/>
            <wp:docPr id="128" name="sdd_89_IU-P03b_Registro_de_pasaje__grupo_con_mas_integrantes_que_asientos_.png"/>
            <wp:cNvGraphicFramePr>
              <a:graphicFrameLocks noChangeAspect="1"/>
            </wp:cNvGraphicFramePr>
            <a:graphic>
              <a:graphicData uri="http://schemas.openxmlformats.org/drawingml/2006/picture">
                <pic:pic>
                  <pic:nvPicPr>
                    <pic:cNvPr id="0" name="sdd_89_IU-P03b_Registro_de_pasaje__grupo_con_mas_integrantes_que_asientos_.png"/>
                    <pic:cNvPicPr/>
                  </pic:nvPicPr>
                  <pic:blipFill>
                    <a:blip r:embed="rIdSdd8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6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100.</w:t>
      </w:r>
      <w:r>
        <w:rPr>
          <w:rFonts w:ascii="Adwaita Sans" w:cs="Adwaita Sans" w:eastAsia="Adwaita Sans" w:hAnsi="Adwaita Sans"/>
          <w:i w:val="1"/>
          <w:iCs w:val="1"/>
          <w:sz w:val="16"/>
          <w:szCs w:val="16"/>
          <w:rtl w:val="0"/>
        </w:rPr>
        <w:t xml:space="preserve"> Estado de IU</w:t>
        <w:noBreakHyphen/>
        <w:t xml:space="preserve">P03 Registro de pasaje: grupo con más integrantes que asientos (VAL</w:t>
        <w:noBreakHyphen/>
        <w:t xml:space="preserve">04), tema claro.</w:t>
      </w:r>
    </w:p>
    <w:p w:rsidR="00000000" w:rsidDel="00000000" w:rsidP="00000000" w:rsidRDefault="00000000" w:rsidRPr="00000000" w14:paraId="7B00176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8D">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7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7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7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7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7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79">
            <w:pPr>
              <w:spacing w:after="20" w:before="20" w:line="240" w:lineRule="auto"/>
              <w:jc w:val="left"/>
              <w:rPr/>
            </w:pPr>
            <w:r>
              <w:rPr>
                <w:rFonts w:ascii="Adwaita Sans" w:cs="Adwaita Sans" w:eastAsia="Adwaita Sans" w:hAnsi="Adwaita Sans"/>
                <w:i w:val="0"/>
                <w:iCs w:val="0"/>
                <w:sz w:val="19"/>
                <w:szCs w:val="19"/>
                <w:rtl w:val="0"/>
              </w:rPr>
              <w:t xml:space="preserve">Ningún pasaje cumple los filtros (RF</w:t>
              <w:noBreakHyphen/>
              <w:t xml:space="preserve">07; CDU</w:t>
              <w:noBreakHyphen/>
              <w:t xml:space="preserve">13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7A">
            <w:pPr>
              <w:spacing w:after="20" w:before="20" w:line="240" w:lineRule="auto"/>
              <w:jc w:val="left"/>
              <w:rPr/>
            </w:pPr>
            <w:r>
              <w:rPr>
                <w:rFonts w:ascii="Adwaita Sans" w:cs="Adwaita Sans" w:eastAsia="Adwaita Sans" w:hAnsi="Adwaita Sans"/>
                <w:i w:val="0"/>
                <w:iCs w:val="0"/>
                <w:sz w:val="19"/>
                <w:szCs w:val="19"/>
                <w:rtl w:val="0"/>
              </w:rPr>
              <w:t xml:space="preserve">En la tabla: «No hay pasajes con esos filtros.»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7B">
            <w:pPr>
              <w:spacing w:after="20" w:before="20" w:line="240" w:lineRule="auto"/>
              <w:jc w:val="left"/>
              <w:rPr/>
            </w:pPr>
            <w:r>
              <w:rPr>
                <w:rFonts w:ascii="Adwaita Sans" w:cs="Adwaita Sans" w:eastAsia="Adwaita Sans" w:hAnsi="Adwaita Sans"/>
                <w:i w:val="0"/>
                <w:iCs w:val="0"/>
                <w:sz w:val="19"/>
                <w:szCs w:val="19"/>
                <w:rtl w:val="0"/>
              </w:rPr>
              <w:t xml:space="preserve">Muestra el mensaje en lugar de una tabla vacía (RF</w:t>
              <w:noBreakHyphen/>
              <w:t xml:space="preserve">07).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0">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1">
            <w:pPr>
              <w:spacing w:after="20" w:before="20" w:line="240" w:lineRule="auto"/>
              <w:jc w:val="left"/>
              <w:rPr/>
            </w:pPr>
            <w:r>
              <w:rPr>
                <w:rFonts w:ascii="Adwaita Sans" w:cs="Adwaita Sans" w:eastAsia="Adwaita Sans" w:hAnsi="Adwaita Sans"/>
                <w:i w:val="0"/>
                <w:iCs w:val="0"/>
                <w:sz w:val="19"/>
                <w:szCs w:val="19"/>
                <w:rtl w:val="0"/>
              </w:rPr>
              <w:t xml:space="preserve">La fecha inicial es posterior a la final (CDU</w:t>
              <w:noBreakHyphen/>
              <w:t xml:space="preserve">13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2">
            <w:pPr>
              <w:spacing w:after="20" w:before="20" w:line="240" w:lineRule="auto"/>
              <w:jc w:val="left"/>
              <w:rPr/>
            </w:pPr>
            <w:r>
              <w:rPr>
                <w:rFonts w:ascii="Adwaita Sans" w:cs="Adwaita Sans" w:eastAsia="Adwaita Sans" w:hAnsi="Adwaita Sans"/>
                <w:i w:val="0"/>
                <w:iCs w:val="0"/>
                <w:sz w:val="19"/>
                <w:szCs w:val="19"/>
                <w:rtl w:val="0"/>
              </w:rPr>
              <w:t xml:space="preserve">Debajo de «Desde»: «La fecha inicial no puede ser posterior a la final.»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3">
            <w:pPr>
              <w:spacing w:after="20" w:before="20" w:line="240" w:lineRule="auto"/>
              <w:jc w:val="left"/>
              <w:rPr/>
            </w:pPr>
            <w:r>
              <w:rPr>
                <w:rFonts w:ascii="Adwaita Sans" w:cs="Adwaita Sans" w:eastAsia="Adwaita Sans" w:hAnsi="Adwaita Sans"/>
                <w:i w:val="0"/>
                <w:iCs w:val="0"/>
                <w:sz w:val="19"/>
                <w:szCs w:val="19"/>
                <w:rtl w:val="0"/>
              </w:rPr>
              <w:t xml:space="preserve">No busca.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8">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9">
            <w:pPr>
              <w:spacing w:after="20" w:before="20" w:line="240" w:lineRule="auto"/>
              <w:jc w:val="left"/>
              <w:rPr/>
            </w:pPr>
            <w:r>
              <w:rPr>
                <w:rFonts w:ascii="Adwaita Sans" w:cs="Adwaita Sans" w:eastAsia="Adwaita Sans" w:hAnsi="Adwaita Sans"/>
                <w:i w:val="0"/>
                <w:iCs w:val="0"/>
                <w:sz w:val="19"/>
                <w:szCs w:val="19"/>
                <w:rtl w:val="0"/>
              </w:rPr>
              <w:t xml:space="preserve">No hay conexión (CDU</w:t>
              <w:noBreakHyphen/>
              <w:t xml:space="preserve">13 A3).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A">
            <w:pPr>
              <w:spacing w:after="20" w:before="20" w:line="240" w:lineRule="auto"/>
              <w:jc w:val="left"/>
              <w:rPr/>
            </w:pPr>
            <w:r>
              <w:rPr>
                <w:rFonts w:ascii="Adwaita Sans" w:cs="Adwaita Sans" w:eastAsia="Adwaita Sans" w:hAnsi="Adwaita Sans"/>
                <w:i w:val="0"/>
                <w:iCs w:val="0"/>
                <w:sz w:val="19"/>
                <w:szCs w:val="19"/>
                <w:rtl w:val="0"/>
              </w:rPr>
              <w:t xml:space="preserve">Recuadro ámbar sobre la tabla: «Copia local de las 10:40 · solo lectura».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8B">
            <w:pPr>
              <w:spacing w:after="20" w:before="20" w:line="240" w:lineRule="auto"/>
              <w:jc w:val="left"/>
              <w:rPr/>
            </w:pPr>
            <w:r>
              <w:rPr>
                <w:rFonts w:ascii="Adwaita Sans" w:cs="Adwaita Sans" w:eastAsia="Adwaita Sans" w:hAnsi="Adwaita Sans"/>
                <w:i w:val="0"/>
                <w:iCs w:val="0"/>
                <w:sz w:val="19"/>
                <w:szCs w:val="19"/>
                <w:rtl w:val="0"/>
              </w:rPr>
              <w:t xml:space="preserve">Muestra los pasajes del día desde la copia local (RNF</w:t>
              <w:noBreakHyphen/>
              <w:t xml:space="preserve">16).</w:t>
            </w:r>
          </w:p>
        </w:tc>
      </w:tr>
    </w:tbl>
    <w:p w:rsidR="00000000" w:rsidDel="00000000" w:rsidP="00000000" w:rsidRDefault="00000000" w:rsidRPr="00000000" w14:paraId="7B00178F">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53: Mensajes de la lista de pasajes (IU</w:t>
        <w:noBreakHyphen/>
        <w:t xml:space="preserve">P04).</w:t>
      </w:r>
    </w:p>
    <w:p w:rsidR="00000000" w:rsidDel="00000000" w:rsidP="00000000" w:rsidRDefault="00000000" w:rsidRPr="00000000" w14:paraId="7B00179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93">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101 a la Figura 103 se ven sus estados con mensajes.</w:t>
      </w:r>
    </w:p>
    <w:p w:rsidR="00000000" w:rsidDel="00000000" w:rsidP="00000000" w:rsidRDefault="00000000" w:rsidRPr="00000000" w14:paraId="7B001795">
      <w:pPr>
        <w:keepNext/>
        <w:tabs>
          <w:tab w:val="left" w:leader="none" w:pos="1076"/>
        </w:tabs>
        <w:spacing w:after="140" w:lineRule="auto"/>
        <w:ind w:left="0" w:firstLine="0"/>
        <w:jc w:val="center"/>
        <w:rPr/>
      </w:pPr>
      <w:r>
        <w:drawing>
          <wp:inline distT="0" distB="0" distL="0" distR="0">
            <wp:extent cx="5700000" cy="3204685"/>
            <wp:effectExtent l="0" t="0" r="0" b="0"/>
            <wp:docPr id="129" name="sdd_90_IU-P04_Lista_de_pasajes__ningun_pasaje_cumple_los_filtros_.png"/>
            <wp:cNvGraphicFramePr>
              <a:graphicFrameLocks noChangeAspect="1"/>
            </wp:cNvGraphicFramePr>
            <a:graphic>
              <a:graphicData uri="http://schemas.openxmlformats.org/drawingml/2006/picture">
                <pic:pic>
                  <pic:nvPicPr>
                    <pic:cNvPr id="0" name="sdd_90_IU-P04_Lista_de_pasajes__ningun_pasaje_cumple_los_filtros_.png"/>
                    <pic:cNvPicPr/>
                  </pic:nvPicPr>
                  <pic:blipFill>
                    <a:blip r:embed="rIdSdd9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9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101.</w:t>
      </w:r>
      <w:r>
        <w:rPr>
          <w:rFonts w:ascii="Adwaita Sans" w:cs="Adwaita Sans" w:eastAsia="Adwaita Sans" w:hAnsi="Adwaita Sans"/>
          <w:i w:val="1"/>
          <w:iCs w:val="1"/>
          <w:sz w:val="16"/>
          <w:szCs w:val="16"/>
          <w:rtl w:val="0"/>
        </w:rPr>
        <w:t xml:space="preserve"> Estado de IU</w:t>
        <w:noBreakHyphen/>
        <w:t xml:space="preserve">P04 Lista de pasajes sin resultados, tema claro.</w:t>
      </w:r>
    </w:p>
    <w:p w:rsidR="00000000" w:rsidDel="00000000" w:rsidP="00000000" w:rsidRDefault="00000000" w:rsidRPr="00000000" w14:paraId="7B00179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9B">
      <w:pPr>
        <w:keepNext/>
        <w:tabs>
          <w:tab w:val="left" w:leader="none" w:pos="1076"/>
        </w:tabs>
        <w:spacing w:after="140" w:lineRule="auto"/>
        <w:ind w:left="0" w:firstLine="0"/>
        <w:jc w:val="center"/>
        <w:rPr/>
      </w:pPr>
      <w:r>
        <w:drawing>
          <wp:inline distT="0" distB="0" distL="0" distR="0">
            <wp:extent cx="5700000" cy="3204685"/>
            <wp:effectExtent l="0" t="0" r="0" b="0"/>
            <wp:docPr id="130" name="sdd_91_IU-P04_Lista_de_pasajes__fecha_inicial_posterior_a_la_final_.png"/>
            <wp:cNvGraphicFramePr>
              <a:graphicFrameLocks noChangeAspect="1"/>
            </wp:cNvGraphicFramePr>
            <a:graphic>
              <a:graphicData uri="http://schemas.openxmlformats.org/drawingml/2006/picture">
                <pic:pic>
                  <pic:nvPicPr>
                    <pic:cNvPr id="0" name="sdd_91_IU-P04_Lista_de_pasajes__fecha_inicial_posterior_a_la_final_.png"/>
                    <pic:cNvPicPr/>
                  </pic:nvPicPr>
                  <pic:blipFill>
                    <a:blip r:embed="rIdSdd9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9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102.</w:t>
      </w:r>
      <w:r>
        <w:rPr>
          <w:rFonts w:ascii="Adwaita Sans" w:cs="Adwaita Sans" w:eastAsia="Adwaita Sans" w:hAnsi="Adwaita Sans"/>
          <w:i w:val="1"/>
          <w:iCs w:val="1"/>
          <w:sz w:val="16"/>
          <w:szCs w:val="16"/>
          <w:rtl w:val="0"/>
        </w:rPr>
        <w:t xml:space="preserve"> Estado de IU</w:t>
        <w:noBreakHyphen/>
        <w:t xml:space="preserve">P04 Lista de pasajes, con la fecha inicial posterior a la final, tema claro.</w:t>
      </w:r>
    </w:p>
    <w:p w:rsidR="00000000" w:rsidDel="00000000" w:rsidP="00000000" w:rsidRDefault="00000000" w:rsidRPr="00000000" w14:paraId="7B00179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7A1">
      <w:pPr>
        <w:keepNext/>
        <w:tabs>
          <w:tab w:val="left" w:leader="none" w:pos="1076"/>
        </w:tabs>
        <w:spacing w:after="140" w:lineRule="auto"/>
        <w:ind w:left="0" w:firstLine="0"/>
        <w:jc w:val="center"/>
        <w:rPr/>
      </w:pPr>
      <w:r>
        <w:drawing>
          <wp:inline distT="0" distB="0" distL="0" distR="0">
            <wp:extent cx="5700000" cy="3204685"/>
            <wp:effectExtent l="0" t="0" r="0" b="0"/>
            <wp:docPr id="131" name="sdd_92_IU-P04_Lista_de_pasajes__sin_conexion__copia_local_.png"/>
            <wp:cNvGraphicFramePr>
              <a:graphicFrameLocks noChangeAspect="1"/>
            </wp:cNvGraphicFramePr>
            <a:graphic>
              <a:graphicData uri="http://schemas.openxmlformats.org/drawingml/2006/picture">
                <pic:pic>
                  <pic:nvPicPr>
                    <pic:cNvPr id="0" name="sdd_92_IU-P04_Lista_de_pasajes__sin_conexion__copia_local_.png"/>
                    <pic:cNvPicPr/>
                  </pic:nvPicPr>
                  <pic:blipFill>
                    <a:blip r:embed="rIdSdd9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7A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103.</w:t>
      </w:r>
      <w:r>
        <w:rPr>
          <w:rFonts w:ascii="Adwaita Sans" w:cs="Adwaita Sans" w:eastAsia="Adwaita Sans" w:hAnsi="Adwaita Sans"/>
          <w:i w:val="1"/>
          <w:iCs w:val="1"/>
          <w:sz w:val="16"/>
          <w:szCs w:val="16"/>
          <w:rtl w:val="0"/>
        </w:rPr>
        <w:t xml:space="preserve"> Estado de IU</w:t>
        <w:noBreakHyphen/>
        <w:t xml:space="preserve">P04 Lista de pasajes sin conexión, desde la copia local, tema claro.</w:t>
      </w:r>
    </w:p>
    <w:p w:rsidR="00000000" w:rsidDel="00000000" w:rsidP="00000000" w:rsidRDefault="00000000" w:rsidRPr="00000000" w14:paraId="7B0017A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07">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AA">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A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A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7A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2">
            <w:pPr>
              <w:spacing w:after="20" w:before="20" w:line="240" w:lineRule="auto"/>
              <w:jc w:val="left"/>
              <w:rPr/>
            </w:pPr>
            <w:r>
              <w:rPr>
                <w:rFonts w:ascii="Adwaita Sans" w:cs="Adwaita Sans" w:eastAsia="Adwaita Sans" w:hAnsi="Adwaita Sans"/>
                <w:i w:val="0"/>
                <w:iCs w:val="0"/>
                <w:sz w:val="19"/>
                <w:szCs w:val="19"/>
                <w:rtl w:val="0"/>
              </w:rPr>
              <w:t xml:space="preserve">PAG</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3">
            <w:pPr>
              <w:spacing w:after="20" w:before="20" w:line="240" w:lineRule="auto"/>
              <w:jc w:val="left"/>
              <w:rPr/>
            </w:pPr>
            <w:r>
              <w:rPr>
                <w:rFonts w:ascii="Adwaita Sans" w:cs="Adwaita Sans" w:eastAsia="Adwaita Sans" w:hAnsi="Adwaita Sans"/>
                <w:i w:val="0"/>
                <w:iCs w:val="0"/>
                <w:sz w:val="19"/>
                <w:szCs w:val="19"/>
                <w:rtl w:val="0"/>
              </w:rPr>
              <w:t xml:space="preserve">El cobro es mayor que el saldo (RF</w:t>
              <w:noBreakHyphen/>
              <w:t xml:space="preserve">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4">
            <w:pPr>
              <w:spacing w:after="20" w:before="20" w:line="240" w:lineRule="auto"/>
              <w:jc w:val="left"/>
              <w:rPr/>
            </w:pPr>
            <w:r>
              <w:rPr>
                <w:rFonts w:ascii="Adwaita Sans" w:cs="Adwaita Sans" w:eastAsia="Adwaita Sans" w:hAnsi="Adwaita Sans"/>
                <w:i w:val="0"/>
                <w:iCs w:val="0"/>
                <w:sz w:val="19"/>
                <w:szCs w:val="19"/>
                <w:rtl w:val="0"/>
              </w:rPr>
              <w:t xml:space="preserve">El monto (S/ 80.00) es mayor que el saldo (S/ 60.00). Corrija el monto.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5">
            <w:pPr>
              <w:spacing w:after="20" w:before="20" w:line="240" w:lineRule="auto"/>
              <w:jc w:val="left"/>
              <w:rPr/>
            </w:pPr>
            <w:r>
              <w:rPr>
                <w:rFonts w:ascii="Adwaita Sans" w:cs="Adwaita Sans" w:eastAsia="Adwaita Sans" w:hAnsi="Adwaita Sans"/>
                <w:i w:val="0"/>
                <w:iCs w:val="0"/>
                <w:sz w:val="19"/>
                <w:szCs w:val="19"/>
                <w:rtl w:val="0"/>
              </w:rPr>
              <w:t xml:space="preserve">No registra el cobro.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B">
            <w:pPr>
              <w:spacing w:after="20" w:before="20" w:line="240" w:lineRule="auto"/>
              <w:jc w:val="left"/>
              <w:rPr/>
            </w:pPr>
            <w:r>
              <w:rPr>
                <w:rFonts w:ascii="Adwaita Sans" w:cs="Adwaita Sans" w:eastAsia="Adwaita Sans" w:hAnsi="Adwaita Sans"/>
                <w:i w:val="0"/>
                <w:iCs w:val="0"/>
                <w:sz w:val="19"/>
                <w:szCs w:val="19"/>
                <w:rtl w:val="0"/>
              </w:rPr>
              <w:t xml:space="preserve">El cobro completa el pago (CDU</w:t>
              <w:noBreakHyphen/>
              <w:t xml:space="preserve">02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C">
            <w:pPr>
              <w:spacing w:after="20" w:before="20" w:line="240" w:lineRule="auto"/>
              <w:jc w:val="left"/>
              <w:rPr/>
            </w:pPr>
            <w:r>
              <w:rPr>
                <w:rFonts w:ascii="Adwaita Sans" w:cs="Adwaita Sans" w:eastAsia="Adwaita Sans" w:hAnsi="Adwaita Sans"/>
                <w:i w:val="0"/>
                <w:iCs w:val="0"/>
                <w:sz w:val="19"/>
                <w:szCs w:val="19"/>
                <w:rtl w:val="0"/>
              </w:rPr>
              <w:t xml:space="preserve">Aviso verde: «Pago registrado. El pasaje quedó Pagado; boleto enviado a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BD">
            <w:pPr>
              <w:spacing w:after="20" w:before="20" w:line="240" w:lineRule="auto"/>
              <w:jc w:val="left"/>
              <w:rPr/>
            </w:pPr>
            <w:r>
              <w:rPr>
                <w:rFonts w:ascii="Adwaita Sans" w:cs="Adwaita Sans" w:eastAsia="Adwaita Sans" w:hAnsi="Adwaita Sans"/>
                <w:i w:val="0"/>
                <w:iCs w:val="0"/>
                <w:sz w:val="19"/>
                <w:szCs w:val="19"/>
                <w:rtl w:val="0"/>
              </w:rPr>
              <w:t xml:space="preserve">Emite el boleto (CDU</w:t>
              <w:noBreakHyphen/>
              <w:t xml:space="preserve">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3">
            <w:pPr>
              <w:spacing w:after="20" w:before="20" w:line="240" w:lineRule="auto"/>
              <w:jc w:val="left"/>
              <w:rPr/>
            </w:pPr>
            <w:r>
              <w:rPr>
                <w:rFonts w:ascii="Adwaita Sans" w:cs="Adwaita Sans" w:eastAsia="Adwaita Sans" w:hAnsi="Adwaita Sans"/>
                <w:i w:val="0"/>
                <w:iCs w:val="0"/>
                <w:sz w:val="19"/>
                <w:szCs w:val="19"/>
                <w:rtl w:val="0"/>
              </w:rPr>
              <w:t xml:space="preserve">Se guardan los cambios de un pasaje (RF</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4">
            <w:pPr>
              <w:spacing w:after="20" w:before="20" w:line="240" w:lineRule="auto"/>
              <w:jc w:val="left"/>
              <w:rPr/>
            </w:pPr>
            <w:r>
              <w:rPr>
                <w:rFonts w:ascii="Adwaita Sans" w:cs="Adwaita Sans" w:eastAsia="Adwaita Sans" w:hAnsi="Adwaita Sans"/>
                <w:i w:val="0"/>
                <w:iCs w:val="0"/>
                <w:sz w:val="19"/>
                <w:szCs w:val="19"/>
                <w:rtl w:val="0"/>
              </w:rPr>
              <w:t xml:space="preserve">Confirmación: «¿Guardar los cambios del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5">
            <w:pPr>
              <w:spacing w:after="20" w:before="20" w:line="240" w:lineRule="auto"/>
              <w:jc w:val="left"/>
              <w:rPr/>
            </w:pPr>
            <w:r>
              <w:rPr>
                <w:rFonts w:ascii="Adwaita Sans" w:cs="Adwaita Sans" w:eastAsia="Adwaita Sans" w:hAnsi="Adwaita Sans"/>
                <w:i w:val="0"/>
                <w:iCs w:val="0"/>
                <w:sz w:val="19"/>
                <w:szCs w:val="19"/>
                <w:rtl w:val="0"/>
              </w:rPr>
              <w:t xml:space="preserve">Con «No», no cambia nada.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B">
            <w:pPr>
              <w:spacing w:after="20" w:before="20" w:line="240" w:lineRule="auto"/>
              <w:jc w:val="left"/>
              <w:rPr/>
            </w:pPr>
            <w:r>
              <w:rPr>
                <w:rFonts w:ascii="Adwaita Sans" w:cs="Adwaita Sans" w:eastAsia="Adwaita Sans" w:hAnsi="Adwaita Sans"/>
                <w:i w:val="0"/>
                <w:iCs w:val="0"/>
                <w:sz w:val="19"/>
                <w:szCs w:val="19"/>
                <w:rtl w:val="0"/>
              </w:rPr>
              <w:t xml:space="preserve">Faltan menos de 3 horas para la salida y se cambia la fecha o el horario (CDU</w:t>
              <w:noBreakHyphen/>
              <w:t xml:space="preserve">03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C">
            <w:pPr>
              <w:spacing w:after="20" w:before="20" w:line="240" w:lineRule="auto"/>
              <w:jc w:val="left"/>
              <w:rPr/>
            </w:pPr>
            <w:r>
              <w:rPr>
                <w:rFonts w:ascii="Adwaita Sans" w:cs="Adwaita Sans" w:eastAsia="Adwaita Sans" w:hAnsi="Adwaita Sans"/>
                <w:i w:val="0"/>
                <w:iCs w:val="0"/>
                <w:sz w:val="19"/>
                <w:szCs w:val="19"/>
                <w:rtl w:val="0"/>
              </w:rPr>
              <w:t xml:space="preserve">Recuadro ámbar: «Faltan menos de 3 horas para la salida: solo puede cambiarse a una salida con asiento libre, y puede registrar un cobro adicional.»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CD">
            <w:pPr>
              <w:spacing w:after="20" w:before="20" w:line="240" w:lineRule="auto"/>
              <w:jc w:val="left"/>
              <w:rPr/>
            </w:pPr>
            <w:r>
              <w:rPr>
                <w:rFonts w:ascii="Adwaita Sans" w:cs="Adwaita Sans" w:eastAsia="Adwaita Sans" w:hAnsi="Adwaita Sans"/>
                <w:i w:val="0"/>
                <w:iCs w:val="0"/>
                <w:sz w:val="19"/>
                <w:szCs w:val="19"/>
                <w:rtl w:val="0"/>
              </w:rPr>
              <w:t xml:space="preserve">Solo ofrece salidas con asiento libre.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3">
            <w:pPr>
              <w:spacing w:after="20" w:before="20" w:line="240" w:lineRule="auto"/>
              <w:jc w:val="left"/>
              <w:rPr/>
            </w:pPr>
            <w:r>
              <w:rPr>
                <w:rFonts w:ascii="Adwaita Sans" w:cs="Adwaita Sans" w:eastAsia="Adwaita Sans" w:hAnsi="Adwaita Sans"/>
                <w:i w:val="0"/>
                <w:iCs w:val="0"/>
                <w:sz w:val="19"/>
                <w:szCs w:val="19"/>
                <w:rtl w:val="0"/>
              </w:rPr>
              <w:t xml:space="preserve">Se pulsa «Anular» sin escribir el motivo (RF</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4">
            <w:pPr>
              <w:spacing w:after="20" w:before="20" w:line="240" w:lineRule="auto"/>
              <w:jc w:val="left"/>
              <w:rPr/>
            </w:pPr>
            <w:r>
              <w:rPr>
                <w:rFonts w:ascii="Adwaita Sans" w:cs="Adwaita Sans" w:eastAsia="Adwaita Sans" w:hAnsi="Adwaita Sans"/>
                <w:i w:val="0"/>
                <w:iCs w:val="0"/>
                <w:sz w:val="19"/>
                <w:szCs w:val="19"/>
                <w:rtl w:val="0"/>
              </w:rPr>
              <w:t xml:space="preserve">Debajo del campo: «Escriba el motivo de la 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5">
            <w:pPr>
              <w:spacing w:after="20" w:before="20" w:line="240" w:lineRule="auto"/>
              <w:jc w:val="left"/>
              <w:rPr/>
            </w:pPr>
            <w:r>
              <w:rPr>
                <w:rFonts w:ascii="Adwaita Sans" w:cs="Adwaita Sans" w:eastAsia="Adwaita Sans" w:hAnsi="Adwaita Sans"/>
                <w:i w:val="0"/>
                <w:iCs w:val="0"/>
                <w:sz w:val="19"/>
                <w:szCs w:val="19"/>
                <w:rtl w:val="0"/>
              </w:rPr>
              <w:t xml:space="preserve">No anula.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B">
            <w:pPr>
              <w:spacing w:after="20" w:before="20" w:line="240" w:lineRule="auto"/>
              <w:jc w:val="left"/>
              <w:rPr/>
            </w:pPr>
            <w:r>
              <w:rPr>
                <w:rFonts w:ascii="Adwaita Sans" w:cs="Adwaita Sans" w:eastAsia="Adwaita Sans" w:hAnsi="Adwaita Sans"/>
                <w:i w:val="0"/>
                <w:iCs w:val="0"/>
                <w:sz w:val="19"/>
                <w:szCs w:val="19"/>
                <w:rtl w:val="0"/>
              </w:rPr>
              <w:t xml:space="preserve">Se anula un pasaje (IU</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C">
            <w:pPr>
              <w:spacing w:after="20" w:before="20" w:line="240" w:lineRule="auto"/>
              <w:jc w:val="left"/>
              <w:rPr/>
            </w:pPr>
            <w:r>
              <w:rPr>
                <w:rFonts w:ascii="Adwaita Sans" w:cs="Adwaita Sans" w:eastAsia="Adwaita Sans" w:hAnsi="Adwaita Sans"/>
                <w:i w:val="0"/>
                <w:iCs w:val="0"/>
                <w:sz w:val="19"/>
                <w:szCs w:val="19"/>
                <w:rtl w:val="0"/>
              </w:rPr>
              <w:t xml:space="preserve">Confirmación: «¿Anular el pasaje P</w:t>
              <w:noBreakHyphen/>
              <w:t xml:space="preserve">0042? No se puede deshacer.»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DD">
            <w:pPr>
              <w:spacing w:after="20" w:before="20" w:line="240" w:lineRule="auto"/>
              <w:jc w:val="left"/>
              <w:rPr/>
            </w:pPr>
            <w:r>
              <w:rPr>
                <w:rFonts w:ascii="Adwaita Sans" w:cs="Adwaita Sans" w:eastAsia="Adwaita Sans" w:hAnsi="Adwaita Sans"/>
                <w:i w:val="0"/>
                <w:iCs w:val="0"/>
                <w:sz w:val="19"/>
                <w:szCs w:val="19"/>
                <w:rtl w:val="0"/>
              </w:rPr>
              <w:t xml:space="preserve">Con «No», no anula.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3">
            <w:pPr>
              <w:spacing w:after="20" w:before="20" w:line="240" w:lineRule="auto"/>
              <w:jc w:val="left"/>
              <w:rPr/>
            </w:pPr>
            <w:r>
              <w:rPr>
                <w:rFonts w:ascii="Adwaita Sans" w:cs="Adwaita Sans" w:eastAsia="Adwaita Sans" w:hAnsi="Adwaita Sans"/>
                <w:i w:val="0"/>
                <w:iCs w:val="0"/>
                <w:sz w:val="19"/>
                <w:szCs w:val="19"/>
                <w:rtl w:val="0"/>
              </w:rPr>
              <w:t xml:space="preserve">Se anula cuando faltan menos de 3 horas (CDU</w:t>
              <w:noBreakHyphen/>
              <w:t xml:space="preserve">04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4">
            <w:pPr>
              <w:spacing w:after="20" w:before="20" w:line="240" w:lineRule="auto"/>
              <w:jc w:val="left"/>
              <w:rPr/>
            </w:pPr>
            <w:r>
              <w:rPr>
                <w:rFonts w:ascii="Adwaita Sans" w:cs="Adwaita Sans" w:eastAsia="Adwaita Sans" w:hAnsi="Adwaita Sans"/>
                <w:i w:val="0"/>
                <w:iCs w:val="0"/>
                <w:sz w:val="19"/>
                <w:szCs w:val="19"/>
                <w:rtl w:val="0"/>
              </w:rPr>
              <w:t xml:space="preserve">Recuadro ámbar dentro de la confirmación: «Faltan menos de 3 horas: el adelanto queda retenido. Puede devolverlo solo como excepción, con su motivo.»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5">
            <w:pPr>
              <w:spacing w:after="20" w:before="20" w:line="240" w:lineRule="auto"/>
              <w:jc w:val="left"/>
              <w:rPr/>
            </w:pPr>
            <w:r>
              <w:rPr>
                <w:rFonts w:ascii="Adwaita Sans" w:cs="Adwaita Sans" w:eastAsia="Adwaita Sans" w:hAnsi="Adwaita Sans"/>
                <w:i w:val="0"/>
                <w:iCs w:val="0"/>
                <w:sz w:val="19"/>
                <w:szCs w:val="19"/>
                <w:rtl w:val="0"/>
              </w:rPr>
              <w:t xml:space="preserve">Retiene el adelanto, salvo que el Administrador lo devuelva como excepción.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B">
            <w:pPr>
              <w:spacing w:after="20" w:before="20" w:line="240" w:lineRule="auto"/>
              <w:jc w:val="left"/>
              <w:rPr/>
            </w:pPr>
            <w:r>
              <w:rPr>
                <w:rFonts w:ascii="Adwaita Sans" w:cs="Adwaita Sans" w:eastAsia="Adwaita Sans" w:hAnsi="Adwaita Sans"/>
                <w:i w:val="0"/>
                <w:iCs w:val="0"/>
                <w:sz w:val="19"/>
                <w:szCs w:val="19"/>
                <w:rtl w:val="0"/>
              </w:rPr>
              <w:t xml:space="preserve">Se marca que el pasajero no se presentó, pasada la hora de salida (CDU</w:t>
              <w:noBreakHyphen/>
              <w:t xml:space="preserve">04 A4).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C">
            <w:pPr>
              <w:spacing w:after="20" w:before="20" w:line="240" w:lineRule="auto"/>
              <w:jc w:val="left"/>
              <w:rPr/>
            </w:pPr>
            <w:r>
              <w:rPr>
                <w:rFonts w:ascii="Adwaita Sans" w:cs="Adwaita Sans" w:eastAsia="Adwaita Sans" w:hAnsi="Adwaita Sans"/>
                <w:i w:val="0"/>
                <w:iCs w:val="0"/>
                <w:sz w:val="19"/>
                <w:szCs w:val="19"/>
                <w:rtl w:val="0"/>
              </w:rPr>
              <w:t xml:space="preserve">Confirmación: «¿Marcar que el pasajero no se presentó? El pasaje no tendrá devolución.»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ED">
            <w:pPr>
              <w:spacing w:after="20" w:before="20" w:line="240" w:lineRule="auto"/>
              <w:jc w:val="left"/>
              <w:rPr/>
            </w:pPr>
            <w:r>
              <w:rPr>
                <w:rFonts w:ascii="Adwaita Sans" w:cs="Adwaita Sans" w:eastAsia="Adwaita Sans" w:hAnsi="Adwaita Sans"/>
                <w:i w:val="0"/>
                <w:iCs w:val="0"/>
                <w:sz w:val="19"/>
                <w:szCs w:val="19"/>
                <w:rtl w:val="0"/>
              </w:rPr>
              <w:t xml:space="preserve">Antes de la hora de salida, el botón está desactivado.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3">
            <w:pPr>
              <w:spacing w:after="20" w:before="20" w:line="240" w:lineRule="auto"/>
              <w:jc w:val="left"/>
              <w:rPr/>
            </w:pPr>
            <w:r>
              <w:rPr>
                <w:rFonts w:ascii="Adwaita Sans" w:cs="Adwaita Sans" w:eastAsia="Adwaita Sans" w:hAnsi="Adwaita Sans"/>
                <w:i w:val="0"/>
                <w:iCs w:val="0"/>
                <w:sz w:val="19"/>
                <w:szCs w:val="19"/>
                <w:rtl w:val="0"/>
              </w:rPr>
              <w:t xml:space="preserve">El pasaje no está pagado (CDU</w:t>
              <w:noBreakHyphen/>
              <w:t xml:space="preserve">05 A3).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5">
            <w:pPr>
              <w:spacing w:after="20" w:before="20" w:line="240" w:lineRule="auto"/>
              <w:jc w:val="left"/>
              <w:rPr/>
            </w:pPr>
            <w:r>
              <w:rPr>
                <w:rFonts w:ascii="Adwaita Sans" w:cs="Adwaita Sans" w:eastAsia="Adwaita Sans" w:hAnsi="Adwaita Sans"/>
                <w:i w:val="0"/>
                <w:iCs w:val="0"/>
                <w:sz w:val="19"/>
                <w:szCs w:val="19"/>
                <w:rtl w:val="0"/>
              </w:rPr>
              <w:t xml:space="preserve">«Imprimir» y «Reimprimir» están desactivados.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B">
            <w:pPr>
              <w:spacing w:after="20" w:before="20" w:line="240" w:lineRule="auto"/>
              <w:jc w:val="left"/>
              <w:rPr/>
            </w:pPr>
            <w:r>
              <w:rPr>
                <w:rFonts w:ascii="Adwaita Sans" w:cs="Adwaita Sans" w:eastAsia="Adwaita Sans" w:hAnsi="Adwaita Sans"/>
                <w:i w:val="0"/>
                <w:iCs w:val="0"/>
                <w:sz w:val="19"/>
                <w:szCs w:val="19"/>
                <w:rtl w:val="0"/>
              </w:rPr>
              <w:t xml:space="preserve">Se imprime o se reimprime el boleto (CDU</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C">
            <w:pPr>
              <w:spacing w:after="20" w:before="20" w:line="240" w:lineRule="auto"/>
              <w:jc w:val="left"/>
              <w:rPr/>
            </w:pPr>
            <w:r>
              <w:rPr>
                <w:rFonts w:ascii="Adwaita Sans" w:cs="Adwaita Sans" w:eastAsia="Adwaita Sans" w:hAnsi="Adwaita Sans"/>
                <w:i w:val="0"/>
                <w:iCs w:val="0"/>
                <w:sz w:val="19"/>
                <w:szCs w:val="19"/>
                <w:rtl w:val="0"/>
              </w:rPr>
              <w:t xml:space="preserve">Aviso verde: «Boleto N.º 000118 enviado a la impresora.»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7FD">
            <w:pPr>
              <w:spacing w:after="20" w:before="20" w:line="240" w:lineRule="auto"/>
              <w:jc w:val="left"/>
              <w:rPr/>
            </w:pPr>
            <w:r>
              <w:rPr>
                <w:rFonts w:ascii="Adwaita Sans" w:cs="Adwaita Sans" w:eastAsia="Adwaita Sans" w:hAnsi="Adwaita Sans"/>
                <w:i w:val="0"/>
                <w:iCs w:val="0"/>
                <w:sz w:val="19"/>
                <w:szCs w:val="19"/>
                <w:rtl w:val="0"/>
              </w:rPr>
              <w:t xml:space="preserve">La reimpresión no consume numeración y queda en la bitácora (IH</w:t>
              <w:noBreakHyphen/>
              <w:t xml:space="preserve">T05).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02">
            <w:pPr>
              <w:spacing w:after="20" w:before="20" w:line="240" w:lineRule="auto"/>
              <w:jc w:val="left"/>
              <w:rPr/>
            </w:pPr>
            <w:r>
              <w:rPr>
                <w:rFonts w:ascii="Adwaita Sans" w:cs="Adwaita Sans" w:eastAsia="Adwaita Sans" w:hAnsi="Adwaita Sans"/>
                <w:i w:val="0"/>
                <w:iCs w:val="0"/>
                <w:sz w:val="19"/>
                <w:szCs w:val="19"/>
                <w:rtl w:val="0"/>
              </w:rPr>
              <w:t xml:space="preserve">IMP</w:t>
              <w:noBreakHyphen/>
              <w:t xml:space="preserve">01, IMP</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03">
            <w:pPr>
              <w:spacing w:after="20" w:before="20" w:line="240" w:lineRule="auto"/>
              <w:jc w:val="left"/>
              <w:rPr/>
            </w:pPr>
            <w:r>
              <w:rPr>
                <w:rFonts w:ascii="Adwaita Sans" w:cs="Adwaita Sans" w:eastAsia="Adwaita Sans" w:hAnsi="Adwaita Sans"/>
                <w:i w:val="0"/>
                <w:iCs w:val="0"/>
                <w:sz w:val="19"/>
                <w:szCs w:val="19"/>
                <w:rtl w:val="0"/>
              </w:rPr>
              <w:t xml:space="preserve">La impresora falla al imprimir o reimprimir.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04">
            <w:pPr>
              <w:spacing w:after="20" w:before="20" w:line="240" w:lineRule="auto"/>
              <w:jc w:val="left"/>
              <w:rPr/>
            </w:pPr>
            <w:r>
              <w:rPr>
                <w:rFonts w:ascii="Adwaita Sans" w:cs="Adwaita Sans" w:eastAsia="Adwaita Sans" w:hAnsi="Adwaita Sans"/>
                <w:i w:val="0"/>
                <w:iCs w:val="0"/>
                <w:sz w:val="19"/>
                <w:szCs w:val="19"/>
                <w:rtl w:val="0"/>
              </w:rPr>
              <w:t xml:space="preserve">La impresora no responde (o no tiene papel). Revísela y vuelva a pulsar «Imprimir».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05">
            <w:pPr>
              <w:spacing w:after="20" w:before="20" w:line="240" w:lineRule="auto"/>
              <w:jc w:val="left"/>
              <w:rPr/>
            </w:pPr>
            <w:r>
              <w:rPr>
                <w:rFonts w:ascii="Adwaita Sans" w:cs="Adwaita Sans" w:eastAsia="Adwaita Sans" w:hAnsi="Adwaita Sans"/>
                <w:i w:val="0"/>
                <w:iCs w:val="0"/>
                <w:sz w:val="19"/>
                <w:szCs w:val="19"/>
                <w:rtl w:val="0"/>
              </w:rPr>
              <w:t xml:space="preserve">No consume otro número.</w:t>
            </w:r>
          </w:p>
        </w:tc>
      </w:tr>
    </w:tbl>
    <w:p w:rsidR="00000000" w:rsidDel="00000000" w:rsidP="00000000" w:rsidRDefault="00000000" w:rsidRPr="00000000" w14:paraId="7B001809">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54: Mensajes del detalle del pasaje (IU</w:t>
        <w:noBreakHyphen/>
        <w:t xml:space="preserve">P05).</w:t>
      </w:r>
    </w:p>
    <w:p w:rsidR="00000000" w:rsidDel="00000000" w:rsidP="00000000" w:rsidRDefault="00000000" w:rsidRPr="00000000" w14:paraId="7B00180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0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104 a la Figura 107 se ven sus estados con mensajes.</w:t>
      </w:r>
    </w:p>
    <w:p w:rsidR="00000000" w:rsidDel="00000000" w:rsidP="00000000" w:rsidRDefault="00000000" w:rsidRPr="00000000" w14:paraId="7B00180F">
      <w:pPr>
        <w:keepNext/>
        <w:tabs>
          <w:tab w:val="left" w:leader="none" w:pos="1076"/>
        </w:tabs>
        <w:spacing w:after="140" w:lineRule="auto"/>
        <w:ind w:left="0" w:firstLine="0"/>
        <w:jc w:val="center"/>
        <w:rPr/>
      </w:pPr>
      <w:r>
        <w:drawing>
          <wp:inline distT="0" distB="0" distL="0" distR="0">
            <wp:extent cx="5700000" cy="3204685"/>
            <wp:effectExtent l="0" t="0" r="0" b="0"/>
            <wp:docPr id="132" name="sdd_93_IU-P05_Detalle_del_pasaje__cobro_mayor_que_el_saldo_.png"/>
            <wp:cNvGraphicFramePr>
              <a:graphicFrameLocks noChangeAspect="1"/>
            </wp:cNvGraphicFramePr>
            <a:graphic>
              <a:graphicData uri="http://schemas.openxmlformats.org/drawingml/2006/picture">
                <pic:pic>
                  <pic:nvPicPr>
                    <pic:cNvPr id="0" name="sdd_93_IU-P05_Detalle_del_pasaje__cobro_mayor_que_el_saldo_.png"/>
                    <pic:cNvPicPr/>
                  </pic:nvPicPr>
                  <pic:blipFill>
                    <a:blip r:embed="rIdSdd9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1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104.</w:t>
      </w:r>
      <w:r>
        <w:rPr>
          <w:rFonts w:ascii="Adwaita Sans" w:cs="Adwaita Sans" w:eastAsia="Adwaita Sans" w:hAnsi="Adwaita Sans"/>
          <w:i w:val="1"/>
          <w:iCs w:val="1"/>
          <w:sz w:val="16"/>
          <w:szCs w:val="16"/>
          <w:rtl w:val="0"/>
        </w:rPr>
        <w:t xml:space="preserve"> Estado de IU</w:t>
        <w:noBreakHyphen/>
        <w:t xml:space="preserve">P05 Detalle del pasaje: cobro mayor que el saldo (PAG</w:t>
        <w:noBreakHyphen/>
        <w:t xml:space="preserve">01), tema claro.</w:t>
      </w:r>
    </w:p>
    <w:p w:rsidR="00000000" w:rsidDel="00000000" w:rsidP="00000000" w:rsidRDefault="00000000" w:rsidRPr="00000000" w14:paraId="7B00181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15">
      <w:pPr>
        <w:keepNext/>
        <w:tabs>
          <w:tab w:val="left" w:leader="none" w:pos="1076"/>
        </w:tabs>
        <w:spacing w:after="140" w:lineRule="auto"/>
        <w:ind w:left="0" w:firstLine="0"/>
        <w:jc w:val="center"/>
        <w:rPr/>
      </w:pPr>
      <w:r>
        <w:drawing>
          <wp:inline distT="0" distB="0" distL="0" distR="0">
            <wp:extent cx="5700000" cy="3204685"/>
            <wp:effectExtent l="0" t="0" r="0" b="0"/>
            <wp:docPr id="133" name="sdd_94_IU-P05_Detalle_del_pasaje__confirmar_la_anulacion_.png"/>
            <wp:cNvGraphicFramePr>
              <a:graphicFrameLocks noChangeAspect="1"/>
            </wp:cNvGraphicFramePr>
            <a:graphic>
              <a:graphicData uri="http://schemas.openxmlformats.org/drawingml/2006/picture">
                <pic:pic>
                  <pic:nvPicPr>
                    <pic:cNvPr id="0" name="sdd_94_IU-P05_Detalle_del_pasaje__confirmar_la_anulacion_.png"/>
                    <pic:cNvPicPr/>
                  </pic:nvPicPr>
                  <pic:blipFill>
                    <a:blip r:embed="rIdSdd9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1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105.</w:t>
      </w:r>
      <w:r>
        <w:rPr>
          <w:rFonts w:ascii="Adwaita Sans" w:cs="Adwaita Sans" w:eastAsia="Adwaita Sans" w:hAnsi="Adwaita Sans"/>
          <w:i w:val="1"/>
          <w:iCs w:val="1"/>
          <w:sz w:val="16"/>
          <w:szCs w:val="16"/>
          <w:rtl w:val="0"/>
        </w:rPr>
        <w:t xml:space="preserve"> Estado de IU</w:t>
        <w:noBreakHyphen/>
        <w:t xml:space="preserve">P05 Detalle del pasaje: confirmar la anulación, con el motivo, tema claro.</w:t>
      </w:r>
    </w:p>
    <w:p w:rsidR="00000000" w:rsidDel="00000000" w:rsidP="00000000" w:rsidRDefault="00000000" w:rsidRPr="00000000" w14:paraId="7B00181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1B">
      <w:pPr>
        <w:keepNext/>
        <w:tabs>
          <w:tab w:val="left" w:leader="none" w:pos="1076"/>
        </w:tabs>
        <w:spacing w:after="140" w:lineRule="auto"/>
        <w:ind w:left="0" w:firstLine="0"/>
        <w:jc w:val="center"/>
        <w:rPr/>
      </w:pPr>
      <w:r>
        <w:drawing>
          <wp:inline distT="0" distB="0" distL="0" distR="0">
            <wp:extent cx="5700000" cy="3204685"/>
            <wp:effectExtent l="0" t="0" r="0" b="0"/>
            <wp:docPr id="134" name="sdd_95_IU-P05_Detalle_del_pasaje__anulacion_sin_motivo_.png"/>
            <wp:cNvGraphicFramePr>
              <a:graphicFrameLocks noChangeAspect="1"/>
            </wp:cNvGraphicFramePr>
            <a:graphic>
              <a:graphicData uri="http://schemas.openxmlformats.org/drawingml/2006/picture">
                <pic:pic>
                  <pic:nvPicPr>
                    <pic:cNvPr id="0" name="sdd_95_IU-P05_Detalle_del_pasaje__anulacion_sin_motivo_.png"/>
                    <pic:cNvPicPr/>
                  </pic:nvPicPr>
                  <pic:blipFill>
                    <a:blip r:embed="rIdSdd9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1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106.</w:t>
      </w:r>
      <w:r>
        <w:rPr>
          <w:rFonts w:ascii="Adwaita Sans" w:cs="Adwaita Sans" w:eastAsia="Adwaita Sans" w:hAnsi="Adwaita Sans"/>
          <w:i w:val="1"/>
          <w:iCs w:val="1"/>
          <w:sz w:val="16"/>
          <w:szCs w:val="16"/>
          <w:rtl w:val="0"/>
        </w:rPr>
        <w:t xml:space="preserve"> Estado de IU</w:t>
        <w:noBreakHyphen/>
        <w:t xml:space="preserve">P05 Detalle del pasaje: anulación sin el motivo, tema claro.</w:t>
      </w:r>
    </w:p>
    <w:p w:rsidR="00000000" w:rsidDel="00000000" w:rsidP="00000000" w:rsidRDefault="00000000" w:rsidRPr="00000000" w14:paraId="7B00181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21">
      <w:pPr>
        <w:keepNext/>
        <w:tabs>
          <w:tab w:val="left" w:leader="none" w:pos="1076"/>
        </w:tabs>
        <w:spacing w:after="140" w:lineRule="auto"/>
        <w:ind w:left="0" w:firstLine="0"/>
        <w:jc w:val="center"/>
        <w:rPr/>
      </w:pPr>
      <w:r>
        <w:drawing>
          <wp:inline distT="0" distB="0" distL="0" distR="0">
            <wp:extent cx="5700000" cy="3204685"/>
            <wp:effectExtent l="0" t="0" r="0" b="0"/>
            <wp:docPr id="135" name="sdd_96_IU-P05_Detalle_del_pasaje__anulacion_con_menos_de_3_horas_.png"/>
            <wp:cNvGraphicFramePr>
              <a:graphicFrameLocks noChangeAspect="1"/>
            </wp:cNvGraphicFramePr>
            <a:graphic>
              <a:graphicData uri="http://schemas.openxmlformats.org/drawingml/2006/picture">
                <pic:pic>
                  <pic:nvPicPr>
                    <pic:cNvPr id="0" name="sdd_96_IU-P05_Detalle_del_pasaje__anulacion_con_menos_de_3_horas_.png"/>
                    <pic:cNvPicPr/>
                  </pic:nvPicPr>
                  <pic:blipFill>
                    <a:blip r:embed="rIdSdd9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2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107.</w:t>
      </w:r>
      <w:r>
        <w:rPr>
          <w:rFonts w:ascii="Adwaita Sans" w:cs="Adwaita Sans" w:eastAsia="Adwaita Sans" w:hAnsi="Adwaita Sans"/>
          <w:i w:val="1"/>
          <w:iCs w:val="1"/>
          <w:sz w:val="16"/>
          <w:szCs w:val="16"/>
          <w:rtl w:val="0"/>
        </w:rPr>
        <w:t xml:space="preserve"> Estado de IU</w:t>
        <w:noBreakHyphen/>
        <w:t xml:space="preserve">P05 Detalle del pasaje: anulación cuando faltan menos de 3 horas, tema claro.</w:t>
      </w:r>
    </w:p>
    <w:p w:rsidR="00000000" w:rsidDel="00000000" w:rsidP="00000000" w:rsidRDefault="00000000" w:rsidRPr="00000000" w14:paraId="7B00182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3F">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2A">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2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2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2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3">
            <w:pPr>
              <w:spacing w:after="20" w:before="20" w:line="240" w:lineRule="auto"/>
              <w:jc w:val="left"/>
              <w:rPr/>
            </w:pPr>
            <w:r>
              <w:rPr>
                <w:rFonts w:ascii="Adwaita Sans" w:cs="Adwaita Sans" w:eastAsia="Adwaita Sans" w:hAnsi="Adwaita Sans"/>
                <w:i w:val="0"/>
                <w:iCs w:val="0"/>
                <w:sz w:val="19"/>
                <w:szCs w:val="19"/>
                <w:rtl w:val="0"/>
              </w:rPr>
              <w:t xml:space="preserve">La fecha inicial es posterior a la final (RF</w:t>
              <w:noBreakHyphen/>
              <w:t xml:space="preserve">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4">
            <w:pPr>
              <w:spacing w:after="20" w:before="20" w:line="240" w:lineRule="auto"/>
              <w:jc w:val="left"/>
              <w:rPr/>
            </w:pPr>
            <w:r>
              <w:rPr>
                <w:rFonts w:ascii="Adwaita Sans" w:cs="Adwaita Sans" w:eastAsia="Adwaita Sans" w:hAnsi="Adwaita Sans"/>
                <w:i w:val="0"/>
                <w:iCs w:val="0"/>
                <w:sz w:val="19"/>
                <w:szCs w:val="19"/>
                <w:rtl w:val="0"/>
              </w:rPr>
              <w:t xml:space="preserve">Debajo de «Desde»: «La fecha inicial no puede ser posterior a la final.»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5">
            <w:pPr>
              <w:spacing w:after="20" w:before="20" w:line="240" w:lineRule="auto"/>
              <w:jc w:val="left"/>
              <w:rPr/>
            </w:pPr>
            <w:r>
              <w:rPr>
                <w:rFonts w:ascii="Adwaita Sans" w:cs="Adwaita Sans" w:eastAsia="Adwaita Sans" w:hAnsi="Adwaita Sans"/>
                <w:i w:val="0"/>
                <w:iCs w:val="0"/>
                <w:sz w:val="19"/>
                <w:szCs w:val="19"/>
                <w:rtl w:val="0"/>
              </w:rPr>
              <w:t xml:space="preserve">No genera el cuadre.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B">
            <w:pPr>
              <w:spacing w:after="20" w:before="20" w:line="240" w:lineRule="auto"/>
              <w:jc w:val="left"/>
              <w:rPr/>
            </w:pPr>
            <w:r>
              <w:rPr>
                <w:rFonts w:ascii="Adwaita Sans" w:cs="Adwaita Sans" w:eastAsia="Adwaita Sans" w:hAnsi="Adwaita Sans"/>
                <w:i w:val="0"/>
                <w:iCs w:val="0"/>
                <w:sz w:val="19"/>
                <w:szCs w:val="19"/>
                <w:rtl w:val="0"/>
              </w:rPr>
              <w:t xml:space="preserve">No hubo cobros en el periodo (RF</w:t>
              <w:noBreakHyphen/>
              <w:t xml:space="preserve">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C">
            <w:pPr>
              <w:spacing w:after="20" w:before="20" w:line="240" w:lineRule="auto"/>
              <w:jc w:val="left"/>
              <w:rPr/>
            </w:pPr>
            <w:r>
              <w:rPr>
                <w:rFonts w:ascii="Adwaita Sans" w:cs="Adwaita Sans" w:eastAsia="Adwaita Sans" w:hAnsi="Adwaita Sans"/>
                <w:i w:val="0"/>
                <w:iCs w:val="0"/>
                <w:sz w:val="19"/>
                <w:szCs w:val="19"/>
                <w:rtl w:val="0"/>
              </w:rPr>
              <w:t xml:space="preserve">Recuadro azul: «No hubo cobros en el periodo.»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3D">
            <w:pPr>
              <w:spacing w:after="20" w:before="20" w:line="240" w:lineRule="auto"/>
              <w:jc w:val="left"/>
              <w:rPr/>
            </w:pPr>
            <w:r>
              <w:rPr>
                <w:rFonts w:ascii="Adwaita Sans" w:cs="Adwaita Sans" w:eastAsia="Adwaita Sans" w:hAnsi="Adwaita Sans"/>
                <w:i w:val="0"/>
                <w:iCs w:val="0"/>
                <w:sz w:val="19"/>
                <w:szCs w:val="19"/>
                <w:rtl w:val="0"/>
              </w:rPr>
              <w:t xml:space="preserve">Muestra el cuadre en cero.</w:t>
            </w:r>
          </w:p>
        </w:tc>
      </w:tr>
    </w:tbl>
    <w:p w:rsidR="00000000" w:rsidDel="00000000" w:rsidP="00000000" w:rsidRDefault="00000000" w:rsidRPr="00000000" w14:paraId="7B00184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55: Mensajes del cuadre de ventas (IU</w:t>
        <w:noBreakHyphen/>
        <w:t xml:space="preserve">P06).</w:t>
      </w:r>
    </w:p>
    <w:p w:rsidR="00000000" w:rsidDel="00000000" w:rsidP="00000000" w:rsidRDefault="00000000" w:rsidRPr="00000000" w14:paraId="7B00184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4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108 a la Figura 109 se ven sus estados con mensajes.</w:t>
      </w:r>
    </w:p>
    <w:p w:rsidR="00000000" w:rsidDel="00000000" w:rsidP="00000000" w:rsidRDefault="00000000" w:rsidRPr="00000000" w14:paraId="7B001847">
      <w:pPr>
        <w:keepNext/>
        <w:tabs>
          <w:tab w:val="left" w:leader="none" w:pos="1076"/>
        </w:tabs>
        <w:spacing w:after="140" w:lineRule="auto"/>
        <w:ind w:left="0" w:firstLine="0"/>
        <w:jc w:val="center"/>
        <w:rPr/>
      </w:pPr>
      <w:r>
        <w:drawing>
          <wp:inline distT="0" distB="0" distL="0" distR="0">
            <wp:extent cx="5700000" cy="3204685"/>
            <wp:effectExtent l="0" t="0" r="0" b="0"/>
            <wp:docPr id="136" name="sdd_97_IU-P06_Cuadre_de_ventas__no_hubo_cobros_en_el_periodo_.png"/>
            <wp:cNvGraphicFramePr>
              <a:graphicFrameLocks noChangeAspect="1"/>
            </wp:cNvGraphicFramePr>
            <a:graphic>
              <a:graphicData uri="http://schemas.openxmlformats.org/drawingml/2006/picture">
                <pic:pic>
                  <pic:nvPicPr>
                    <pic:cNvPr id="0" name="sdd_97_IU-P06_Cuadre_de_ventas__no_hubo_cobros_en_el_periodo_.png"/>
                    <pic:cNvPicPr/>
                  </pic:nvPicPr>
                  <pic:blipFill>
                    <a:blip r:embed="rIdSdd9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4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108.</w:t>
      </w:r>
      <w:r>
        <w:rPr>
          <w:rFonts w:ascii="Adwaita Sans" w:cs="Adwaita Sans" w:eastAsia="Adwaita Sans" w:hAnsi="Adwaita Sans"/>
          <w:i w:val="1"/>
          <w:iCs w:val="1"/>
          <w:sz w:val="16"/>
          <w:szCs w:val="16"/>
          <w:rtl w:val="0"/>
        </w:rPr>
        <w:t xml:space="preserve"> Estado de IU</w:t>
        <w:noBreakHyphen/>
        <w:t xml:space="preserve">P06 Cuadre de ventas sin cobros en el periodo, tema claro.</w:t>
      </w:r>
    </w:p>
    <w:p w:rsidR="00000000" w:rsidDel="00000000" w:rsidP="00000000" w:rsidRDefault="00000000" w:rsidRPr="00000000" w14:paraId="7B0018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4D">
      <w:pPr>
        <w:keepNext/>
        <w:tabs>
          <w:tab w:val="left" w:leader="none" w:pos="1076"/>
        </w:tabs>
        <w:spacing w:after="140" w:lineRule="auto"/>
        <w:ind w:left="0" w:firstLine="0"/>
        <w:jc w:val="center"/>
        <w:rPr/>
      </w:pPr>
      <w:r>
        <w:drawing>
          <wp:inline distT="0" distB="0" distL="0" distR="0">
            <wp:extent cx="5700000" cy="3204685"/>
            <wp:effectExtent l="0" t="0" r="0" b="0"/>
            <wp:docPr id="137" name="sdd_98_IU-P06_Cuadre_de_ventas__fecha_inicial_posterior_a_la_final_.png"/>
            <wp:cNvGraphicFramePr>
              <a:graphicFrameLocks noChangeAspect="1"/>
            </wp:cNvGraphicFramePr>
            <a:graphic>
              <a:graphicData uri="http://schemas.openxmlformats.org/drawingml/2006/picture">
                <pic:pic>
                  <pic:nvPicPr>
                    <pic:cNvPr id="0" name="sdd_98_IU-P06_Cuadre_de_ventas__fecha_inicial_posterior_a_la_final_.png"/>
                    <pic:cNvPicPr/>
                  </pic:nvPicPr>
                  <pic:blipFill>
                    <a:blip r:embed="rIdSdd9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109.</w:t>
      </w:r>
      <w:r>
        <w:rPr>
          <w:rFonts w:ascii="Adwaita Sans" w:cs="Adwaita Sans" w:eastAsia="Adwaita Sans" w:hAnsi="Adwaita Sans"/>
          <w:i w:val="1"/>
          <w:iCs w:val="1"/>
          <w:sz w:val="16"/>
          <w:szCs w:val="16"/>
          <w:rtl w:val="0"/>
        </w:rPr>
        <w:t xml:space="preserve"> Estado de IU</w:t>
        <w:noBreakHyphen/>
        <w:t xml:space="preserve">P06 Cuadre de ventas, con la fecha inicial posterior a la final, tema claro.</w:t>
      </w:r>
    </w:p>
    <w:p w:rsidR="00000000" w:rsidDel="00000000" w:rsidP="00000000" w:rsidRDefault="00000000" w:rsidRPr="00000000" w14:paraId="7B0018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8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5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5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5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59">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5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5F">
            <w:pPr>
              <w:spacing w:after="20" w:before="20" w:line="240" w:lineRule="auto"/>
              <w:jc w:val="left"/>
              <w:rPr/>
            </w:pPr>
            <w:r>
              <w:rPr>
                <w:rFonts w:ascii="Adwaita Sans" w:cs="Adwaita Sans" w:eastAsia="Adwaita Sans" w:hAnsi="Adwaita Sans"/>
                <w:i w:val="0"/>
                <w:iCs w:val="0"/>
                <w:sz w:val="19"/>
                <w:szCs w:val="19"/>
                <w:rtl w:val="0"/>
              </w:rPr>
              <w:t xml:space="preserve">El número de boleto ya está registrado (RF</w:t>
              <w:noBreakHyphen/>
              <w:t xml:space="preserve">27; CDU</w:t>
              <w:noBreakHyphen/>
              <w:t xml:space="preserve">08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0">
            <w:pPr>
              <w:spacing w:after="20" w:before="20" w:line="240" w:lineRule="auto"/>
              <w:jc w:val="left"/>
              <w:rPr/>
            </w:pPr>
            <w:r>
              <w:rPr>
                <w:rFonts w:ascii="Adwaita Sans" w:cs="Adwaita Sans" w:eastAsia="Adwaita Sans" w:hAnsi="Adwaita Sans"/>
                <w:i w:val="0"/>
                <w:iCs w:val="0"/>
                <w:sz w:val="19"/>
                <w:szCs w:val="19"/>
                <w:rtl w:val="0"/>
              </w:rPr>
              <w:t xml:space="preserve">Debajo del campo: «Ese número de boleto ya está registrado.»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1">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7">
            <w:pPr>
              <w:spacing w:after="20" w:before="20" w:line="240" w:lineRule="auto"/>
              <w:jc w:val="left"/>
              <w:rPr/>
            </w:pPr>
            <w:r>
              <w:rPr>
                <w:rFonts w:ascii="Adwaita Sans" w:cs="Adwaita Sans" w:eastAsia="Adwaita Sans" w:hAnsi="Adwaita Sans"/>
                <w:i w:val="0"/>
                <w:iCs w:val="0"/>
                <w:sz w:val="19"/>
                <w:szCs w:val="19"/>
                <w:rtl w:val="0"/>
              </w:rPr>
              <w:t xml:space="preserve">La fecha de emisión es posterior a este momento (RF</w:t>
              <w:noBreakHyphen/>
              <w:t xml:space="preserve">27; CDU</w:t>
              <w:noBreakHyphen/>
              <w:t xml:space="preserve">08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8">
            <w:pPr>
              <w:spacing w:after="20" w:before="20" w:line="240" w:lineRule="auto"/>
              <w:jc w:val="left"/>
              <w:rPr/>
            </w:pPr>
            <w:r>
              <w:rPr>
                <w:rFonts w:ascii="Adwaita Sans" w:cs="Adwaita Sans" w:eastAsia="Adwaita Sans" w:hAnsi="Adwaita Sans"/>
                <w:i w:val="0"/>
                <w:iCs w:val="0"/>
                <w:sz w:val="19"/>
                <w:szCs w:val="19"/>
                <w:rtl w:val="0"/>
              </w:rPr>
              <w:t xml:space="preserve">Debajo del campo: «La fecha de emisión no puede ser posterior a este momento.»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9">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6F">
            <w:pPr>
              <w:spacing w:after="20" w:before="20" w:line="240" w:lineRule="auto"/>
              <w:jc w:val="left"/>
              <w:rPr/>
            </w:pPr>
            <w:r>
              <w:rPr>
                <w:rFonts w:ascii="Adwaita Sans" w:cs="Adwaita Sans" w:eastAsia="Adwaita Sans" w:hAnsi="Adwaita Sans"/>
                <w:i w:val="0"/>
                <w:iCs w:val="0"/>
                <w:sz w:val="19"/>
                <w:szCs w:val="19"/>
                <w:rtl w:val="0"/>
              </w:rPr>
              <w:t xml:space="preserve">Otro dato no es válido (CDU</w:t>
              <w:noBreakHyphen/>
              <w:t xml:space="preserve">08 A3).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0">
            <w:pPr>
              <w:spacing w:after="20" w:before="20" w:line="240" w:lineRule="auto"/>
              <w:jc w:val="left"/>
              <w:rPr/>
            </w:pPr>
            <w:r>
              <w:rPr>
                <w:rFonts w:ascii="Adwaita Sans" w:cs="Adwaita Sans" w:eastAsia="Adwaita Sans" w:hAnsi="Adwaita Sans"/>
                <w:i w:val="0"/>
                <w:iCs w:val="0"/>
                <w:sz w:val="19"/>
                <w:szCs w:val="19"/>
                <w:rtl w:val="0"/>
              </w:rPr>
              <w:t xml:space="preserve">Debajo del campo, como en IU</w:t>
              <w:noBreakHyphen/>
              <w:t xml:space="preserve">P03.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1">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6">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7">
            <w:pPr>
              <w:spacing w:after="20" w:before="20" w:line="240" w:lineRule="auto"/>
              <w:jc w:val="left"/>
              <w:rPr/>
            </w:pPr>
            <w:r>
              <w:rPr>
                <w:rFonts w:ascii="Adwaita Sans" w:cs="Adwaita Sans" w:eastAsia="Adwaita Sans" w:hAnsi="Adwaita Sans"/>
                <w:i w:val="0"/>
                <w:iCs w:val="0"/>
                <w:sz w:val="19"/>
                <w:szCs w:val="19"/>
                <w:highlight w:val="yellow"/>
                <w:rtl w:val="0"/>
              </w:rPr>
              <w:t xml:space="preserve">El asiento del boleto de talonario ya está ocupado en 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8">
            <w:pPr>
              <w:spacing w:after="20" w:before="20" w:line="240" w:lineRule="auto"/>
              <w:jc w:val="left"/>
              <w:rPr/>
            </w:pPr>
            <w:r>
              <w:rPr>
                <w:rFonts w:ascii="Adwaita Sans" w:cs="Adwaita Sans" w:eastAsia="Adwaita Sans" w:hAnsi="Adwaita Sans"/>
                <w:i w:val="0"/>
                <w:iCs w:val="0"/>
                <w:sz w:val="19"/>
                <w:szCs w:val="19"/>
                <w:highlight w:val="yellow"/>
                <w:rtl w:val="0"/>
              </w:rPr>
              <w:t xml:space="preserve">Por decidir: el usuario lo dejó para después (18/10/2026).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9">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7F">
            <w:pPr>
              <w:spacing w:after="20" w:before="20" w:line="240" w:lineRule="auto"/>
              <w:jc w:val="left"/>
              <w:rPr/>
            </w:pPr>
            <w:r>
              <w:rPr>
                <w:rFonts w:ascii="Adwaita Sans" w:cs="Adwaita Sans" w:eastAsia="Adwaita Sans" w:hAnsi="Adwaita Sans"/>
                <w:i w:val="0"/>
                <w:iCs w:val="0"/>
                <w:sz w:val="19"/>
                <w:szCs w:val="19"/>
                <w:rtl w:val="0"/>
              </w:rPr>
              <w:t xml:space="preserve">El pasaje se guardó.</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80">
            <w:pPr>
              <w:spacing w:after="20" w:before="20" w:line="240" w:lineRule="auto"/>
              <w:jc w:val="left"/>
              <w:rPr/>
            </w:pPr>
            <w:r>
              <w:rPr>
                <w:rFonts w:ascii="Adwaita Sans" w:cs="Adwaita Sans" w:eastAsia="Adwaita Sans" w:hAnsi="Adwaita Sans"/>
                <w:i w:val="0"/>
                <w:iCs w:val="0"/>
                <w:sz w:val="19"/>
                <w:szCs w:val="19"/>
                <w:rtl w:val="0"/>
              </w:rPr>
              <w:t xml:space="preserve">Aviso verde: «Pasaje diferido registrado. No se imprime boleto: el pasajero tiene el del talonario.»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81">
            <w:pPr>
              <w:spacing w:after="20" w:before="20" w:line="240" w:lineRule="auto"/>
              <w:jc w:val="left"/>
              <w:rPr/>
            </w:pPr>
            <w:r>
              <w:rPr>
                <w:rFonts w:ascii="Adwaita Sans" w:cs="Adwaita Sans" w:eastAsia="Adwaita Sans" w:hAnsi="Adwaita Sans"/>
                <w:i w:val="0"/>
                <w:iCs w:val="0"/>
                <w:sz w:val="19"/>
                <w:szCs w:val="19"/>
                <w:rtl w:val="0"/>
              </w:rPr>
              <w:t xml:space="preserve">Lo marca como registro diferido y lo anota en la bitácora.</w:t>
            </w:r>
          </w:p>
        </w:tc>
      </w:tr>
    </w:tbl>
    <w:p w:rsidR="00000000" w:rsidDel="00000000" w:rsidP="00000000" w:rsidRDefault="00000000" w:rsidRPr="00000000" w14:paraId="7B00188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56: Mensajes del registro diferido (IU</w:t>
        <w:noBreakHyphen/>
        <w:t xml:space="preserve">P07).</w:t>
      </w:r>
    </w:p>
    <w:p w:rsidR="00000000" w:rsidDel="00000000" w:rsidP="00000000" w:rsidRDefault="00000000" w:rsidRPr="00000000" w14:paraId="7B00188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8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110 muestra su estado con mensajes.</w:t>
      </w:r>
    </w:p>
    <w:p w:rsidR="00000000" w:rsidDel="00000000" w:rsidP="00000000" w:rsidRDefault="00000000" w:rsidRPr="00000000" w14:paraId="7B00188B">
      <w:pPr>
        <w:keepNext/>
        <w:tabs>
          <w:tab w:val="left" w:leader="none" w:pos="1076"/>
        </w:tabs>
        <w:spacing w:after="140" w:lineRule="auto"/>
        <w:ind w:left="0" w:firstLine="0"/>
        <w:jc w:val="center"/>
        <w:rPr/>
      </w:pPr>
      <w:r>
        <w:drawing>
          <wp:inline distT="0" distB="0" distL="0" distR="0">
            <wp:extent cx="5700000" cy="3204685"/>
            <wp:effectExtent l="0" t="0" r="0" b="0"/>
            <wp:docPr id="138" name="sdd_99_IU-P07_Registro_diferido__boleto_ya_registrado_y_fecha_posterior_a_este_momento_.png"/>
            <wp:cNvGraphicFramePr>
              <a:graphicFrameLocks noChangeAspect="1"/>
            </wp:cNvGraphicFramePr>
            <a:graphic>
              <a:graphicData uri="http://schemas.openxmlformats.org/drawingml/2006/picture">
                <pic:pic>
                  <pic:nvPicPr>
                    <pic:cNvPr id="0" name="sdd_99_IU-P07_Registro_diferido__boleto_ya_registrado_y_fecha_posterior_a_este_momento_.png"/>
                    <pic:cNvPicPr/>
                  </pic:nvPicPr>
                  <pic:blipFill>
                    <a:blip r:embed="rIdSdd9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8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110.</w:t>
      </w:r>
      <w:r>
        <w:rPr>
          <w:rFonts w:ascii="Adwaita Sans" w:cs="Adwaita Sans" w:eastAsia="Adwaita Sans" w:hAnsi="Adwaita Sans"/>
          <w:i w:val="1"/>
          <w:iCs w:val="1"/>
          <w:sz w:val="16"/>
          <w:szCs w:val="16"/>
          <w:rtl w:val="0"/>
        </w:rPr>
        <w:t xml:space="preserve"> Estado de IU</w:t>
        <w:noBreakHyphen/>
        <w:t xml:space="preserve">P07 Registro diferido: boleto ya registrado y fecha de emisión posterior a este momento, tema claro.</w:t>
      </w:r>
    </w:p>
    <w:p w:rsidR="00000000" w:rsidDel="00000000" w:rsidP="00000000" w:rsidRDefault="00000000" w:rsidRPr="00000000" w14:paraId="7B00188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C1">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9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9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9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9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9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9D">
            <w:pPr>
              <w:spacing w:after="20" w:before="20" w:line="240" w:lineRule="auto"/>
              <w:jc w:val="left"/>
              <w:rPr/>
            </w:pPr>
            <w:r>
              <w:rPr>
                <w:rFonts w:ascii="Adwaita Sans" w:cs="Adwaita Sans" w:eastAsia="Adwaita Sans" w:hAnsi="Adwaita Sans"/>
                <w:i w:val="0"/>
                <w:iCs w:val="0"/>
                <w:sz w:val="19"/>
                <w:szCs w:val="19"/>
                <w:rtl w:val="0"/>
              </w:rPr>
              <w:t xml:space="preserve">El nombre de usuario ya existe (RF</w:t>
              <w:noBreakHyphen/>
              <w:t xml:space="preserve">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9E">
            <w:pPr>
              <w:spacing w:after="20" w:before="20" w:line="240" w:lineRule="auto"/>
              <w:jc w:val="left"/>
              <w:rPr/>
            </w:pPr>
            <w:r>
              <w:rPr>
                <w:rFonts w:ascii="Adwaita Sans" w:cs="Adwaita Sans" w:eastAsia="Adwaita Sans" w:hAnsi="Adwaita Sans"/>
                <w:i w:val="0"/>
                <w:iCs w:val="0"/>
                <w:sz w:val="19"/>
                <w:szCs w:val="19"/>
                <w:rtl w:val="0"/>
              </w:rPr>
              <w:t xml:space="preserve">Debajo del campo: «Ese nombre de usuario ya existe.»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9F">
            <w:pPr>
              <w:spacing w:after="20" w:before="20" w:line="240" w:lineRule="auto"/>
              <w:jc w:val="left"/>
              <w:rPr/>
            </w:pPr>
            <w:r>
              <w:rPr>
                <w:rFonts w:ascii="Adwaita Sans" w:cs="Adwaita Sans" w:eastAsia="Adwaita Sans" w:hAnsi="Adwaita Sans"/>
                <w:i w:val="0"/>
                <w:iCs w:val="0"/>
                <w:sz w:val="19"/>
                <w:szCs w:val="19"/>
                <w:rtl w:val="0"/>
              </w:rPr>
              <w:t xml:space="preserve">No crea la cuenta.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5">
            <w:pPr>
              <w:spacing w:after="20" w:before="20" w:line="240" w:lineRule="auto"/>
              <w:jc w:val="left"/>
              <w:rPr/>
            </w:pPr>
            <w:r>
              <w:rPr>
                <w:rFonts w:ascii="Adwaita Sans" w:cs="Adwaita Sans" w:eastAsia="Adwaita Sans" w:hAnsi="Adwaita Sans"/>
                <w:i w:val="0"/>
                <w:iCs w:val="0"/>
                <w:sz w:val="19"/>
                <w:szCs w:val="19"/>
                <w:rtl w:val="0"/>
              </w:rPr>
              <w:t xml:space="preserve">La contraseña tiene menos de 8 caracteres (RF</w:t>
              <w:noBreakHyphen/>
              <w:t xml:space="preserve">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6">
            <w:pPr>
              <w:spacing w:after="20" w:before="20" w:line="240" w:lineRule="auto"/>
              <w:jc w:val="left"/>
              <w:rPr/>
            </w:pPr>
            <w:r>
              <w:rPr>
                <w:rFonts w:ascii="Adwaita Sans" w:cs="Adwaita Sans" w:eastAsia="Adwaita Sans" w:hAnsi="Adwaita Sans"/>
                <w:i w:val="0"/>
                <w:iCs w:val="0"/>
                <w:sz w:val="19"/>
                <w:szCs w:val="19"/>
                <w:rtl w:val="0"/>
              </w:rPr>
              <w:t xml:space="preserve">Debajo del campo: «La contraseña debe tener al menos 8 caracteres.»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7">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D">
            <w:pPr>
              <w:spacing w:after="20" w:before="20" w:line="240" w:lineRule="auto"/>
              <w:jc w:val="left"/>
              <w:rPr/>
            </w:pPr>
            <w:r>
              <w:rPr>
                <w:rFonts w:ascii="Adwaita Sans" w:cs="Adwaita Sans" w:eastAsia="Adwaita Sans" w:hAnsi="Adwaita Sans"/>
                <w:i w:val="0"/>
                <w:iCs w:val="0"/>
                <w:sz w:val="19"/>
                <w:szCs w:val="19"/>
                <w:rtl w:val="0"/>
              </w:rPr>
              <w:t xml:space="preserve">Se desactiva una cuenta (IU</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E">
            <w:pPr>
              <w:spacing w:after="20" w:before="20" w:line="240" w:lineRule="auto"/>
              <w:jc w:val="left"/>
              <w:rPr/>
            </w:pPr>
            <w:r>
              <w:rPr>
                <w:rFonts w:ascii="Adwaita Sans" w:cs="Adwaita Sans" w:eastAsia="Adwaita Sans" w:hAnsi="Adwaita Sans"/>
                <w:i w:val="0"/>
                <w:iCs w:val="0"/>
                <w:sz w:val="19"/>
                <w:szCs w:val="19"/>
                <w:rtl w:val="0"/>
              </w:rPr>
              <w:t xml:space="preserve">Confirmación: «¿Desactivar la cuenta ventas01? No podrá ingresar hasta que la reactiven.»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AF">
            <w:pPr>
              <w:spacing w:after="20" w:before="20" w:line="240" w:lineRule="auto"/>
              <w:jc w:val="left"/>
              <w:rPr/>
            </w:pPr>
            <w:r>
              <w:rPr>
                <w:rFonts w:ascii="Adwaita Sans" w:cs="Adwaita Sans" w:eastAsia="Adwaita Sans" w:hAnsi="Adwaita Sans"/>
                <w:i w:val="0"/>
                <w:iCs w:val="0"/>
                <w:sz w:val="19"/>
                <w:szCs w:val="19"/>
                <w:rtl w:val="0"/>
              </w:rPr>
              <w:t xml:space="preserve">Con «No», no cambia nada.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4">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5">
            <w:pPr>
              <w:spacing w:after="20" w:before="20" w:line="240" w:lineRule="auto"/>
              <w:jc w:val="left"/>
              <w:rPr/>
            </w:pPr>
            <w:r>
              <w:rPr>
                <w:rFonts w:ascii="Adwaita Sans" w:cs="Adwaita Sans" w:eastAsia="Adwaita Sans" w:hAnsi="Adwaita Sans"/>
                <w:i w:val="0"/>
                <w:iCs w:val="0"/>
                <w:sz w:val="19"/>
                <w:szCs w:val="19"/>
                <w:rtl w:val="0"/>
              </w:rPr>
              <w:t xml:space="preserve">Se elige la cuenta de la administradora (RF</w:t>
              <w:noBreakHyphen/>
              <w:t xml:space="preserve">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6">
            <w:pPr>
              <w:spacing w:after="20" w:before="20" w:line="240" w:lineRule="auto"/>
              <w:jc w:val="left"/>
              <w:rPr/>
            </w:pPr>
            <w:r>
              <w:rPr>
                <w:rFonts w:ascii="Adwaita Sans" w:cs="Adwaita Sans" w:eastAsia="Adwaita Sans" w:hAnsi="Adwaita Sans"/>
                <w:i w:val="0"/>
                <w:iCs w:val="0"/>
                <w:sz w:val="19"/>
                <w:szCs w:val="19"/>
                <w:rtl w:val="0"/>
              </w:rPr>
              <w:t xml:space="preserve">Debajo del botón: «La cuenta de la administradora no puede desactivarse.»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7">
            <w:pPr>
              <w:spacing w:after="20" w:before="20" w:line="240" w:lineRule="auto"/>
              <w:jc w:val="left"/>
              <w:rPr/>
            </w:pPr>
            <w:r>
              <w:rPr>
                <w:rFonts w:ascii="Adwaita Sans" w:cs="Adwaita Sans" w:eastAsia="Adwaita Sans" w:hAnsi="Adwaita Sans"/>
                <w:i w:val="0"/>
                <w:iCs w:val="0"/>
                <w:sz w:val="19"/>
                <w:szCs w:val="19"/>
                <w:rtl w:val="0"/>
              </w:rPr>
              <w:t xml:space="preserve">«Desactivar» está desactivado.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C">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D">
            <w:pPr>
              <w:spacing w:after="20" w:before="20" w:line="240" w:lineRule="auto"/>
              <w:jc w:val="left"/>
              <w:rPr/>
            </w:pPr>
            <w:r>
              <w:rPr>
                <w:rFonts w:ascii="Adwaita Sans" w:cs="Adwaita Sans" w:eastAsia="Adwaita Sans" w:hAnsi="Adwaita Sans"/>
                <w:i w:val="0"/>
                <w:iCs w:val="0"/>
                <w:sz w:val="19"/>
                <w:szCs w:val="19"/>
                <w:rtl w:val="0"/>
              </w:rPr>
              <w:t xml:space="preserve">Se crea una cuenta o se restablece una contraseña (CDU</w:t>
              <w:noBreakHyphen/>
              <w:t xml:space="preserv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E">
            <w:pPr>
              <w:spacing w:after="20" w:before="20" w:line="240" w:lineRule="auto"/>
              <w:jc w:val="left"/>
              <w:rPr/>
            </w:pPr>
            <w:r>
              <w:rPr>
                <w:rFonts w:ascii="Adwaita Sans" w:cs="Adwaita Sans" w:eastAsia="Adwaita Sans" w:hAnsi="Adwaita Sans"/>
                <w:i w:val="0"/>
                <w:iCs w:val="0"/>
                <w:sz w:val="19"/>
                <w:szCs w:val="19"/>
                <w:rtl w:val="0"/>
              </w:rPr>
              <w:t xml:space="preserve">Aviso verde: «Cuenta ventas02 creada.» o «Contraseña restablecida. Entréguela al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BF">
            <w:pPr>
              <w:spacing w:after="20" w:before="20" w:line="240" w:lineRule="auto"/>
              <w:jc w:val="left"/>
              <w:rPr/>
            </w:pPr>
            <w:r>
              <w:rPr>
                <w:rFonts w:ascii="Adwaita Sans" w:cs="Adwaita Sans" w:eastAsia="Adwaita Sans" w:hAnsi="Adwaita Sans"/>
                <w:i w:val="0"/>
                <w:iCs w:val="0"/>
                <w:sz w:val="19"/>
                <w:szCs w:val="19"/>
                <w:rtl w:val="0"/>
              </w:rPr>
              <w:t xml:space="preserve">Anota el cambio en la bitácora.</w:t>
            </w:r>
          </w:p>
        </w:tc>
      </w:tr>
    </w:tbl>
    <w:p w:rsidR="00000000" w:rsidDel="00000000" w:rsidP="00000000" w:rsidRDefault="00000000" w:rsidRPr="00000000" w14:paraId="7B0018C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57: Mensajes de la gestión de usuarios (IU</w:t>
        <w:noBreakHyphen/>
        <w:t xml:space="preserve">P08).</w:t>
      </w:r>
    </w:p>
    <w:p w:rsidR="00000000" w:rsidDel="00000000" w:rsidP="00000000" w:rsidRDefault="00000000" w:rsidRPr="00000000" w14:paraId="7B0018C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C7">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111 a la Figura 113 se ven sus estados con mensajes.</w:t>
      </w:r>
    </w:p>
    <w:p w:rsidR="00000000" w:rsidDel="00000000" w:rsidP="00000000" w:rsidRDefault="00000000" w:rsidRPr="00000000" w14:paraId="7B0018C9">
      <w:pPr>
        <w:keepNext/>
        <w:tabs>
          <w:tab w:val="left" w:leader="none" w:pos="1076"/>
        </w:tabs>
        <w:spacing w:after="140" w:lineRule="auto"/>
        <w:ind w:left="0" w:firstLine="0"/>
        <w:jc w:val="center"/>
        <w:rPr/>
      </w:pPr>
      <w:r>
        <w:drawing>
          <wp:inline distT="0" distB="0" distL="0" distR="0">
            <wp:extent cx="5700000" cy="3204685"/>
            <wp:effectExtent l="0" t="0" r="0" b="0"/>
            <wp:docPr id="139" name="sdd_100_IU-P08_Gestion_de_usuarios__crear_una_cuenta_con_errores_.png"/>
            <wp:cNvGraphicFramePr>
              <a:graphicFrameLocks noChangeAspect="1"/>
            </wp:cNvGraphicFramePr>
            <a:graphic>
              <a:graphicData uri="http://schemas.openxmlformats.org/drawingml/2006/picture">
                <pic:pic>
                  <pic:nvPicPr>
                    <pic:cNvPr id="0" name="sdd_100_IU-P08_Gestion_de_usuarios__crear_una_cuenta_con_errores_.png"/>
                    <pic:cNvPicPr/>
                  </pic:nvPicPr>
                  <pic:blipFill>
                    <a:blip r:embed="rIdSdd10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C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111.</w:t>
      </w:r>
      <w:r>
        <w:rPr>
          <w:rFonts w:ascii="Adwaita Sans" w:cs="Adwaita Sans" w:eastAsia="Adwaita Sans" w:hAnsi="Adwaita Sans"/>
          <w:i w:val="1"/>
          <w:iCs w:val="1"/>
          <w:sz w:val="16"/>
          <w:szCs w:val="16"/>
          <w:rtl w:val="0"/>
        </w:rPr>
        <w:t xml:space="preserve"> Estado de IU</w:t>
        <w:noBreakHyphen/>
        <w:t xml:space="preserve">P08 Gestión de usuarios: crear una cuenta con errores, tema claro.</w:t>
      </w:r>
    </w:p>
    <w:p w:rsidR="00000000" w:rsidDel="00000000" w:rsidP="00000000" w:rsidRDefault="00000000" w:rsidRPr="00000000" w14:paraId="7B0018C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CF">
      <w:pPr>
        <w:keepNext/>
        <w:tabs>
          <w:tab w:val="left" w:leader="none" w:pos="1076"/>
        </w:tabs>
        <w:spacing w:after="140" w:lineRule="auto"/>
        <w:ind w:left="0" w:firstLine="0"/>
        <w:jc w:val="center"/>
        <w:rPr/>
      </w:pPr>
      <w:r>
        <w:drawing>
          <wp:inline distT="0" distB="0" distL="0" distR="0">
            <wp:extent cx="5700000" cy="3204685"/>
            <wp:effectExtent l="0" t="0" r="0" b="0"/>
            <wp:docPr id="140" name="sdd_101_IU-P08_Gestion_de_usuarios__confirmar_la_desactivacion_.png"/>
            <wp:cNvGraphicFramePr>
              <a:graphicFrameLocks noChangeAspect="1"/>
            </wp:cNvGraphicFramePr>
            <a:graphic>
              <a:graphicData uri="http://schemas.openxmlformats.org/drawingml/2006/picture">
                <pic:pic>
                  <pic:nvPicPr>
                    <pic:cNvPr id="0" name="sdd_101_IU-P08_Gestion_de_usuarios__confirmar_la_desactivacion_.png"/>
                    <pic:cNvPicPr/>
                  </pic:nvPicPr>
                  <pic:blipFill>
                    <a:blip r:embed="rIdSdd10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D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112.</w:t>
      </w:r>
      <w:r>
        <w:rPr>
          <w:rFonts w:ascii="Adwaita Sans" w:cs="Adwaita Sans" w:eastAsia="Adwaita Sans" w:hAnsi="Adwaita Sans"/>
          <w:i w:val="1"/>
          <w:iCs w:val="1"/>
          <w:sz w:val="16"/>
          <w:szCs w:val="16"/>
          <w:rtl w:val="0"/>
        </w:rPr>
        <w:t xml:space="preserve"> Estado de IU</w:t>
        <w:noBreakHyphen/>
        <w:t xml:space="preserve">P08 Gestión de usuarios: confirmar la desactivación, tema claro.</w:t>
      </w:r>
    </w:p>
    <w:p w:rsidR="00000000" w:rsidDel="00000000" w:rsidP="00000000" w:rsidRDefault="00000000" w:rsidRPr="00000000" w14:paraId="7B0018D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D5">
      <w:pPr>
        <w:keepNext/>
        <w:tabs>
          <w:tab w:val="left" w:leader="none" w:pos="1076"/>
        </w:tabs>
        <w:spacing w:after="140" w:lineRule="auto"/>
        <w:ind w:left="0" w:firstLine="0"/>
        <w:jc w:val="center"/>
        <w:rPr/>
      </w:pPr>
      <w:r>
        <w:drawing>
          <wp:inline distT="0" distB="0" distL="0" distR="0">
            <wp:extent cx="5700000" cy="3204685"/>
            <wp:effectExtent l="0" t="0" r="0" b="0"/>
            <wp:docPr id="141" name="sdd_102_IU-P08_Gestion_de_usuarios__cuenta_de_la_administradora_elegida_.png"/>
            <wp:cNvGraphicFramePr>
              <a:graphicFrameLocks noChangeAspect="1"/>
            </wp:cNvGraphicFramePr>
            <a:graphic>
              <a:graphicData uri="http://schemas.openxmlformats.org/drawingml/2006/picture">
                <pic:pic>
                  <pic:nvPicPr>
                    <pic:cNvPr id="0" name="sdd_102_IU-P08_Gestion_de_usuarios__cuenta_de_la_administradora_elegida_.png"/>
                    <pic:cNvPicPr/>
                  </pic:nvPicPr>
                  <pic:blipFill>
                    <a:blip r:embed="rIdSdd10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D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113.</w:t>
      </w:r>
      <w:r>
        <w:rPr>
          <w:rFonts w:ascii="Adwaita Sans" w:cs="Adwaita Sans" w:eastAsia="Adwaita Sans" w:hAnsi="Adwaita Sans"/>
          <w:i w:val="1"/>
          <w:iCs w:val="1"/>
          <w:sz w:val="16"/>
          <w:szCs w:val="16"/>
          <w:rtl w:val="0"/>
        </w:rPr>
        <w:t xml:space="preserve"> Estado de IU</w:t>
        <w:noBreakHyphen/>
        <w:t xml:space="preserve">P08 Gestión de usuarios: cuenta de la administradora elegida, tema claro.</w:t>
      </w:r>
    </w:p>
    <w:p w:rsidR="00000000" w:rsidDel="00000000" w:rsidP="00000000" w:rsidRDefault="00000000" w:rsidRPr="00000000" w14:paraId="7B0018D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F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D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D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E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8E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6">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7">
            <w:pPr>
              <w:spacing w:after="20" w:before="20" w:line="240" w:lineRule="auto"/>
              <w:jc w:val="left"/>
              <w:rPr/>
            </w:pPr>
            <w:r>
              <w:rPr>
                <w:rFonts w:ascii="Adwaita Sans" w:cs="Adwaita Sans" w:eastAsia="Adwaita Sans" w:hAnsi="Adwaita Sans"/>
                <w:i w:val="0"/>
                <w:iCs w:val="0"/>
                <w:sz w:val="19"/>
                <w:szCs w:val="19"/>
                <w:rtl w:val="0"/>
              </w:rPr>
              <w:t xml:space="preserve">Ningún registro cumple los filtros (CDU</w:t>
              <w:noBreakHyphen/>
              <w:t xml:space="preserve">14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8">
            <w:pPr>
              <w:spacing w:after="20" w:before="20" w:line="240" w:lineRule="auto"/>
              <w:jc w:val="left"/>
              <w:rPr/>
            </w:pPr>
            <w:r>
              <w:rPr>
                <w:rFonts w:ascii="Adwaita Sans" w:cs="Adwaita Sans" w:eastAsia="Adwaita Sans" w:hAnsi="Adwaita Sans"/>
                <w:i w:val="0"/>
                <w:iCs w:val="0"/>
                <w:sz w:val="19"/>
                <w:szCs w:val="19"/>
                <w:rtl w:val="0"/>
              </w:rPr>
              <w:t xml:space="preserve">En la tabla: «No hay registros con esos filtros.»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9">
            <w:pPr>
              <w:spacing w:after="20" w:before="20" w:line="240" w:lineRule="auto"/>
              <w:jc w:val="left"/>
              <w:rPr/>
            </w:pPr>
            <w:r>
              <w:rPr>
                <w:rFonts w:ascii="Adwaita Sans" w:cs="Adwaita Sans" w:eastAsia="Adwaita Sans" w:hAnsi="Adwaita Sans"/>
                <w:i w:val="0"/>
                <w:iCs w:val="0"/>
                <w:sz w:val="19"/>
                <w:szCs w:val="19"/>
                <w:rtl w:val="0"/>
              </w:rPr>
              <w:t xml:space="preserve">Muestra el mensaje en lugar de una tabla vacía.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E">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EF">
            <w:pPr>
              <w:spacing w:after="20" w:before="20" w:line="240" w:lineRule="auto"/>
              <w:jc w:val="left"/>
              <w:rPr/>
            </w:pPr>
            <w:r>
              <w:rPr>
                <w:rFonts w:ascii="Adwaita Sans" w:cs="Adwaita Sans" w:eastAsia="Adwaita Sans" w:hAnsi="Adwaita Sans"/>
                <w:i w:val="0"/>
                <w:iCs w:val="0"/>
                <w:sz w:val="19"/>
                <w:szCs w:val="19"/>
                <w:rtl w:val="0"/>
              </w:rPr>
              <w:t xml:space="preserve">La fecha inicial es posterior a la final (CDU</w:t>
              <w:noBreakHyphen/>
              <w:t xml:space="preserve">14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F0">
            <w:pPr>
              <w:spacing w:after="20" w:before="20" w:line="240" w:lineRule="auto"/>
              <w:jc w:val="left"/>
              <w:rPr/>
            </w:pPr>
            <w:r>
              <w:rPr>
                <w:rFonts w:ascii="Adwaita Sans" w:cs="Adwaita Sans" w:eastAsia="Adwaita Sans" w:hAnsi="Adwaita Sans"/>
                <w:i w:val="0"/>
                <w:iCs w:val="0"/>
                <w:sz w:val="19"/>
                <w:szCs w:val="19"/>
                <w:rtl w:val="0"/>
              </w:rPr>
              <w:t xml:space="preserve">Debajo de «Desde»: «La fecha inicial no puede ser posterior a la final.»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8F1">
            <w:pPr>
              <w:spacing w:after="20" w:before="20" w:line="240" w:lineRule="auto"/>
              <w:jc w:val="left"/>
              <w:rPr/>
            </w:pPr>
            <w:r>
              <w:rPr>
                <w:rFonts w:ascii="Adwaita Sans" w:cs="Adwaita Sans" w:eastAsia="Adwaita Sans" w:hAnsi="Adwaita Sans"/>
                <w:i w:val="0"/>
                <w:iCs w:val="0"/>
                <w:sz w:val="19"/>
                <w:szCs w:val="19"/>
                <w:rtl w:val="0"/>
              </w:rPr>
              <w:t xml:space="preserve">No busca.</w:t>
            </w:r>
          </w:p>
        </w:tc>
      </w:tr>
    </w:tbl>
    <w:p w:rsidR="00000000" w:rsidDel="00000000" w:rsidP="00000000" w:rsidRDefault="00000000" w:rsidRPr="00000000" w14:paraId="7B0018F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58: Mensajes de la bitácora (IU</w:t>
        <w:noBreakHyphen/>
        <w:t xml:space="preserve">P09).</w:t>
      </w:r>
    </w:p>
    <w:p w:rsidR="00000000" w:rsidDel="00000000" w:rsidP="00000000" w:rsidRDefault="00000000" w:rsidRPr="00000000" w14:paraId="7B0018F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8F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114 a la Figura 115 se ven sus estados con mensajes.</w:t>
      </w:r>
    </w:p>
    <w:p w:rsidR="00000000" w:rsidDel="00000000" w:rsidP="00000000" w:rsidRDefault="00000000" w:rsidRPr="00000000" w14:paraId="7B0018FB">
      <w:pPr>
        <w:keepNext/>
        <w:tabs>
          <w:tab w:val="left" w:leader="none" w:pos="1076"/>
        </w:tabs>
        <w:spacing w:after="140" w:lineRule="auto"/>
        <w:ind w:left="0" w:firstLine="0"/>
        <w:jc w:val="center"/>
        <w:rPr/>
      </w:pPr>
      <w:r>
        <w:drawing>
          <wp:inline distT="0" distB="0" distL="0" distR="0">
            <wp:extent cx="5700000" cy="3204685"/>
            <wp:effectExtent l="0" t="0" r="0" b="0"/>
            <wp:docPr id="142" name="sdd_103_IU-P09_Bitacora__ningun_registro_cumple_los_filtros_.png"/>
            <wp:cNvGraphicFramePr>
              <a:graphicFrameLocks noChangeAspect="1"/>
            </wp:cNvGraphicFramePr>
            <a:graphic>
              <a:graphicData uri="http://schemas.openxmlformats.org/drawingml/2006/picture">
                <pic:pic>
                  <pic:nvPicPr>
                    <pic:cNvPr id="0" name="sdd_103_IU-P09_Bitacora__ningun_registro_cumple_los_filtros_.png"/>
                    <pic:cNvPicPr/>
                  </pic:nvPicPr>
                  <pic:blipFill>
                    <a:blip r:embed="rIdSdd10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8F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114.</w:t>
      </w:r>
      <w:r>
        <w:rPr>
          <w:rFonts w:ascii="Adwaita Sans" w:cs="Adwaita Sans" w:eastAsia="Adwaita Sans" w:hAnsi="Adwaita Sans"/>
          <w:i w:val="1"/>
          <w:iCs w:val="1"/>
          <w:sz w:val="16"/>
          <w:szCs w:val="16"/>
          <w:rtl w:val="0"/>
        </w:rPr>
        <w:t xml:space="preserve"> Estado de IU</w:t>
        <w:noBreakHyphen/>
        <w:t xml:space="preserve">P09 Bitácora sin resultados, tema claro.</w:t>
      </w:r>
    </w:p>
    <w:p w:rsidR="00000000" w:rsidDel="00000000" w:rsidP="00000000" w:rsidRDefault="00000000" w:rsidRPr="00000000" w14:paraId="7B0018F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01">
      <w:pPr>
        <w:keepNext/>
        <w:tabs>
          <w:tab w:val="left" w:leader="none" w:pos="1076"/>
        </w:tabs>
        <w:spacing w:after="140" w:lineRule="auto"/>
        <w:ind w:left="0" w:firstLine="0"/>
        <w:jc w:val="center"/>
        <w:rPr/>
      </w:pPr>
      <w:r>
        <w:drawing>
          <wp:inline distT="0" distB="0" distL="0" distR="0">
            <wp:extent cx="5700000" cy="3204685"/>
            <wp:effectExtent l="0" t="0" r="0" b="0"/>
            <wp:docPr id="143" name="sdd_104_IU-P09_Bitacora__fecha_inicial_posterior_a_la_final_.png"/>
            <wp:cNvGraphicFramePr>
              <a:graphicFrameLocks noChangeAspect="1"/>
            </wp:cNvGraphicFramePr>
            <a:graphic>
              <a:graphicData uri="http://schemas.openxmlformats.org/drawingml/2006/picture">
                <pic:pic>
                  <pic:nvPicPr>
                    <pic:cNvPr id="0" name="sdd_104_IU-P09_Bitacora__fecha_inicial_posterior_a_la_final_.png"/>
                    <pic:cNvPicPr/>
                  </pic:nvPicPr>
                  <pic:blipFill>
                    <a:blip r:embed="rIdSdd10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90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115.</w:t>
      </w:r>
      <w:r>
        <w:rPr>
          <w:rFonts w:ascii="Adwaita Sans" w:cs="Adwaita Sans" w:eastAsia="Adwaita Sans" w:hAnsi="Adwaita Sans"/>
          <w:i w:val="1"/>
          <w:iCs w:val="1"/>
          <w:sz w:val="16"/>
          <w:szCs w:val="16"/>
          <w:rtl w:val="0"/>
        </w:rPr>
        <w:t xml:space="preserve"> Estado de IU</w:t>
        <w:noBreakHyphen/>
        <w:t xml:space="preserve">P09 Bitácora, con la fecha inicial posterior a la final, tema claro.</w:t>
      </w:r>
    </w:p>
    <w:p w:rsidR="00000000" w:rsidDel="00000000" w:rsidP="00000000" w:rsidRDefault="00000000" w:rsidRPr="00000000" w14:paraId="7B00190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3F">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2050"/>
        <w:gridCol w:w="3240"/>
        <w:gridCol w:w="2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0A">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Código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0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Cuándo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0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Mensaje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0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 el sistema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3">
            <w:pPr>
              <w:spacing w:after="20" w:before="20" w:line="240" w:lineRule="auto"/>
              <w:jc w:val="left"/>
              <w:rPr/>
            </w:pPr>
            <w:r>
              <w:rPr>
                <w:rFonts w:ascii="Adwaita Sans" w:cs="Adwaita Sans" w:eastAsia="Adwaita Sans" w:hAnsi="Adwaita Sans"/>
                <w:i w:val="0"/>
                <w:iCs w:val="0"/>
                <w:sz w:val="19"/>
                <w:szCs w:val="19"/>
                <w:rtl w:val="0"/>
              </w:rPr>
              <w:t xml:space="preserve">El importe no es mayor que cero, o la fecha final es anterior a la inicial (RF</w:t>
              <w:noBreakHyphen/>
              <w:t xml:space="preserve">29; CDU</w:t>
              <w:noBreakHyphen/>
              <w:t xml:space="preserve">06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4">
            <w:pPr>
              <w:spacing w:after="20" w:before="20" w:line="240" w:lineRule="auto"/>
              <w:jc w:val="left"/>
              <w:rPr/>
            </w:pPr>
            <w:r>
              <w:rPr>
                <w:rFonts w:ascii="Adwaita Sans" w:cs="Adwaita Sans" w:eastAsia="Adwaita Sans" w:hAnsi="Adwaita Sans"/>
                <w:i w:val="0"/>
                <w:iCs w:val="0"/>
                <w:sz w:val="19"/>
                <w:szCs w:val="19"/>
                <w:rtl w:val="0"/>
              </w:rPr>
              <w:t xml:space="preserve">Debajo del campo: «Escriba un importe mayor que cero.» o «La fecha final no puede ser anterior a la inicial.»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5">
            <w:pPr>
              <w:spacing w:after="20" w:before="20" w:line="240" w:lineRule="auto"/>
              <w:jc w:val="left"/>
              <w:rPr/>
            </w:pPr>
            <w:r>
              <w:rPr>
                <w:rFonts w:ascii="Adwaita Sans" w:cs="Adwaita Sans" w:eastAsia="Adwaita Sans" w:hAnsi="Adwaita Sans"/>
                <w:i w:val="0"/>
                <w:iCs w:val="0"/>
                <w:sz w:val="19"/>
                <w:szCs w:val="19"/>
                <w:rtl w:val="0"/>
              </w:rPr>
              <w:t xml:space="preserve">No guarda la tarifa.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A">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B">
            <w:pPr>
              <w:spacing w:after="20" w:before="20" w:line="240" w:lineRule="auto"/>
              <w:jc w:val="left"/>
              <w:rPr/>
            </w:pPr>
            <w:r>
              <w:rPr>
                <w:rFonts w:ascii="Adwaita Sans" w:cs="Adwaita Sans" w:eastAsia="Adwaita Sans" w:hAnsi="Adwaita Sans"/>
                <w:i w:val="0"/>
                <w:iCs w:val="0"/>
                <w:sz w:val="19"/>
                <w:szCs w:val="19"/>
                <w:highlight w:val="yellow"/>
                <w:rtl w:val="0"/>
              </w:rPr>
              <w:t xml:space="preserve">Dos tarifas programadas se cruzan.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C">
            <w:pPr>
              <w:spacing w:after="20" w:before="20" w:line="240" w:lineRule="auto"/>
              <w:jc w:val="left"/>
              <w:rPr/>
            </w:pPr>
            <w:r>
              <w:rPr>
                <w:rFonts w:ascii="Adwaita Sans" w:cs="Adwaita Sans" w:eastAsia="Adwaita Sans" w:hAnsi="Adwaita Sans"/>
                <w:i w:val="0"/>
                <w:iCs w:val="0"/>
                <w:sz w:val="19"/>
                <w:szCs w:val="19"/>
                <w:highlight w:val="yellow"/>
                <w:rtl w:val="0"/>
              </w:rPr>
              <w:t xml:space="preserve">Se define con la respuesta de la clienta (PA</w:t>
              <w:noBreakHyphen/>
              <w:t xml:space="preserve">73).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1D">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3">
            <w:pPr>
              <w:spacing w:after="20" w:before="20" w:line="240" w:lineRule="auto"/>
              <w:jc w:val="left"/>
              <w:rPr/>
            </w:pPr>
            <w:r>
              <w:rPr>
                <w:rFonts w:ascii="Adwaita Sans" w:cs="Adwaita Sans" w:eastAsia="Adwaita Sans" w:hAnsi="Adwaita Sans"/>
                <w:i w:val="0"/>
                <w:iCs w:val="0"/>
                <w:sz w:val="19"/>
                <w:szCs w:val="19"/>
                <w:rtl w:val="0"/>
              </w:rPr>
              <w:t xml:space="preserve">Se quita una tarifa programada (IU</w:t>
              <w:noBreakHyphen/>
              <w:t xml:space="preserve">05; CDU</w:t>
              <w:noBreakHyphen/>
              <w:t xml:space="preserve">06 A1).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4">
            <w:pPr>
              <w:spacing w:after="20" w:before="20" w:line="240" w:lineRule="auto"/>
              <w:jc w:val="left"/>
              <w:rPr/>
            </w:pPr>
            <w:r>
              <w:rPr>
                <w:rFonts w:ascii="Adwaita Sans" w:cs="Adwaita Sans" w:eastAsia="Adwaita Sans" w:hAnsi="Adwaita Sans"/>
                <w:i w:val="0"/>
                <w:iCs w:val="0"/>
                <w:sz w:val="19"/>
                <w:szCs w:val="19"/>
                <w:rtl w:val="0"/>
              </w:rPr>
              <w:t xml:space="preserve">Confirmación: «¿Quitar la tarifa programada «Promoción de día lento»? En esas fechas se aplicará la tarifa regular.»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5">
            <w:pPr>
              <w:spacing w:after="20" w:before="20" w:line="240" w:lineRule="auto"/>
              <w:jc w:val="left"/>
              <w:rPr/>
            </w:pPr>
            <w:r>
              <w:rPr>
                <w:rFonts w:ascii="Adwaita Sans" w:cs="Adwaita Sans" w:eastAsia="Adwaita Sans" w:hAnsi="Adwaita Sans"/>
                <w:i w:val="0"/>
                <w:iCs w:val="0"/>
                <w:sz w:val="19"/>
                <w:szCs w:val="19"/>
                <w:rtl w:val="0"/>
              </w:rPr>
              <w:t xml:space="preserve">Con «No», no la quita.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A">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B">
            <w:pPr>
              <w:spacing w:after="20" w:before="20" w:line="240" w:lineRule="auto"/>
              <w:jc w:val="left"/>
              <w:rPr/>
            </w:pPr>
            <w:r>
              <w:rPr>
                <w:rFonts w:ascii="Adwaita Sans" w:cs="Adwaita Sans" w:eastAsia="Adwaita Sans" w:hAnsi="Adwaita Sans"/>
                <w:i w:val="0"/>
                <w:iCs w:val="0"/>
                <w:sz w:val="19"/>
                <w:szCs w:val="19"/>
                <w:highlight w:val="yellow"/>
                <w:rtl w:val="0"/>
              </w:rPr>
              <w:t xml:space="preserve">Se pulsa la «×» de un horario o de un tipo de vehículo.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C">
            <w:pPr>
              <w:spacing w:after="20" w:before="20" w:line="240" w:lineRule="auto"/>
              <w:jc w:val="left"/>
              <w:rPr/>
            </w:pPr>
            <w:r>
              <w:rPr>
                <w:rFonts w:ascii="Adwaita Sans" w:cs="Adwaita Sans" w:eastAsia="Adwaita Sans" w:hAnsi="Adwaita Sans"/>
                <w:i w:val="0"/>
                <w:iCs w:val="0"/>
                <w:sz w:val="19"/>
                <w:szCs w:val="19"/>
                <w:highlight w:val="yellow"/>
                <w:rtl w:val="0"/>
              </w:rPr>
              <w:t xml:space="preserve">Si pide confirmación se consultará a la propietaria (pregunta 4.2.5).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2D">
            <w:pPr>
              <w:spacing w:after="20" w:before="20" w:line="240" w:lineRule="auto"/>
              <w:jc w:val="left"/>
              <w:rPr/>
            </w:pPr>
            <w:r>
              <w:rPr>
                <w:rFonts w:ascii="Adwaita Sans" w:cs="Adwaita Sans" w:eastAsia="Adwaita Sans" w:hAnsi="Adwaita Sans"/>
                <w:i w:val="0"/>
                <w:iCs w:val="0"/>
                <w:sz w:val="19"/>
                <w:szCs w:val="19"/>
                <w:highlight w:val="yellow"/>
                <w:rtl w:val="0"/>
              </w:rPr>
              <w:t xml:space="preserv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2">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3">
            <w:pPr>
              <w:spacing w:after="20" w:before="20" w:line="240" w:lineRule="auto"/>
              <w:jc w:val="left"/>
              <w:rPr/>
            </w:pPr>
            <w:r>
              <w:rPr>
                <w:rFonts w:ascii="Adwaita Sans" w:cs="Adwaita Sans" w:eastAsia="Adwaita Sans" w:hAnsi="Adwaita Sans"/>
                <w:i w:val="0"/>
                <w:iCs w:val="0"/>
                <w:sz w:val="19"/>
                <w:szCs w:val="19"/>
                <w:rtl w:val="0"/>
              </w:rPr>
              <w:t xml:space="preserve">El plazo de reserva no está entre 1 y 30 días, o el aviso previo no está entre 0 y 24 horas (RNF</w:t>
              <w:noBreakHyphen/>
              <w:t xml:space="preserve">21; CDU</w:t>
              <w:noBreakHyphen/>
              <w:t xml:space="preserve">16 A2).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4">
            <w:pPr>
              <w:spacing w:after="20" w:before="20" w:line="240" w:lineRule="auto"/>
              <w:jc w:val="left"/>
              <w:rPr/>
            </w:pPr>
            <w:r>
              <w:rPr>
                <w:rFonts w:ascii="Adwaita Sans" w:cs="Adwaita Sans" w:eastAsia="Adwaita Sans" w:hAnsi="Adwaita Sans"/>
                <w:i w:val="0"/>
                <w:iCs w:val="0"/>
                <w:sz w:val="19"/>
                <w:szCs w:val="19"/>
                <w:rtl w:val="0"/>
              </w:rPr>
              <w:t xml:space="preserve">Debajo del campo: «Escriba un plazo de 1 a 30 días.» o «Escriba un aviso de 0 a 24 horas.»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5">
            <w:pPr>
              <w:spacing w:after="20" w:before="20" w:line="240" w:lineRule="auto"/>
              <w:jc w:val="left"/>
              <w:rPr/>
            </w:pPr>
            <w:r>
              <w:rPr>
                <w:rFonts w:ascii="Adwaita Sans" w:cs="Adwaita Sans" w:eastAsia="Adwaita Sans" w:hAnsi="Adwaita Sans"/>
                <w:i w:val="0"/>
                <w:iCs w:val="0"/>
                <w:sz w:val="19"/>
                <w:szCs w:val="19"/>
                <w:rtl w:val="0"/>
              </w:rPr>
              <w:t xml:space="preserve">No guarda.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A">
            <w:pPr>
              <w:spacing w:after="20" w:before="20" w:line="240" w:lineRule="auto"/>
              <w:jc w:val="left"/>
              <w:rPr/>
            </w:pPr>
            <w:r>
              <w:rPr>
                <w:rFonts w:ascii="Adwaita Sans" w:cs="Adwaita Sans" w:eastAsia="Adwaita Sans" w:hAnsi="Adwaita Sans"/>
                <w:i w:val="0"/>
                <w:iCs w:val="0"/>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B">
            <w:pPr>
              <w:spacing w:after="20" w:before="20" w:line="240" w:lineRule="auto"/>
              <w:jc w:val="left"/>
              <w:rPr/>
            </w:pPr>
            <w:r>
              <w:rPr>
                <w:rFonts w:ascii="Adwaita Sans" w:cs="Adwaita Sans" w:eastAsia="Adwaita Sans" w:hAnsi="Adwaita Sans"/>
                <w:i w:val="0"/>
                <w:iCs w:val="0"/>
                <w:sz w:val="19"/>
                <w:szCs w:val="19"/>
                <w:rtl w:val="0"/>
              </w:rPr>
              <w:t xml:space="preserve">Los cambios se guardaron.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C">
            <w:pPr>
              <w:spacing w:after="20" w:before="20" w:line="240" w:lineRule="auto"/>
              <w:jc w:val="left"/>
              <w:rPr/>
            </w:pPr>
            <w:r>
              <w:rPr>
                <w:rFonts w:ascii="Adwaita Sans" w:cs="Adwaita Sans" w:eastAsia="Adwaita Sans" w:hAnsi="Adwaita Sans"/>
                <w:i w:val="0"/>
                <w:iCs w:val="0"/>
                <w:sz w:val="19"/>
                <w:szCs w:val="19"/>
                <w:rtl w:val="0"/>
              </w:rPr>
              <w:t xml:space="preserve">Aviso verde: «Cambios guardados; quedan en la bitácora.»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3D">
            <w:pPr>
              <w:spacing w:after="20" w:before="20" w:line="240" w:lineRule="auto"/>
              <w:jc w:val="left"/>
              <w:rPr/>
            </w:pPr>
            <w:r>
              <w:rPr>
                <w:rFonts w:ascii="Adwaita Sans" w:cs="Adwaita Sans" w:eastAsia="Adwaita Sans" w:hAnsi="Adwaita Sans"/>
                <w:i w:val="0"/>
                <w:iCs w:val="0"/>
                <w:sz w:val="19"/>
                <w:szCs w:val="19"/>
                <w:rtl w:val="0"/>
              </w:rPr>
              <w:t xml:space="preserve">Anota cada cambio en la bitácora (RF</w:t>
              <w:noBreakHyphen/>
              <w:t xml:space="preserve">24).</w:t>
            </w:r>
          </w:p>
        </w:tc>
      </w:tr>
    </w:tbl>
    <w:p w:rsidR="00000000" w:rsidDel="00000000" w:rsidP="00000000" w:rsidRDefault="00000000" w:rsidRPr="00000000" w14:paraId="7B00194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59: Mensajes de tarifas y parámetros (IU</w:t>
        <w:noBreakHyphen/>
        <w:t xml:space="preserve">P10).</w:t>
      </w:r>
    </w:p>
    <w:p w:rsidR="00000000" w:rsidDel="00000000" w:rsidP="00000000" w:rsidRDefault="00000000" w:rsidRPr="00000000" w14:paraId="7B00194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4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De la Figura 116 a la Figura 118 se ven sus estados con mensajes.</w:t>
      </w:r>
    </w:p>
    <w:p w:rsidR="00000000" w:rsidDel="00000000" w:rsidP="00000000" w:rsidRDefault="00000000" w:rsidRPr="00000000" w14:paraId="7B001947">
      <w:pPr>
        <w:keepNext/>
        <w:tabs>
          <w:tab w:val="left" w:leader="none" w:pos="1076"/>
        </w:tabs>
        <w:spacing w:after="140" w:lineRule="auto"/>
        <w:ind w:left="0" w:firstLine="0"/>
        <w:jc w:val="center"/>
        <w:rPr/>
      </w:pPr>
      <w:r>
        <w:drawing>
          <wp:inline distT="0" distB="0" distL="0" distR="0">
            <wp:extent cx="5700000" cy="3204685"/>
            <wp:effectExtent l="0" t="0" r="0" b="0"/>
            <wp:docPr id="144" name="sdd_105_IU-P10_Tarifas_y_parametros__tarifa_programada_con_errores_.png"/>
            <wp:cNvGraphicFramePr>
              <a:graphicFrameLocks noChangeAspect="1"/>
            </wp:cNvGraphicFramePr>
            <a:graphic>
              <a:graphicData uri="http://schemas.openxmlformats.org/drawingml/2006/picture">
                <pic:pic>
                  <pic:nvPicPr>
                    <pic:cNvPr id="0" name="sdd_105_IU-P10_Tarifas_y_parametros__tarifa_programada_con_errores_.png"/>
                    <pic:cNvPicPr/>
                  </pic:nvPicPr>
                  <pic:blipFill>
                    <a:blip r:embed="rIdSdd10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94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116.</w:t>
      </w:r>
      <w:r>
        <w:rPr>
          <w:rFonts w:ascii="Adwaita Sans" w:cs="Adwaita Sans" w:eastAsia="Adwaita Sans" w:hAnsi="Adwaita Sans"/>
          <w:i w:val="1"/>
          <w:iCs w:val="1"/>
          <w:sz w:val="16"/>
          <w:szCs w:val="16"/>
          <w:rtl w:val="0"/>
        </w:rPr>
        <w:t xml:space="preserve"> Estado de IU</w:t>
        <w:noBreakHyphen/>
        <w:t xml:space="preserve">P10 Tarifas y parámetros: tarifa programada con errores, tema claro.</w:t>
      </w:r>
    </w:p>
    <w:p w:rsidR="00000000" w:rsidDel="00000000" w:rsidP="00000000" w:rsidRDefault="00000000" w:rsidRPr="00000000" w14:paraId="7B0019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4D">
      <w:pPr>
        <w:keepNext/>
        <w:tabs>
          <w:tab w:val="left" w:leader="none" w:pos="1076"/>
        </w:tabs>
        <w:spacing w:after="140" w:lineRule="auto"/>
        <w:ind w:left="0" w:firstLine="0"/>
        <w:jc w:val="center"/>
        <w:rPr/>
      </w:pPr>
      <w:r>
        <w:drawing>
          <wp:inline distT="0" distB="0" distL="0" distR="0">
            <wp:extent cx="5700000" cy="3204685"/>
            <wp:effectExtent l="0" t="0" r="0" b="0"/>
            <wp:docPr id="145" name="sdd_106_IU-P10_Tarifas_y_parametros__confirmar_que_se_quita_una_tarifa_programada_.png"/>
            <wp:cNvGraphicFramePr>
              <a:graphicFrameLocks noChangeAspect="1"/>
            </wp:cNvGraphicFramePr>
            <a:graphic>
              <a:graphicData uri="http://schemas.openxmlformats.org/drawingml/2006/picture">
                <pic:pic>
                  <pic:nvPicPr>
                    <pic:cNvPr id="0" name="sdd_106_IU-P10_Tarifas_y_parametros__confirmar_que_se_quita_una_tarifa_programada_.png"/>
                    <pic:cNvPicPr/>
                  </pic:nvPicPr>
                  <pic:blipFill>
                    <a:blip r:embed="rIdSdd10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9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117.</w:t>
      </w:r>
      <w:r>
        <w:rPr>
          <w:rFonts w:ascii="Adwaita Sans" w:cs="Adwaita Sans" w:eastAsia="Adwaita Sans" w:hAnsi="Adwaita Sans"/>
          <w:i w:val="1"/>
          <w:iCs w:val="1"/>
          <w:sz w:val="16"/>
          <w:szCs w:val="16"/>
          <w:rtl w:val="0"/>
        </w:rPr>
        <w:t xml:space="preserve"> Estado de IU</w:t>
        <w:noBreakHyphen/>
        <w:t xml:space="preserve">P10 Tarifas y parámetros: confirmar que se quita una tarifa programada, tema claro.</w:t>
      </w:r>
    </w:p>
    <w:p w:rsidR="00000000" w:rsidDel="00000000" w:rsidP="00000000" w:rsidRDefault="00000000" w:rsidRPr="00000000" w14:paraId="7B0019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53">
      <w:pPr>
        <w:keepNext/>
        <w:tabs>
          <w:tab w:val="left" w:leader="none" w:pos="1076"/>
        </w:tabs>
        <w:spacing w:after="140" w:lineRule="auto"/>
        <w:ind w:left="0" w:firstLine="0"/>
        <w:jc w:val="center"/>
        <w:rPr/>
      </w:pPr>
      <w:r>
        <w:drawing>
          <wp:inline distT="0" distB="0" distL="0" distR="0">
            <wp:extent cx="5700000" cy="3204685"/>
            <wp:effectExtent l="0" t="0" r="0" b="0"/>
            <wp:docPr id="146" name="sdd_107_IU-P10_Tarifas_y_parametros__parametros_fuera_de_rango_.png"/>
            <wp:cNvGraphicFramePr>
              <a:graphicFrameLocks noChangeAspect="1"/>
            </wp:cNvGraphicFramePr>
            <a:graphic>
              <a:graphicData uri="http://schemas.openxmlformats.org/drawingml/2006/picture">
                <pic:pic>
                  <pic:nvPicPr>
                    <pic:cNvPr id="0" name="sdd_107_IU-P10_Tarifas_y_parametros__parametros_fuera_de_rango_.png"/>
                    <pic:cNvPicPr/>
                  </pic:nvPicPr>
                  <pic:blipFill>
                    <a:blip r:embed="rIdSdd10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95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118.</w:t>
      </w:r>
      <w:r>
        <w:rPr>
          <w:rFonts w:ascii="Adwaita Sans" w:cs="Adwaita Sans" w:eastAsia="Adwaita Sans" w:hAnsi="Adwaita Sans"/>
          <w:i w:val="1"/>
          <w:iCs w:val="1"/>
          <w:sz w:val="16"/>
          <w:szCs w:val="16"/>
          <w:rtl w:val="0"/>
        </w:rPr>
        <w:t xml:space="preserve"> Estado de IU</w:t>
        <w:noBreakHyphen/>
        <w:t xml:space="preserve">P10 Tarifas y parámetros: parámetros fuera de rango, tema claro.</w:t>
      </w:r>
    </w:p>
    <w:p w:rsidR="00000000" w:rsidDel="00000000" w:rsidP="00000000" w:rsidRDefault="00000000" w:rsidRPr="00000000" w14:paraId="7B00195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59">
      <w:pPr>
        <w:pStyle w:val="Heading3"/>
        <w:numPr>
          <w:ilvl w:val="2"/>
          <w:numId w:val="1"/>
        </w:numPr>
        <w:ind w:left="720" w:hanging="720"/>
        <w:rPr>
          <w:rFonts w:ascii="Adwaita Sans" w:cs="Adwaita Sans" w:eastAsia="Adwaita Sans" w:hAnsi="Adwaita Sans"/>
        </w:rPr>
      </w:pPr>
      <w:bookmarkStart w:id="1103" w:name="_heading=h.sdd1103"/>
      <w:bookmarkEnd w:id="1103"/>
      <w:r>
        <w:rPr>
          <w:rFonts w:ascii="Adwaita Sans" w:cs="Adwaita Sans" w:eastAsia="Adwaita Sans" w:hAnsi="Adwaita Sans"/>
          <w:i w:val="0"/>
          <w:iCs w:val="0"/>
          <w:rtl w:val="0"/>
        </w:rPr>
        <w:t xml:space="preserve">Principios aplicados</w:t>
      </w:r>
    </w:p>
    <w:p w:rsidR="00000000" w:rsidDel="00000000" w:rsidP="00000000" w:rsidRDefault="00000000" w:rsidRPr="00000000" w14:paraId="7B00195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Tabla 60 relaciona los principios de presentación de la ISO 9241</w:t>
        <w:noBreakHyphen/>
        <w:t xml:space="preserve">112 y algunos de interacción de la ISO 9241</w:t>
        <w:noBreakHyphen/>
        <w:t xml:space="preserve">110 con los requisitos de la ERS y con el diseño que ya los aplica. Las reglas de oro de Shneiderman y los conceptos de Norman sirven para justificar cada decisión de la interfaz.</w:t>
      </w:r>
    </w:p>
    <w:p w:rsidR="00000000" w:rsidDel="00000000" w:rsidP="00000000" w:rsidRDefault="00000000" w:rsidRPr="00000000" w14:paraId="7B0019A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3190"/>
        <w:gridCol w:w="31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6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Principio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6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pide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6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Dónde se aplica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67">
            <w:pPr>
              <w:spacing w:after="20" w:before="20" w:line="240" w:lineRule="auto"/>
              <w:jc w:val="left"/>
              <w:rPr/>
            </w:pPr>
            <w:r>
              <w:rPr>
                <w:rFonts w:ascii="Adwaita Sans" w:cs="Adwaita Sans" w:eastAsia="Adwaita Sans" w:hAnsi="Adwaita Sans"/>
                <w:i w:val="0"/>
                <w:iCs w:val="0"/>
                <w:sz w:val="19"/>
                <w:szCs w:val="19"/>
                <w:rtl w:val="0"/>
              </w:rPr>
              <w:t xml:space="preserve">Detectabilidad (9241</w:t>
              <w:noBreakHyphen/>
              <w:t xml:space="preserve">112, 6.1)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68">
            <w:pPr>
              <w:spacing w:after="20" w:before="20" w:line="240" w:lineRule="auto"/>
              <w:jc w:val="left"/>
              <w:rPr/>
            </w:pPr>
            <w:r>
              <w:rPr>
                <w:rFonts w:ascii="Adwaita Sans" w:cs="Adwaita Sans" w:eastAsia="Adwaita Sans" w:hAnsi="Adwaita Sans"/>
                <w:i w:val="0"/>
                <w:iCs w:val="0"/>
                <w:sz w:val="19"/>
                <w:szCs w:val="19"/>
                <w:rtl w:val="0"/>
              </w:rPr>
              <w:t xml:space="preserve">Que lo importante se note, que cada acción tenga respuesta inmediata y que no se muestre lo que el rol no puede usar.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69">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07 (indicador de espera); panel según el rol (RF</w:t>
              <w:noBreakHyphen/>
              <w:t xml:space="preserve">23, IU</w:t>
              <w:noBreakHyphen/>
              <w:t xml:space="preserve">P02)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6E">
            <w:pPr>
              <w:spacing w:after="20" w:before="20" w:line="240" w:lineRule="auto"/>
              <w:jc w:val="left"/>
              <w:rPr/>
            </w:pPr>
            <w:r>
              <w:rPr>
                <w:rFonts w:ascii="Adwaita Sans" w:cs="Adwaita Sans" w:eastAsia="Adwaita Sans" w:hAnsi="Adwaita Sans"/>
                <w:i w:val="0"/>
                <w:iCs w:val="0"/>
                <w:sz w:val="19"/>
                <w:szCs w:val="19"/>
                <w:rtl w:val="0"/>
              </w:rPr>
              <w:t xml:space="preserve">Libertad de distracciones (9241</w:t>
              <w:noBreakHyphen/>
              <w:t xml:space="preserve">112, 6.2)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6F">
            <w:pPr>
              <w:spacing w:after="20" w:before="20" w:line="240" w:lineRule="auto"/>
              <w:jc w:val="left"/>
              <w:rPr/>
            </w:pPr>
            <w:r>
              <w:rPr>
                <w:rFonts w:ascii="Adwaita Sans" w:cs="Adwaita Sans" w:eastAsia="Adwaita Sans" w:hAnsi="Adwaita Sans"/>
                <w:i w:val="0"/>
                <w:iCs w:val="0"/>
                <w:sz w:val="19"/>
                <w:szCs w:val="19"/>
                <w:rtl w:val="0"/>
              </w:rPr>
              <w:t xml:space="preserve">Que nada ajeno a la tarea interfiera.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0">
            <w:pPr>
              <w:spacing w:after="20" w:before="20" w:line="240" w:lineRule="auto"/>
              <w:jc w:val="left"/>
              <w:rPr/>
            </w:pPr>
            <w:r>
              <w:rPr>
                <w:rFonts w:ascii="Adwaita Sans" w:cs="Adwaita Sans" w:eastAsia="Adwaita Sans" w:hAnsi="Adwaita Sans"/>
                <w:i w:val="0"/>
                <w:iCs w:val="0"/>
                <w:sz w:val="19"/>
                <w:szCs w:val="19"/>
                <w:rtl w:val="0"/>
              </w:rPr>
              <w:t xml:space="preserve">Bocetos sin decoración; en el diseño final, la foto y las curvas quedan detrás de superficies opacas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5">
            <w:pPr>
              <w:spacing w:after="20" w:before="20" w:line="240" w:lineRule="auto"/>
              <w:jc w:val="left"/>
              <w:rPr/>
            </w:pPr>
            <w:r>
              <w:rPr>
                <w:rFonts w:ascii="Adwaita Sans" w:cs="Adwaita Sans" w:eastAsia="Adwaita Sans" w:hAnsi="Adwaita Sans"/>
                <w:i w:val="0"/>
                <w:iCs w:val="0"/>
                <w:sz w:val="19"/>
                <w:szCs w:val="19"/>
                <w:rtl w:val="0"/>
              </w:rPr>
              <w:t xml:space="preserve">Diferenciación (9241</w:t>
              <w:noBreakHyphen/>
              <w:t xml:space="preserve">112, 6.3)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6">
            <w:pPr>
              <w:spacing w:after="20" w:before="20" w:line="240" w:lineRule="auto"/>
              <w:jc w:val="left"/>
              <w:rPr/>
            </w:pPr>
            <w:r>
              <w:rPr>
                <w:rFonts w:ascii="Adwaita Sans" w:cs="Adwaita Sans" w:eastAsia="Adwaita Sans" w:hAnsi="Adwaita Sans"/>
                <w:i w:val="0"/>
                <w:iCs w:val="0"/>
                <w:sz w:val="19"/>
                <w:szCs w:val="19"/>
                <w:rtl w:val="0"/>
              </w:rPr>
              <w:t xml:space="preserve">Agrupar la información por tarea y no usar solo el color para distinguir.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7">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C08 (estado también con texto); cada color con un solo significado (Tabla 43); filtros de IU</w:t>
              <w:noBreakHyphen/>
              <w:t xml:space="preserve">P04; campos agrupados por bloques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C">
            <w:pPr>
              <w:spacing w:after="20" w:before="20" w:line="240" w:lineRule="auto"/>
              <w:jc w:val="left"/>
              <w:rPr/>
            </w:pPr>
            <w:r>
              <w:rPr>
                <w:rFonts w:ascii="Adwaita Sans" w:cs="Adwaita Sans" w:eastAsia="Adwaita Sans" w:hAnsi="Adwaita Sans"/>
                <w:i w:val="0"/>
                <w:iCs w:val="0"/>
                <w:sz w:val="19"/>
                <w:szCs w:val="19"/>
                <w:rtl w:val="0"/>
              </w:rPr>
              <w:t xml:space="preserve">Interpretabilidad (9241</w:t>
              <w:noBreakHyphen/>
              <w:t xml:space="preserve">112, 6.4)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D">
            <w:pPr>
              <w:spacing w:after="20" w:before="20" w:line="240" w:lineRule="auto"/>
              <w:jc w:val="left"/>
              <w:rPr/>
            </w:pPr>
            <w:r>
              <w:rPr>
                <w:rFonts w:ascii="Adwaita Sans" w:cs="Adwaita Sans" w:eastAsia="Adwaita Sans" w:hAnsi="Adwaita Sans"/>
                <w:i w:val="0"/>
                <w:iCs w:val="0"/>
                <w:sz w:val="19"/>
                <w:szCs w:val="19"/>
                <w:rtl w:val="0"/>
              </w:rPr>
              <w:t xml:space="preserve">Usar el vocabulario del usuario y los formatos locales.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7E">
            <w:pPr>
              <w:spacing w:after="20" w:before="20" w:line="240" w:lineRule="auto"/>
              <w:jc w:val="left"/>
              <w:rPr/>
            </w:pPr>
            <w:r>
              <w:rPr>
                <w:rFonts w:ascii="Adwaita Sans" w:cs="Adwaita Sans" w:eastAsia="Adwaita Sans" w:hAnsi="Adwaita Sans"/>
                <w:i w:val="0"/>
                <w:iCs w:val="0"/>
                <w:sz w:val="19"/>
                <w:szCs w:val="19"/>
                <w:rtl w:val="0"/>
              </w:rPr>
              <w:t xml:space="preserve">Glosario de la ERS; IU</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3">
            <w:pPr>
              <w:spacing w:after="20" w:before="20" w:line="240" w:lineRule="auto"/>
              <w:jc w:val="left"/>
              <w:rPr/>
            </w:pPr>
            <w:r>
              <w:rPr>
                <w:rFonts w:ascii="Adwaita Sans" w:cs="Adwaita Sans" w:eastAsia="Adwaita Sans" w:hAnsi="Adwaita Sans"/>
                <w:i w:val="0"/>
                <w:iCs w:val="0"/>
                <w:sz w:val="19"/>
                <w:szCs w:val="19"/>
                <w:rtl w:val="0"/>
              </w:rPr>
              <w:t xml:space="preserve">Concisión (9241</w:t>
              <w:noBreakHyphen/>
              <w:t xml:space="preserve">112, 6.5)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4">
            <w:pPr>
              <w:spacing w:after="20" w:before="20" w:line="240" w:lineRule="auto"/>
              <w:jc w:val="left"/>
              <w:rPr/>
            </w:pPr>
            <w:r>
              <w:rPr>
                <w:rFonts w:ascii="Adwaita Sans" w:cs="Adwaita Sans" w:eastAsia="Adwaita Sans" w:hAnsi="Adwaita Sans"/>
                <w:i w:val="0"/>
                <w:iCs w:val="0"/>
                <w:sz w:val="19"/>
                <w:szCs w:val="19"/>
                <w:rtl w:val="0"/>
              </w:rPr>
              <w:t xml:space="preserve">Mostrar solo lo necesario y ofrecer atajos y reutilizar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5">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02 (venta solo con teclado); IU</w:t>
              <w:noBreakHyphen/>
              <w:t xml:space="preserve">08 (copiar los datos de un pasaje)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A">
            <w:pPr>
              <w:spacing w:after="20" w:before="20" w:line="240" w:lineRule="auto"/>
              <w:jc w:val="left"/>
              <w:rPr/>
            </w:pPr>
            <w:r>
              <w:rPr>
                <w:rFonts w:ascii="Adwaita Sans" w:cs="Adwaita Sans" w:eastAsia="Adwaita Sans" w:hAnsi="Adwaita Sans"/>
                <w:i w:val="0"/>
                <w:iCs w:val="0"/>
                <w:sz w:val="19"/>
                <w:szCs w:val="19"/>
                <w:rtl w:val="0"/>
              </w:rPr>
              <w:t xml:space="preserve">Consistencia (9241</w:t>
              <w:noBreakHyphen/>
              <w:t xml:space="preserve">112, 6.6)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B">
            <w:pPr>
              <w:spacing w:after="20" w:before="20" w:line="240" w:lineRule="auto"/>
              <w:jc w:val="left"/>
              <w:rPr/>
            </w:pPr>
            <w:r>
              <w:rPr>
                <w:rFonts w:ascii="Adwaita Sans" w:cs="Adwaita Sans" w:eastAsia="Adwaita Sans" w:hAnsi="Adwaita Sans"/>
                <w:i w:val="0"/>
                <w:iCs w:val="0"/>
                <w:sz w:val="19"/>
                <w:szCs w:val="19"/>
                <w:rtl w:val="0"/>
              </w:rPr>
              <w:t xml:space="preserve">Usar la misma terminología y las mismas convenciones en todo 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8C">
            <w:pPr>
              <w:spacing w:after="20" w:before="20" w:line="240" w:lineRule="auto"/>
              <w:jc w:val="left"/>
              <w:rPr/>
            </w:pPr>
            <w:r>
              <w:rPr>
                <w:rFonts w:ascii="Adwaita Sans" w:cs="Adwaita Sans" w:eastAsia="Adwaita Sans" w:hAnsi="Adwaita Sans"/>
                <w:i w:val="0"/>
                <w:iCs w:val="0"/>
                <w:sz w:val="19"/>
                <w:szCs w:val="19"/>
                <w:rtl w:val="0"/>
              </w:rPr>
              <w:t xml:space="preserve">Glosario de la ERS; IU</w:t>
              <w:noBreakHyphen/>
              <w:t xml:space="preserve">C01 a IU</w:t>
              <w:noBreakHyphen/>
              <w:t xml:space="preserve">C08; guía de estilo y componentes de Penpot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1">
            <w:pPr>
              <w:spacing w:after="20" w:before="20" w:line="240" w:lineRule="auto"/>
              <w:jc w:val="left"/>
              <w:rPr/>
            </w:pPr>
            <w:r>
              <w:rPr>
                <w:rFonts w:ascii="Adwaita Sans" w:cs="Adwaita Sans" w:eastAsia="Adwaita Sans" w:hAnsi="Adwaita Sans"/>
                <w:i w:val="0"/>
                <w:iCs w:val="0"/>
                <w:sz w:val="19"/>
                <w:szCs w:val="19"/>
                <w:rtl w:val="0"/>
              </w:rPr>
              <w:t xml:space="preserve">Adecuación a la tarea (9241</w:t>
              <w:noBreakHyphen/>
              <w:t xml:space="preserve">110)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2">
            <w:pPr>
              <w:spacing w:after="20" w:before="20" w:line="240" w:lineRule="auto"/>
              <w:jc w:val="left"/>
              <w:rPr/>
            </w:pPr>
            <w:r>
              <w:rPr>
                <w:rFonts w:ascii="Adwaita Sans" w:cs="Adwaita Sans" w:eastAsia="Adwaita Sans" w:hAnsi="Adwaita Sans"/>
                <w:i w:val="0"/>
                <w:iCs w:val="0"/>
                <w:sz w:val="19"/>
                <w:szCs w:val="19"/>
                <w:rtl w:val="0"/>
              </w:rPr>
              <w:t xml:space="preserve">Que la tarea se complete sin pasos innecesarios.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3">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18 (reserva, venta y cobro en una sola pantalla)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8">
            <w:pPr>
              <w:spacing w:after="20" w:before="20" w:line="240" w:lineRule="auto"/>
              <w:jc w:val="left"/>
              <w:rPr/>
            </w:pPr>
            <w:r>
              <w:rPr>
                <w:rFonts w:ascii="Adwaita Sans" w:cs="Adwaita Sans" w:eastAsia="Adwaita Sans" w:hAnsi="Adwaita Sans"/>
                <w:i w:val="0"/>
                <w:iCs w:val="0"/>
                <w:sz w:val="19"/>
                <w:szCs w:val="19"/>
                <w:rtl w:val="0"/>
              </w:rPr>
              <w:t xml:space="preserve">Robustez ante errores de uso (9241</w:t>
              <w:noBreakHyphen/>
              <w:t xml:space="preserve">110)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9">
            <w:pPr>
              <w:spacing w:after="20" w:before="20" w:line="240" w:lineRule="auto"/>
              <w:jc w:val="left"/>
              <w:rPr/>
            </w:pPr>
            <w:r>
              <w:rPr>
                <w:rFonts w:ascii="Adwaita Sans" w:cs="Adwaita Sans" w:eastAsia="Adwaita Sans" w:hAnsi="Adwaita Sans"/>
                <w:i w:val="0"/>
                <w:iCs w:val="0"/>
                <w:sz w:val="19"/>
                <w:szCs w:val="19"/>
                <w:rtl w:val="0"/>
              </w:rPr>
              <w:t xml:space="preserve">Prevenir los errores y facilitar su corrección.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A">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05 (confirmar acciones irreversibles, con el foco en «No»); acciones de peligro separadas de la principal; IU</w:t>
              <w:noBreakHyphen/>
              <w:t xml:space="preserve">06 (mensajes claros); validaciones de cada RF</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9F">
            <w:pPr>
              <w:spacing w:after="20" w:before="20" w:line="240" w:lineRule="auto"/>
              <w:jc w:val="left"/>
              <w:rPr/>
            </w:pPr>
            <w:r>
              <w:rPr>
                <w:rFonts w:ascii="Adwaita Sans" w:cs="Adwaita Sans" w:eastAsia="Adwaita Sans" w:hAnsi="Adwaita Sans"/>
                <w:i w:val="0"/>
                <w:iCs w:val="0"/>
                <w:sz w:val="19"/>
                <w:szCs w:val="19"/>
                <w:rtl w:val="0"/>
              </w:rPr>
              <w:t xml:space="preserve">Controlabilidad (9241</w:t>
              <w:noBreakHyphen/>
              <w:t xml:space="preserve">110)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A0">
            <w:pPr>
              <w:spacing w:after="20" w:before="20" w:line="240" w:lineRule="auto"/>
              <w:jc w:val="left"/>
              <w:rPr/>
            </w:pPr>
            <w:r>
              <w:rPr>
                <w:rFonts w:ascii="Adwaita Sans" w:cs="Adwaita Sans" w:eastAsia="Adwaita Sans" w:hAnsi="Adwaita Sans"/>
                <w:i w:val="0"/>
                <w:iCs w:val="0"/>
                <w:sz w:val="19"/>
                <w:szCs w:val="19"/>
                <w:rtl w:val="0"/>
              </w:rPr>
              <w:t xml:space="preserve">Que el usuario dirija la interacción.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A1">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C06 (volver al panel desde cualquier pantalla)</w:t>
            </w:r>
          </w:p>
        </w:tc>
      </w:tr>
    </w:tbl>
    <w:p w:rsidR="00000000" w:rsidDel="00000000" w:rsidP="00000000" w:rsidRDefault="00000000" w:rsidRPr="00000000" w14:paraId="7B0019A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60: Principios de la ISO 9241 y dónde se aplican.</w:t>
      </w:r>
    </w:p>
    <w:p w:rsidR="00000000" w:rsidDel="00000000" w:rsidP="00000000" w:rsidRDefault="00000000" w:rsidRPr="00000000" w14:paraId="7B0019A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A9">
      <w:pPr>
        <w:pStyle w:val="Heading3"/>
        <w:numPr>
          <w:ilvl w:val="2"/>
          <w:numId w:val="1"/>
        </w:numPr>
        <w:ind w:left="720" w:hanging="720"/>
        <w:rPr>
          <w:rFonts w:ascii="Adwaita Sans" w:cs="Adwaita Sans" w:eastAsia="Adwaita Sans" w:hAnsi="Adwaita Sans"/>
        </w:rPr>
      </w:pPr>
      <w:bookmarkStart w:id="1104" w:name="_heading=h.sdd1104"/>
      <w:bookmarkEnd w:id="1104"/>
      <w:r>
        <w:rPr>
          <w:rFonts w:ascii="Adwaita Sans" w:cs="Adwaita Sans" w:eastAsia="Adwaita Sans" w:hAnsi="Adwaita Sans"/>
          <w:i w:val="0"/>
          <w:iCs w:val="0"/>
          <w:rtl w:val="0"/>
        </w:rPr>
        <w:t xml:space="preserve">Evaluación</w:t>
      </w:r>
    </w:p>
    <w:p w:rsidR="00000000" w:rsidDel="00000000" w:rsidP="00000000" w:rsidRDefault="00000000" w:rsidRPr="00000000" w14:paraId="7B0019A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interfaz se evaluará con las 10 heurísticas de Nielsen, en una inspección del equipo, y con una prueba con la propietaria que mida la efectividad, la eficiencia y la satisfacción (ISO 9241</w:t>
        <w:noBreakHyphen/>
        <w:t xml:space="preserve">11) en la tarea de RNF</w:t>
        <w:noBreakHyphen/>
        <w:t xml:space="preserve">03 (aprobado el 13/10/2026). La prueba con la propietaria está preparada en la sección 4 de la consulta a la clienta («01 Elicitacion/Encuesta»): ocho tareas de «¿dónde lo haría?», siete preguntas de opinión y una escala de facilidad del 1 al 5. </w:t>
      </w:r>
      <w:r>
        <w:rPr>
          <w:rFonts w:ascii="Adwaita Sans" w:cs="Adwaita Sans" w:eastAsia="Adwaita Sans" w:hAnsi="Adwaita Sans"/>
          <w:i w:val="0"/>
          <w:iCs w:val="0"/>
          <w:highlight w:val="green"/>
          <w:rtl w:val="0"/>
        </w:rPr>
        <w:t xml:space="preserve">La visita del 17/10/2026 no se realizó: la inspección del equipo y la prueba con la propietaria están pendientes.</w:t>
      </w:r>
    </w:p>
    <w:p w:rsidR="00000000" w:rsidDel="00000000" w:rsidP="00000000" w:rsidRDefault="00000000" w:rsidRPr="00000000" w14:paraId="7B0019AD">
      <w:pPr>
        <w:pStyle w:val="Heading2"/>
        <w:numPr>
          <w:ilvl w:val="1"/>
          <w:numId w:val="1"/>
        </w:numPr>
        <w:ind w:left="576" w:hanging="576"/>
        <w:rPr>
          <w:rFonts w:ascii="Adwaita Sans" w:cs="Adwaita Sans" w:eastAsia="Adwaita Sans" w:hAnsi="Adwaita Sans"/>
          <w:i w:val="0"/>
          <w:iCs w:val="0"/>
        </w:rPr>
      </w:pPr>
      <w:bookmarkStart w:id="1105" w:name="_heading=h.sdd1105"/>
      <w:bookmarkEnd w:id="1105"/>
      <w:r>
        <w:rPr>
          <w:rFonts w:ascii="Adwaita Sans" w:cs="Adwaita Sans" w:eastAsia="Adwaita Sans" w:hAnsi="Adwaita Sans"/>
          <w:i w:val="0"/>
          <w:iCs w:val="0"/>
          <w:rtl w:val="0"/>
        </w:rPr>
        <w:t xml:space="preserve">Vista de uso de patrones</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19A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19A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Reutilizar soluciones probadas para organizar el sistema y repartir las responsabilidades entre sus partes.</w:t>
            </w:r>
          </w:p>
        </w:tc>
      </w:tr>
      <w:tr>
        <w:trPr>
          <w:cantSplit w:val="0"/>
          <w:tblHeader w:val="0"/>
        </w:trPr>
        <w:tc>
          <w:tcPr>
            <w:shd w:fill="d9d9d9" w:val="clear"/>
          </w:tcPr>
          <w:p w:rsidR="00000000" w:rsidDel="00000000" w:rsidP="00000000" w:rsidRDefault="00000000" w:rsidRPr="00000000" w14:paraId="7B0019B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19B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Patrones, sus participantes y el elemento del diseño que cumple cada papel.</w:t>
            </w:r>
          </w:p>
        </w:tc>
      </w:tr>
      <w:tr>
        <w:trPr>
          <w:cantSplit w:val="0"/>
          <w:tblHeader w:val="0"/>
        </w:trPr>
        <w:tc>
          <w:tcPr>
            <w:shd w:fill="d9d9d9" w:val="clear"/>
          </w:tcPr>
          <w:p w:rsidR="00000000" w:rsidDel="00000000" w:rsidP="00000000" w:rsidRDefault="00000000" w:rsidRPr="00000000" w14:paraId="7B0019B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19B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paquetes de UML 2.5.1 con los estereotipos de robustez, y tabla de patrones.</w:t>
            </w:r>
          </w:p>
        </w:tc>
      </w:tr>
      <w:tr>
        <w:trPr>
          <w:cantSplit w:val="0"/>
          <w:tblHeader w:val="0"/>
        </w:trPr>
        <w:tc>
          <w:tcPr>
            <w:shd w:fill="d9d9d9" w:val="clear"/>
          </w:tcPr>
          <w:p w:rsidR="00000000" w:rsidDel="00000000" w:rsidP="00000000" w:rsidRDefault="00000000" w:rsidRPr="00000000" w14:paraId="7B0019B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19B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Se eligen patrones conocidos que resuelven preocupaciones de la sección 2 y se indica qué componente o clase cumple cada papel.</w:t>
            </w:r>
          </w:p>
        </w:tc>
      </w:tr>
      <w:tr>
        <w:trPr>
          <w:cantSplit w:val="0"/>
          <w:tblHeader w:val="0"/>
        </w:trPr>
        <w:tc>
          <w:tcPr>
            <w:shd w:fill="d9d9d9" w:val="clear"/>
          </w:tcPr>
          <w:p w:rsidR="00000000" w:rsidDel="00000000" w:rsidP="00000000" w:rsidRDefault="00000000" w:rsidRPr="00000000" w14:paraId="7B0019B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19B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papel de cada patrón lo cumple un elemento del diseño, y ninguna capa usa a una capa superior.</w:t>
            </w:r>
          </w:p>
        </w:tc>
      </w:tr>
      <w:tr>
        <w:trPr>
          <w:cantSplit w:val="0"/>
          <w:tblHeader w:val="0"/>
        </w:trPr>
        <w:tc>
          <w:tcPr>
            <w:shd w:fill="d9d9d9" w:val="clear"/>
          </w:tcPr>
          <w:p w:rsidR="00000000" w:rsidDel="00000000" w:rsidP="00000000" w:rsidRDefault="00000000" w:rsidRPr="00000000" w14:paraId="7B0019B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19B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2009, 5.7.</w:t>
            </w:r>
          </w:p>
        </w:tc>
      </w:tr>
      <w:tr>
        <w:trPr>
          <w:cantSplit w:val="0"/>
          <w:tblHeader w:val="0"/>
        </w:trPr>
        <w:tc>
          <w:tcPr>
            <w:shd w:fill="d9d9d9" w:val="clear"/>
          </w:tcPr>
          <w:p w:rsidR="00000000" w:rsidDel="00000000" w:rsidP="00000000" w:rsidRDefault="00000000" w:rsidRPr="00000000" w14:paraId="7B0019B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19B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norma lo pide cuando aplica (5.1): la arquitectura se apoya en patrones (decisión del 04/10/2026; aprobada el 13/10/2026).</w:t>
            </w:r>
          </w:p>
        </w:tc>
      </w:tr>
    </w:tbl>
    <w:p w:rsidR="00000000" w:rsidDel="00000000" w:rsidP="00000000" w:rsidRDefault="00000000" w:rsidRPr="00000000" w14:paraId="7B0019BD">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61: Punto de vista de uso de patrones.</w:t>
      </w:r>
    </w:p>
    <w:p w:rsidR="00000000" w:rsidDel="00000000" w:rsidP="00000000" w:rsidRDefault="00000000" w:rsidRPr="00000000" w14:paraId="7B0019B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9C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119 muestra las capas y su relación con los objetos de frontera, control y entidad de ICONIX, y la Tabla 62 reúne los patrones que usa el diseño.</w:t>
      </w:r>
    </w:p>
    <w:p w:rsidR="00000000" w:rsidDel="00000000" w:rsidP="00000000" w:rsidRDefault="00000000" w:rsidRPr="00000000" w14:paraId="7B0019C3">
      <w:pPr>
        <w:keepNext/>
        <w:tabs>
          <w:tab w:val="left" w:leader="none" w:pos="1076"/>
        </w:tabs>
        <w:spacing w:after="140" w:lineRule="auto"/>
        <w:ind w:left="0" w:firstLine="0"/>
        <w:jc w:val="center"/>
        <w:rPr/>
      </w:pPr>
      <w:r>
        <w:drawing>
          <wp:inline distT="0" distB="0" distL="0" distR="0">
            <wp:extent cx="5700000" cy="2939062"/>
            <wp:effectExtent l="0" t="0" r="0" b="0"/>
            <wp:docPr id="147" name="sdd_108_patrones.png"/>
            <wp:cNvGraphicFramePr>
              <a:graphicFrameLocks noChangeAspect="1"/>
            </wp:cNvGraphicFramePr>
            <a:graphic>
              <a:graphicData uri="http://schemas.openxmlformats.org/drawingml/2006/picture">
                <pic:pic>
                  <pic:nvPicPr>
                    <pic:cNvPr id="0" name="sdd_108_patrones.png"/>
                    <pic:cNvPicPr/>
                  </pic:nvPicPr>
                  <pic:blipFill>
                    <a:blip r:embed="rIdSdd108"/>
                    <a:stretch>
                      <a:fillRect/>
                    </a:stretch>
                  </pic:blipFill>
                  <pic:spPr>
                    <a:xfrm>
                      <a:off x="0" y="0"/>
                      <a:ext cx="5700000" cy="2939062"/>
                    </a:xfrm>
                    <a:prstGeom prst="rect">
                      <a:avLst/>
                    </a:prstGeom>
                  </pic:spPr>
                </pic:pic>
              </a:graphicData>
            </a:graphic>
          </wp:inline>
        </w:drawing>
      </w:r>
    </w:p>
    <w:p w:rsidR="00000000" w:rsidDel="00000000" w:rsidP="00000000" w:rsidRDefault="00000000" w:rsidRPr="00000000" w14:paraId="7B0019C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119.</w:t>
      </w:r>
      <w:r>
        <w:rPr>
          <w:rFonts w:ascii="Adwaita Sans" w:cs="Adwaita Sans" w:eastAsia="Adwaita Sans" w:hAnsi="Adwaita Sans"/>
          <w:i w:val="1"/>
          <w:iCs w:val="1"/>
          <w:sz w:val="16"/>
          <w:szCs w:val="16"/>
          <w:rtl w:val="0"/>
        </w:rPr>
        <w:t xml:space="preserve"> Capas del sistema y su relación con la robustez de ICONIX.</w:t>
      </w:r>
    </w:p>
    <w:p w:rsidR="00000000" w:rsidDel="00000000" w:rsidP="00000000" w:rsidRDefault="00000000" w:rsidRPr="00000000" w14:paraId="7B0019C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11">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0"/>
        <w:gridCol w:w="2900"/>
        <w:gridCol w:w="2390"/>
        <w:gridCol w:w="16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C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Patrón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C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resuelve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CE">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Dónde se aplica</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9CF">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4">
            <w:pPr>
              <w:spacing w:after="20" w:before="20" w:line="240" w:lineRule="auto"/>
              <w:jc w:val="left"/>
              <w:rPr/>
            </w:pPr>
            <w:r>
              <w:rPr>
                <w:rFonts w:ascii="Adwaita Sans" w:cs="Adwaita Sans" w:eastAsia="Adwaita Sans" w:hAnsi="Adwaita Sans"/>
                <w:i w:val="0"/>
                <w:iCs w:val="0"/>
                <w:sz w:val="19"/>
                <w:szCs w:val="19"/>
                <w:rtl w:val="0"/>
              </w:rPr>
              <w:t xml:space="preserve">Capas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5">
            <w:pPr>
              <w:spacing w:after="20" w:before="20" w:line="240" w:lineRule="auto"/>
              <w:jc w:val="left"/>
              <w:rPr/>
            </w:pPr>
            <w:r>
              <w:rPr>
                <w:rFonts w:ascii="Adwaita Sans" w:cs="Adwaita Sans" w:eastAsia="Adwaita Sans" w:hAnsi="Adwaita Sans"/>
                <w:i w:val="0"/>
                <w:iCs w:val="0"/>
                <w:sz w:val="19"/>
                <w:szCs w:val="19"/>
                <w:rtl w:val="0"/>
              </w:rPr>
              <w:t xml:space="preserve">Separa la interfaz, la lógica, el dominio y el acceso a datos; cada capa usa solo la de abajo. Desde el 18/10/2026, la lógica y el acceso a datos corren en el servidor, detrás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6">
            <w:pPr>
              <w:spacing w:after="20" w:before="20" w:line="240" w:lineRule="auto"/>
              <w:jc w:val="left"/>
              <w:rPr/>
            </w:pPr>
            <w:r>
              <w:rPr>
                <w:rFonts w:ascii="Adwaita Sans" w:cs="Adwaita Sans" w:eastAsia="Adwaita Sans" w:hAnsi="Adwaita Sans"/>
                <w:i w:val="0"/>
                <w:iCs w:val="0"/>
                <w:sz w:val="19"/>
                <w:szCs w:val="19"/>
                <w:rtl w:val="0"/>
              </w:rPr>
              <w:t xml:space="preserve">Componentes y paquetes (3.6 y 3.7)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7">
            <w:pPr>
              <w:spacing w:after="20" w:before="20" w:line="240" w:lineRule="auto"/>
              <w:jc w:val="left"/>
              <w:rPr/>
            </w:pPr>
            <w:r>
              <w:rPr>
                <w:rFonts w:ascii="Adwaita Sans" w:cs="Adwaita Sans" w:eastAsia="Adwaita Sans" w:hAnsi="Adwaita Sans"/>
                <w:i w:val="0"/>
                <w:iCs w:val="0"/>
                <w:sz w:val="19"/>
                <w:szCs w:val="19"/>
                <w:rtl w:val="0"/>
              </w:rPr>
              <w:t xml:space="preserve">Buschmann et al., 1996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C">
            <w:pPr>
              <w:spacing w:after="20" w:before="20" w:line="240" w:lineRule="auto"/>
              <w:jc w:val="left"/>
              <w:rPr/>
            </w:pPr>
            <w:r>
              <w:rPr>
                <w:rFonts w:ascii="Adwaita Sans" w:cs="Adwaita Sans" w:eastAsia="Adwaita Sans" w:hAnsi="Adwaita Sans"/>
                <w:i w:val="0"/>
                <w:iCs w:val="0"/>
                <w:sz w:val="19"/>
                <w:szCs w:val="19"/>
                <w:rtl w:val="0"/>
              </w:rPr>
              <w:t xml:space="preserve">Fachada remota y objeto de transferencia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D">
            <w:pPr>
              <w:spacing w:after="20" w:before="20" w:line="240" w:lineRule="auto"/>
              <w:jc w:val="left"/>
              <w:rPr/>
            </w:pPr>
            <w:r>
              <w:rPr>
                <w:rFonts w:ascii="Adwaita Sans" w:cs="Adwaita Sans" w:eastAsia="Adwaita Sans" w:hAnsi="Adwaita Sans"/>
                <w:i w:val="0"/>
                <w:iCs w:val="0"/>
                <w:sz w:val="19"/>
                <w:szCs w:val="19"/>
                <w:rtl w:val="0"/>
              </w:rPr>
              <w:t xml:space="preserve">Cada ruta de la Web API atiende una operación completa y responde con un objeto de Kataleya.Contratos, nunca con una entidad: menos pedidos por la red y clientes que no dependen del dominio.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E">
            <w:pPr>
              <w:spacing w:after="20" w:before="20" w:line="240" w:lineRule="auto"/>
              <w:jc w:val="left"/>
              <w:rPr/>
            </w:pPr>
            <w:r>
              <w:rPr>
                <w:rFonts w:ascii="Adwaita Sans" w:cs="Adwaita Sans" w:eastAsia="Adwaita Sans" w:hAnsi="Adwaita Sans"/>
                <w:i w:val="0"/>
                <w:iCs w:val="0"/>
                <w:sz w:val="19"/>
                <w:szCs w:val="19"/>
                <w:rtl w:val="0"/>
              </w:rPr>
              <w:t xml:space="preserve">Kataleya.Api y Kataleya.Contratos (3.8)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DF">
            <w:pPr>
              <w:spacing w:after="20" w:before="20" w:line="240" w:lineRule="auto"/>
              <w:jc w:val="left"/>
              <w:rPr/>
            </w:pPr>
            <w:r>
              <w:rPr>
                <w:rFonts w:ascii="Adwaita Sans" w:cs="Adwaita Sans" w:eastAsia="Adwaita Sans" w:hAnsi="Adwaita Sans"/>
                <w:i w:val="0"/>
                <w:iCs w:val="0"/>
                <w:sz w:val="19"/>
                <w:szCs w:val="19"/>
                <w:rtl w:val="0"/>
              </w:rPr>
              <w:t xml:space="preserve">Fowler, 2002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4">
            <w:pPr>
              <w:spacing w:after="20" w:before="20" w:line="240" w:lineRule="auto"/>
              <w:jc w:val="left"/>
              <w:rPr/>
            </w:pPr>
            <w:r>
              <w:rPr>
                <w:rFonts w:ascii="Adwaita Sans" w:cs="Adwaita Sans" w:eastAsia="Adwaita Sans" w:hAnsi="Adwaita Sans"/>
                <w:i w:val="0"/>
                <w:iCs w:val="0"/>
                <w:sz w:val="19"/>
                <w:szCs w:val="19"/>
                <w:rtl w:val="0"/>
              </w:rPr>
              <w:t xml:space="preserve">Proxy</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5">
            <w:pPr>
              <w:spacing w:after="20" w:before="20" w:line="240" w:lineRule="auto"/>
              <w:jc w:val="left"/>
              <w:rPr/>
            </w:pPr>
            <w:r>
              <w:rPr>
                <w:rFonts w:ascii="Adwaita Sans" w:cs="Adwaita Sans" w:eastAsia="Adwaita Sans" w:hAnsi="Adwaita Sans"/>
                <w:i w:val="0"/>
                <w:iCs w:val="0"/>
                <w:sz w:val="19"/>
                <w:szCs w:val="19"/>
                <w:rtl w:val="0"/>
              </w:rPr>
              <w:t xml:space="preserve">Representa la Web API en la laptop: los modelos de vista le piden las operaciones como si fueran locales, una por ruta.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6">
            <w:pPr>
              <w:spacing w:after="20" w:before="20" w:line="240" w:lineRule="auto"/>
              <w:jc w:val="left"/>
              <w:rPr/>
            </w:pPr>
            <w:r>
              <w:rPr>
                <w:rFonts w:ascii="Adwaita Sans" w:cs="Adwaita Sans" w:eastAsia="Adwaita Sans" w:hAnsi="Adwaita Sans"/>
                <w:i w:val="0"/>
                <w:iCs w:val="0"/>
                <w:sz w:val="19"/>
                <w:szCs w:val="19"/>
                <w:rtl w:val="0"/>
              </w:rPr>
              <w:t xml:space="preserve">ClienteApi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7">
            <w:pPr>
              <w:spacing w:after="20" w:before="20" w:line="240" w:lineRule="auto"/>
              <w:jc w:val="left"/>
              <w:rPr/>
            </w:pPr>
            <w:r>
              <w:rPr>
                <w:rFonts w:ascii="Adwaita Sans" w:cs="Adwaita Sans" w:eastAsia="Adwaita Sans" w:hAnsi="Adwaita Sans"/>
                <w:i w:val="0"/>
                <w:iCs w:val="0"/>
                <w:sz w:val="19"/>
                <w:szCs w:val="19"/>
                <w:rtl w:val="0"/>
              </w:rPr>
              <w:t xml:space="preserve">Gamma et al., 1994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C">
            <w:pPr>
              <w:spacing w:after="20" w:before="20" w:line="240" w:lineRule="auto"/>
              <w:jc w:val="left"/>
              <w:rPr/>
            </w:pPr>
            <w:r>
              <w:rPr>
                <w:rFonts w:ascii="Adwaita Sans" w:cs="Adwaita Sans" w:eastAsia="Adwaita Sans" w:hAnsi="Adwaita Sans"/>
                <w:i w:val="0"/>
                <w:iCs w:val="0"/>
                <w:sz w:val="19"/>
                <w:szCs w:val="19"/>
                <w:rtl w:val="0"/>
              </w:rPr>
              <w:t xml:space="preserve">Modelo-vista-modelo de vista (MVVM)</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D">
            <w:pPr>
              <w:spacing w:after="20" w:before="20" w:line="240" w:lineRule="auto"/>
              <w:jc w:val="left"/>
              <w:rPr/>
            </w:pPr>
            <w:r>
              <w:rPr>
                <w:rFonts w:ascii="Adwaita Sans" w:cs="Adwaita Sans" w:eastAsia="Adwaita Sans" w:hAnsi="Adwaita Sans"/>
                <w:i w:val="0"/>
                <w:iCs w:val="0"/>
                <w:sz w:val="19"/>
                <w:szCs w:val="19"/>
                <w:rtl w:val="0"/>
              </w:rPr>
              <w:t xml:space="preserve">Separa la pantalla de su lógica: la vista, una página XAML, solo muestra los datos y se enlaza a su modelo de vista, que guarda el estado y los comandos y llama a ClienteApi.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E">
            <w:pPr>
              <w:spacing w:after="20" w:before="20" w:line="240" w:lineRule="auto"/>
              <w:jc w:val="left"/>
              <w:rPr/>
            </w:pPr>
            <w:r>
              <w:rPr>
                <w:rFonts w:ascii="Adwaita Sans" w:cs="Adwaita Sans" w:eastAsia="Adwaita Sans" w:hAnsi="Adwaita Sans"/>
                <w:i w:val="0"/>
                <w:iCs w:val="0"/>
                <w:sz w:val="19"/>
                <w:szCs w:val="19"/>
                <w:rtl w:val="0"/>
              </w:rPr>
              <w:t xml:space="preserve">Vistas y modelos de vista de Kataleya.Escritorio (3.12)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EF">
            <w:pPr>
              <w:spacing w:after="20" w:before="20" w:line="240" w:lineRule="auto"/>
              <w:jc w:val="left"/>
              <w:rPr/>
            </w:pPr>
            <w:r>
              <w:rPr>
                <w:rFonts w:ascii="Adwaita Sans" w:cs="Adwaita Sans" w:eastAsia="Adwaita Sans" w:hAnsi="Adwaita Sans"/>
                <w:i w:val="0"/>
                <w:iCs w:val="0"/>
                <w:sz w:val="19"/>
                <w:szCs w:val="19"/>
                <w:rtl w:val="0"/>
              </w:rPr>
              <w:t xml:space="preserve">Microsoft, 2022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4">
            <w:pPr>
              <w:spacing w:after="20" w:before="20" w:line="240" w:lineRule="auto"/>
              <w:jc w:val="left"/>
              <w:rPr/>
            </w:pPr>
            <w:r>
              <w:rPr>
                <w:rFonts w:ascii="Adwaita Sans" w:cs="Adwaita Sans" w:eastAsia="Adwaita Sans" w:hAnsi="Adwaita Sans"/>
                <w:i w:val="0"/>
                <w:iCs w:val="0"/>
                <w:sz w:val="19"/>
                <w:szCs w:val="19"/>
                <w:rtl w:val="0"/>
              </w:rPr>
              <w:t xml:space="preserve">Frontera–control–entidad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5">
            <w:pPr>
              <w:spacing w:after="20" w:before="20" w:line="240" w:lineRule="auto"/>
              <w:jc w:val="left"/>
              <w:rPr/>
            </w:pPr>
            <w:r>
              <w:rPr>
                <w:rFonts w:ascii="Adwaita Sans" w:cs="Adwaita Sans" w:eastAsia="Adwaita Sans" w:hAnsi="Adwaita Sans"/>
                <w:i w:val="0"/>
                <w:iCs w:val="0"/>
                <w:sz w:val="19"/>
                <w:szCs w:val="19"/>
                <w:rtl w:val="0"/>
              </w:rPr>
              <w:t xml:space="preserve">Reparte cada caso de uso entre pantallas, lógica y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6">
            <w:pPr>
              <w:spacing w:after="20" w:before="20" w:line="240" w:lineRule="auto"/>
              <w:jc w:val="left"/>
              <w:rPr/>
            </w:pPr>
            <w:r>
              <w:rPr>
                <w:rFonts w:ascii="Adwaita Sans" w:cs="Adwaita Sans" w:eastAsia="Adwaita Sans" w:hAnsi="Adwaita Sans"/>
                <w:i w:val="0"/>
                <w:iCs w:val="0"/>
                <w:sz w:val="19"/>
                <w:szCs w:val="19"/>
                <w:rtl w:val="0"/>
              </w:rPr>
              <w:t xml:space="preserve">Robustez (3.3.1) y servicios de aplicación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7">
            <w:pPr>
              <w:spacing w:after="20" w:before="20" w:line="240" w:lineRule="auto"/>
              <w:jc w:val="left"/>
              <w:rPr/>
            </w:pPr>
            <w:r>
              <w:rPr>
                <w:rFonts w:ascii="Adwaita Sans" w:cs="Adwaita Sans" w:eastAsia="Adwaita Sans" w:hAnsi="Adwaita Sans"/>
                <w:i w:val="0"/>
                <w:iCs w:val="0"/>
                <w:sz w:val="19"/>
                <w:szCs w:val="19"/>
                <w:rtl w:val="0"/>
              </w:rPr>
              <w:t xml:space="preserve">Rosenberg et al., 2005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C">
            <w:pPr>
              <w:spacing w:after="20" w:before="20" w:line="240" w:lineRule="auto"/>
              <w:jc w:val="left"/>
              <w:rPr/>
            </w:pPr>
            <w:r>
              <w:rPr>
                <w:rFonts w:ascii="Adwaita Sans" w:cs="Adwaita Sans" w:eastAsia="Adwaita Sans" w:hAnsi="Adwaita Sans"/>
                <w:i w:val="0"/>
                <w:iCs w:val="0"/>
                <w:sz w:val="19"/>
                <w:szCs w:val="19"/>
                <w:rtl w:val="0"/>
              </w:rPr>
              <w:t xml:space="preserve">Repositorio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D">
            <w:pPr>
              <w:spacing w:after="20" w:before="20" w:line="240" w:lineRule="auto"/>
              <w:jc w:val="left"/>
              <w:rPr/>
            </w:pPr>
            <w:r>
              <w:rPr>
                <w:rFonts w:ascii="Adwaita Sans" w:cs="Adwaita Sans" w:eastAsia="Adwaita Sans" w:hAnsi="Adwaita Sans"/>
                <w:i w:val="0"/>
                <w:iCs w:val="0"/>
                <w:sz w:val="19"/>
                <w:szCs w:val="19"/>
                <w:rtl w:val="0"/>
              </w:rPr>
              <w:t xml:space="preserve">Guarda y lee las entidades sin que los servicios conozcan SQL.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E">
            <w:pPr>
              <w:spacing w:after="20" w:before="20" w:line="240" w:lineRule="auto"/>
              <w:jc w:val="left"/>
              <w:rPr/>
            </w:pPr>
            <w:r>
              <w:rPr>
                <w:rFonts w:ascii="Adwaita Sans" w:cs="Adwaita Sans" w:eastAsia="Adwaita Sans" w:hAnsi="Adwaita Sans"/>
                <w:i w:val="0"/>
                <w:iCs w:val="0"/>
                <w:sz w:val="19"/>
                <w:szCs w:val="19"/>
                <w:rtl w:val="0"/>
              </w:rPr>
              <w:t xml:space="preserve">RepositorioPasajes, RepositorioUsuarios y los demás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9FF">
            <w:pPr>
              <w:spacing w:after="20" w:before="20" w:line="240" w:lineRule="auto"/>
              <w:jc w:val="left"/>
              <w:rPr/>
            </w:pPr>
            <w:r>
              <w:rPr>
                <w:rFonts w:ascii="Adwaita Sans" w:cs="Adwaita Sans" w:eastAsia="Adwaita Sans" w:hAnsi="Adwaita Sans"/>
                <w:i w:val="0"/>
                <w:iCs w:val="0"/>
                <w:sz w:val="19"/>
                <w:szCs w:val="19"/>
                <w:rtl w:val="0"/>
              </w:rPr>
              <w:t xml:space="preserve">Fowler, 2002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4">
            <w:pPr>
              <w:spacing w:after="20" w:before="20" w:line="240" w:lineRule="auto"/>
              <w:jc w:val="left"/>
              <w:rPr/>
            </w:pPr>
            <w:r>
              <w:rPr>
                <w:rFonts w:ascii="Adwaita Sans" w:cs="Adwaita Sans" w:eastAsia="Adwaita Sans" w:hAnsi="Adwaita Sans"/>
                <w:i w:val="0"/>
                <w:iCs w:val="0"/>
                <w:sz w:val="19"/>
                <w:szCs w:val="19"/>
                <w:rtl w:val="0"/>
              </w:rPr>
              <w:t xml:space="preserve">Adaptador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5">
            <w:pPr>
              <w:spacing w:after="20" w:before="20" w:line="240" w:lineRule="auto"/>
              <w:jc w:val="left"/>
              <w:rPr/>
            </w:pPr>
            <w:r>
              <w:rPr>
                <w:rFonts w:ascii="Adwaita Sans" w:cs="Adwaita Sans" w:eastAsia="Adwaita Sans" w:hAnsi="Adwaita Sans"/>
                <w:i w:val="0"/>
                <w:iCs w:val="0"/>
                <w:sz w:val="19"/>
                <w:szCs w:val="19"/>
                <w:rtl w:val="0"/>
              </w:rPr>
              <w:t xml:space="preserve">Aísla el modelo de impresora: traduce el boleto de viaje a comandos ESC/POS.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6">
            <w:pPr>
              <w:spacing w:after="20" w:before="20" w:line="240" w:lineRule="auto"/>
              <w:jc w:val="left"/>
              <w:rPr/>
            </w:pPr>
            <w:r>
              <w:rPr>
                <w:rFonts w:ascii="Adwaita Sans" w:cs="Adwaita Sans" w:eastAsia="Adwaita Sans" w:hAnsi="Adwaita Sans"/>
                <w:i w:val="0"/>
                <w:iCs w:val="0"/>
                <w:sz w:val="19"/>
                <w:szCs w:val="19"/>
                <w:rtl w:val="0"/>
              </w:rPr>
              <w:t xml:space="preserve">AdaptadorImpresora (CF</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7">
            <w:pPr>
              <w:spacing w:after="20" w:before="20" w:line="240" w:lineRule="auto"/>
              <w:jc w:val="left"/>
              <w:rPr/>
            </w:pPr>
            <w:r>
              <w:rPr>
                <w:rFonts w:ascii="Adwaita Sans" w:cs="Adwaita Sans" w:eastAsia="Adwaita Sans" w:hAnsi="Adwaita Sans"/>
                <w:i w:val="0"/>
                <w:iCs w:val="0"/>
                <w:sz w:val="19"/>
                <w:szCs w:val="19"/>
                <w:rtl w:val="0"/>
              </w:rPr>
              <w:t xml:space="preserve">Gamma et al., 1994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C">
            <w:pPr>
              <w:spacing w:after="20" w:before="20" w:line="240" w:lineRule="auto"/>
              <w:jc w:val="left"/>
              <w:rPr/>
            </w:pPr>
            <w:r>
              <w:rPr>
                <w:rFonts w:ascii="Adwaita Sans" w:cs="Adwaita Sans" w:eastAsia="Adwaita Sans" w:hAnsi="Adwaita Sans"/>
                <w:i w:val="0"/>
                <w:iCs w:val="0"/>
                <w:sz w:val="19"/>
                <w:szCs w:val="19"/>
                <w:rtl w:val="0"/>
              </w:rPr>
              <w:t xml:space="preserve">Inversión de dependencias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D">
            <w:pPr>
              <w:spacing w:after="20" w:before="20" w:line="240" w:lineRule="auto"/>
              <w:jc w:val="left"/>
              <w:rPr/>
            </w:pPr>
            <w:r>
              <w:rPr>
                <w:rFonts w:ascii="Adwaita Sans" w:cs="Adwaita Sans" w:eastAsia="Adwaita Sans" w:hAnsi="Adwaita Sans"/>
                <w:i w:val="0"/>
                <w:iCs w:val="0"/>
                <w:sz w:val="19"/>
                <w:szCs w:val="19"/>
                <w:rtl w:val="0"/>
              </w:rPr>
              <w:t xml:space="preserve">El dominio define las interfaces que implementan Kataleya.Datos, Kataleya.Cliente y Kataleya.Escritorio; el programa principal las conecta.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E">
            <w:pPr>
              <w:spacing w:after="20" w:before="20" w:line="240" w:lineRule="auto"/>
              <w:jc w:val="left"/>
              <w:rPr/>
            </w:pPr>
            <w:r>
              <w:rPr>
                <w:rFonts w:ascii="Adwaita Sans" w:cs="Adwaita Sans" w:eastAsia="Adwaita Sans" w:hAnsi="Adwaita Sans"/>
                <w:i w:val="0"/>
                <w:iCs w:val="0"/>
                <w:sz w:val="19"/>
                <w:szCs w:val="19"/>
                <w:rtl w:val="0"/>
              </w:rPr>
              <w:t xml:space="preserve">Las ocho interfaces de los repositorios, ICopiaDeLaBase, IImpresora, IRespaldo, ICopiaLocal e IRegistroTecnico; Kataleya.Api en el servidor y Kataleya.Escritorio en la laptop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0F">
            <w:pPr>
              <w:spacing w:after="20" w:before="20" w:line="240" w:lineRule="auto"/>
              <w:jc w:val="left"/>
              <w:rPr/>
            </w:pPr>
            <w:r>
              <w:rPr>
                <w:rFonts w:ascii="Adwaita Sans" w:cs="Adwaita Sans" w:eastAsia="Adwaita Sans" w:hAnsi="Adwaita Sans"/>
                <w:i w:val="0"/>
                <w:iCs w:val="0"/>
                <w:sz w:val="19"/>
                <w:szCs w:val="19"/>
                <w:rtl w:val="0"/>
              </w:rPr>
              <w:t xml:space="preserve">Martin, 2002</w:t>
            </w:r>
          </w:p>
        </w:tc>
      </w:tr>
    </w:tbl>
    <w:p w:rsidR="00000000" w:rsidDel="00000000" w:rsidP="00000000" w:rsidRDefault="00000000" w:rsidRPr="00000000" w14:paraId="7B001A1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62: Patrones que usa el diseño.</w:t>
      </w:r>
    </w:p>
    <w:p w:rsidR="00000000" w:rsidDel="00000000" w:rsidP="00000000" w:rsidRDefault="00000000" w:rsidRPr="00000000" w14:paraId="7B001A1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17">
      <w:pPr>
        <w:pStyle w:val="Heading2"/>
        <w:numPr>
          <w:ilvl w:val="1"/>
          <w:numId w:val="1"/>
        </w:numPr>
        <w:ind w:left="576" w:hanging="576"/>
        <w:rPr>
          <w:rFonts w:ascii="Adwaita Sans" w:cs="Adwaita Sans" w:eastAsia="Adwaita Sans" w:hAnsi="Adwaita Sans"/>
          <w:i w:val="0"/>
          <w:iCs w:val="0"/>
        </w:rPr>
      </w:pPr>
      <w:bookmarkStart w:id="1106" w:name="_heading=h.sdd1106"/>
      <w:bookmarkEnd w:id="1106"/>
      <w:r>
        <w:rPr>
          <w:rFonts w:ascii="Adwaita Sans" w:cs="Adwaita Sans" w:eastAsia="Adwaita Sans" w:hAnsi="Adwaita Sans"/>
          <w:i w:val="0"/>
          <w:iCs w:val="0"/>
          <w:rtl w:val="0"/>
        </w:rPr>
        <w:t xml:space="preserve">Vista de algoritmo</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1A1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1A1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Lógica de las operaciones cuyas reglas deciden importes, plazos o la eliminación de datos.</w:t>
            </w:r>
          </w:p>
        </w:tc>
      </w:tr>
      <w:tr>
        <w:trPr>
          <w:cantSplit w:val="0"/>
          <w:tblHeader w:val="0"/>
        </w:trPr>
        <w:tc>
          <w:tcPr>
            <w:shd w:fill="d9d9d9" w:val="clear"/>
          </w:tcPr>
          <w:p w:rsidR="00000000" w:rsidDel="00000000" w:rsidP="00000000" w:rsidRDefault="00000000" w:rsidRPr="00000000" w14:paraId="7B001A1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1A1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Condiciones, acciones, reglas y pasos.</w:t>
            </w:r>
          </w:p>
        </w:tc>
      </w:tr>
      <w:tr>
        <w:trPr>
          <w:cantSplit w:val="0"/>
          <w:tblHeader w:val="0"/>
        </w:trPr>
        <w:tc>
          <w:tcPr>
            <w:shd w:fill="d9d9d9" w:val="clear"/>
          </w:tcPr>
          <w:p w:rsidR="00000000" w:rsidDel="00000000" w:rsidP="00000000" w:rsidRDefault="00000000" w:rsidRPr="00000000" w14:paraId="7B001A1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1A1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Tablas de decisión y pasos numerados (pseudocódigo).</w:t>
            </w:r>
          </w:p>
        </w:tc>
      </w:tr>
      <w:tr>
        <w:trPr>
          <w:cantSplit w:val="0"/>
          <w:tblHeader w:val="0"/>
        </w:trPr>
        <w:tc>
          <w:tcPr>
            <w:shd w:fill="d9d9d9" w:val="clear"/>
          </w:tcPr>
          <w:p w:rsidR="00000000" w:rsidDel="00000000" w:rsidP="00000000" w:rsidRDefault="00000000" w:rsidRPr="00000000" w14:paraId="7B001A1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1A1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 las reglas de la ERS: RF</w:t>
              <w:noBreakHyphen/>
              <w:t xml:space="preserve">25, RF</w:t>
              <w:noBreakHyphen/>
              <w:t xml:space="preserve">29, RF</w:t>
              <w:noBreakHyphen/>
              <w:t xml:space="preserve">31, RF</w:t>
              <w:noBreakHyphen/>
              <w:t xml:space="preserve">32, RN</w:t>
              <w:noBreakHyphen/>
              <w:t xml:space="preserve">34, RN</w:t>
              <w:noBreakHyphen/>
              <w:t xml:space="preserve">35 y el Anexo E.</w:t>
            </w:r>
          </w:p>
        </w:tc>
      </w:tr>
      <w:tr>
        <w:trPr>
          <w:cantSplit w:val="0"/>
          <w:tblHeader w:val="0"/>
        </w:trPr>
        <w:tc>
          <w:tcPr>
            <w:shd w:fill="d9d9d9" w:val="clear"/>
          </w:tcPr>
          <w:p w:rsidR="00000000" w:rsidDel="00000000" w:rsidP="00000000" w:rsidRDefault="00000000" w:rsidRPr="00000000" w14:paraId="7B001A20">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1A21">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combinación de condiciones tiene una sola acción, y cada regla cita su requisito.</w:t>
            </w:r>
          </w:p>
        </w:tc>
      </w:tr>
      <w:tr>
        <w:trPr>
          <w:cantSplit w:val="0"/>
          <w:tblHeader w:val="0"/>
        </w:trPr>
        <w:tc>
          <w:tcPr>
            <w:shd w:fill="d9d9d9" w:val="clear"/>
          </w:tcPr>
          <w:p w:rsidR="00000000" w:rsidDel="00000000" w:rsidP="00000000" w:rsidRDefault="00000000" w:rsidRPr="00000000" w14:paraId="7B001A2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1A2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2009, 5.12.</w:t>
            </w:r>
          </w:p>
        </w:tc>
      </w:tr>
      <w:tr>
        <w:trPr>
          <w:cantSplit w:val="0"/>
          <w:tblHeader w:val="0"/>
        </w:trPr>
        <w:tc>
          <w:tcPr>
            <w:shd w:fill="d9d9d9" w:val="clear"/>
          </w:tcPr>
          <w:p w:rsidR="00000000" w:rsidDel="00000000" w:rsidP="00000000" w:rsidRDefault="00000000" w:rsidRPr="00000000" w14:paraId="7B001A2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1A2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norma lo pide cuando aplica (5.1): estas operaciones deciden dinero y datos personales (decisión del 04/10/2026).</w:t>
            </w:r>
          </w:p>
        </w:tc>
      </w:tr>
    </w:tbl>
    <w:p w:rsidR="00000000" w:rsidDel="00000000" w:rsidP="00000000" w:rsidRDefault="00000000" w:rsidRPr="00000000" w14:paraId="7B001A27">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63: Punto de vista de algoritmo.</w:t>
      </w:r>
    </w:p>
    <w:p w:rsidR="00000000" w:rsidDel="00000000" w:rsidP="00000000" w:rsidRDefault="00000000" w:rsidRPr="00000000" w14:paraId="7B001A2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2B">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Importe de un pasaje.</w:t>
      </w:r>
      <w:r>
        <w:rPr>
          <w:rFonts w:ascii="Adwaita Sans" w:cs="Adwaita Sans" w:eastAsia="Adwaita Sans" w:hAnsi="Adwaita Sans"/>
          <w:i w:val="0"/>
          <w:iCs w:val="0"/>
          <w:rtl w:val="0"/>
        </w:rPr>
        <w:t xml:space="preserve"> La Tabla 64 decide el importe al registrar un pasaje (RF</w:t>
        <w:noBreakHyphen/>
        <w:t xml:space="preserve">29, RF</w:t>
        <w:noBreakHyphen/>
        <w:t xml:space="preserve">31). </w:t>
      </w:r>
      <w:r>
        <w:rPr>
          <w:rFonts w:ascii="Adwaita Sans" w:cs="Adwaita Sans" w:eastAsia="Adwaita Sans" w:hAnsi="Adwaita Sans"/>
          <w:i w:val="0"/>
          <w:iCs w:val="0"/>
          <w:highlight w:val="yellow"/>
          <w:rtl w:val="0"/>
        </w:rPr>
        <w:t xml:space="preserve">Si las tarifas programadas distinguen el sentido del viaje y si pueden cruzarse está por decidir (PA</w:t>
        <w:noBreakHyphen/>
        <w:t xml:space="preserve">73).</w:t>
      </w:r>
    </w:p>
    <w:p w:rsidR="00000000" w:rsidDel="00000000" w:rsidP="00000000" w:rsidRDefault="00000000" w:rsidRPr="00000000" w14:paraId="7B001A55">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0"/>
        <w:gridCol w:w="2300"/>
        <w:gridCol w:w="3290"/>
        <w:gridCol w:w="13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3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Tipo de pasaje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3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¿Tarifa programada vigente en la fecha del viaje?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3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Importe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3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38">
            <w:pPr>
              <w:spacing w:after="20" w:before="20" w:line="240" w:lineRule="auto"/>
              <w:jc w:val="left"/>
              <w:rPr/>
            </w:pPr>
            <w:r>
              <w:rPr>
                <w:rFonts w:ascii="Adwaita Sans" w:cs="Adwaita Sans" w:eastAsia="Adwaita Sans" w:hAnsi="Adwaita Sans"/>
                <w:i w:val="0"/>
                <w:iCs w:val="0"/>
                <w:sz w:val="19"/>
                <w:szCs w:val="19"/>
                <w:rtl w:val="0"/>
              </w:rPr>
              <w:t xml:space="preserve">Individual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39">
            <w:pPr>
              <w:spacing w:after="20" w:before="20" w:line="240" w:lineRule="auto"/>
              <w:jc w:val="left"/>
              <w:rPr/>
            </w:pPr>
            <w:r>
              <w:rPr>
                <w:rFonts w:ascii="Adwaita Sans" w:cs="Adwaita Sans" w:eastAsia="Adwaita Sans" w:hAnsi="Adwaita Sans"/>
                <w:i w:val="0"/>
                <w:iCs w:val="0"/>
                <w:sz w:val="19"/>
                <w:szCs w:val="19"/>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3A">
            <w:pPr>
              <w:spacing w:after="20" w:before="20" w:line="240" w:lineRule="auto"/>
              <w:jc w:val="left"/>
              <w:rPr/>
            </w:pPr>
            <w:r>
              <w:rPr>
                <w:rFonts w:ascii="Adwaita Sans" w:cs="Adwaita Sans" w:eastAsia="Adwaita Sans" w:hAnsi="Adwaita Sans"/>
                <w:i w:val="0"/>
                <w:iCs w:val="0"/>
                <w:sz w:val="19"/>
                <w:szCs w:val="19"/>
                <w:rtl w:val="0"/>
              </w:rPr>
              <w:t xml:space="preserve">El de la tarifa programada.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3B">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0">
            <w:pPr>
              <w:spacing w:after="20" w:before="20" w:line="240" w:lineRule="auto"/>
              <w:jc w:val="left"/>
              <w:rPr/>
            </w:pPr>
            <w:r>
              <w:rPr>
                <w:rFonts w:ascii="Adwaita Sans" w:cs="Adwaita Sans" w:eastAsia="Adwaita Sans" w:hAnsi="Adwaita Sans"/>
                <w:i w:val="0"/>
                <w:iCs w:val="0"/>
                <w:sz w:val="19"/>
                <w:szCs w:val="19"/>
                <w:rtl w:val="0"/>
              </w:rPr>
              <w:t xml:space="preserve">Individual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1">
            <w:pPr>
              <w:spacing w:after="20" w:before="20" w:line="240" w:lineRule="auto"/>
              <w:jc w:val="left"/>
              <w:rPr/>
            </w:pPr>
            <w:r>
              <w:rPr>
                <w:rFonts w:ascii="Adwaita Sans" w:cs="Adwaita Sans" w:eastAsia="Adwaita Sans" w:hAnsi="Adwaita Sans"/>
                <w:i w:val="0"/>
                <w:iCs w:val="0"/>
                <w:sz w:val="19"/>
                <w:szCs w:val="19"/>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2">
            <w:pPr>
              <w:spacing w:after="20" w:before="20" w:line="240" w:lineRule="auto"/>
              <w:jc w:val="left"/>
              <w:rPr/>
            </w:pPr>
            <w:r>
              <w:rPr>
                <w:rFonts w:ascii="Adwaita Sans" w:cs="Adwaita Sans" w:eastAsia="Adwaita Sans" w:hAnsi="Adwaita Sans"/>
                <w:i w:val="0"/>
                <w:iCs w:val="0"/>
                <w:sz w:val="19"/>
                <w:szCs w:val="19"/>
                <w:rtl w:val="0"/>
              </w:rPr>
              <w:t xml:space="preserve">El de la tarifa regular.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3">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8">
            <w:pPr>
              <w:spacing w:after="20" w:before="20" w:line="240" w:lineRule="auto"/>
              <w:jc w:val="left"/>
              <w:rPr/>
            </w:pPr>
            <w:r>
              <w:rPr>
                <w:rFonts w:ascii="Adwaita Sans" w:cs="Adwaita Sans" w:eastAsia="Adwaita Sans" w:hAnsi="Adwaita Sans"/>
                <w:i w:val="0"/>
                <w:iCs w:val="0"/>
                <w:sz w:val="19"/>
                <w:szCs w:val="19"/>
                <w:rtl w:val="0"/>
              </w:rPr>
              <w:t xml:space="preserve">Individual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9">
            <w:pPr>
              <w:spacing w:after="20" w:before="20" w:line="240" w:lineRule="auto"/>
              <w:jc w:val="left"/>
              <w:rPr/>
            </w:pPr>
            <w:r>
              <w:rPr>
                <w:rFonts w:ascii="Adwaita Sans" w:cs="Adwaita Sans" w:eastAsia="Adwaita Sans" w:hAnsi="Adwaita Sans"/>
                <w:i w:val="0"/>
                <w:iCs w:val="0"/>
                <w:sz w:val="19"/>
                <w:szCs w:val="19"/>
                <w:rtl w:val="0"/>
              </w:rPr>
              <w:t xml:space="preserve">No, y tampoco hay tarifa regular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A">
            <w:pPr>
              <w:spacing w:after="20" w:before="20" w:line="240" w:lineRule="auto"/>
              <w:jc w:val="left"/>
              <w:rPr/>
            </w:pPr>
            <w:r>
              <w:rPr>
                <w:rFonts w:ascii="Adwaita Sans" w:cs="Adwaita Sans" w:eastAsia="Adwaita Sans" w:hAnsi="Adwaita Sans"/>
                <w:i w:val="0"/>
                <w:iCs w:val="0"/>
                <w:sz w:val="19"/>
                <w:szCs w:val="19"/>
                <w:rtl w:val="0"/>
              </w:rPr>
              <w:t xml:space="preserve">No se guarda el pasaje (CDU</w:t>
              <w:noBreakHyphen/>
              <w:t xml:space="preserve">01, A3).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4B">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50">
            <w:pPr>
              <w:spacing w:after="20" w:before="20" w:line="240" w:lineRule="auto"/>
              <w:jc w:val="left"/>
              <w:rPr/>
            </w:pPr>
            <w:r>
              <w:rPr>
                <w:rFonts w:ascii="Adwaita Sans" w:cs="Adwaita Sans" w:eastAsia="Adwaita Sans" w:hAnsi="Adwaita Sans"/>
                <w:i w:val="0"/>
                <w:iCs w:val="0"/>
                <w:sz w:val="19"/>
                <w:szCs w:val="19"/>
                <w:rtl w:val="0"/>
              </w:rPr>
              <w:t xml:space="preserve">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51">
            <w:pPr>
              <w:spacing w:after="20" w:before="20" w:line="240" w:lineRule="auto"/>
              <w:jc w:val="left"/>
              <w:rPr/>
            </w:pPr>
            <w:r>
              <w:rPr>
                <w:rFonts w:ascii="Adwaita Sans" w:cs="Adwaita Sans" w:eastAsia="Adwaita Sans" w:hAnsi="Adwaita Sans"/>
                <w:i w:val="0"/>
                <w:iCs w:val="0"/>
                <w:sz w:val="19"/>
                <w:szCs w:val="19"/>
                <w:rtl w:val="0"/>
              </w:rPr>
              <w:t xml:space="preserve">No se consulta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52">
            <w:pPr>
              <w:spacing w:after="20" w:before="20" w:line="240" w:lineRule="auto"/>
              <w:jc w:val="left"/>
              <w:rPr/>
            </w:pPr>
            <w:r>
              <w:rPr>
                <w:rFonts w:ascii="Adwaita Sans" w:cs="Adwaita Sans" w:eastAsia="Adwaita Sans" w:hAnsi="Adwaita Sans"/>
                <w:i w:val="0"/>
                <w:iCs w:val="0"/>
                <w:sz w:val="19"/>
                <w:szCs w:val="19"/>
                <w:rtl w:val="0"/>
              </w:rPr>
              <w:t xml:space="preserve">El precio acordado con el grupo, que registra el Administrador o el Encargado de ventas.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53">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31</w:t>
            </w:r>
          </w:p>
        </w:tc>
      </w:tr>
    </w:tbl>
    <w:p w:rsidR="00000000" w:rsidDel="00000000" w:rsidP="00000000" w:rsidRDefault="00000000" w:rsidRPr="00000000" w14:paraId="7B001A57">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64: Importe de un pasaje (RF</w:t>
        <w:noBreakHyphen/>
        <w:t xml:space="preserve">29, RF</w:t>
        <w:noBreakHyphen/>
        <w:t xml:space="preserve">31).</w:t>
      </w:r>
    </w:p>
    <w:p w:rsidR="00000000" w:rsidDel="00000000" w:rsidP="00000000" w:rsidRDefault="00000000" w:rsidRPr="00000000" w14:paraId="7B001A5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5B">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Estado según los pagos.</w:t>
      </w:r>
      <w:r>
        <w:rPr>
          <w:rFonts w:ascii="Adwaita Sans" w:cs="Adwaita Sans" w:eastAsia="Adwaita Sans" w:hAnsi="Adwaita Sans"/>
          <w:i w:val="0"/>
          <w:iCs w:val="0"/>
          <w:rtl w:val="0"/>
        </w:rPr>
        <w:t xml:space="preserve"> La Tabla 65 decide el estado del pasaje después de cada pago. El saldo es el importe menos los pagos y nunca es negativo (DT</w:t>
        <w:noBreakHyphen/>
        <w:t xml:space="preserve">01). En un grupo, los pagos del grupo se comparan con su precio acordado y el estado vale para todos sus pasajes (RF</w:t>
        <w:noBreakHyphen/>
        <w:t xml:space="preserve">31).</w:t>
      </w:r>
    </w:p>
    <w:p w:rsidR="00000000" w:rsidDel="00000000" w:rsidP="00000000" w:rsidRDefault="00000000" w:rsidRPr="00000000" w14:paraId="7B001A79">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0"/>
        <w:gridCol w:w="2490"/>
        <w:gridCol w:w="25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6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Pagos registrados</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6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Estado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6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¿Se emite el boleto de viaje?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67">
            <w:pPr>
              <w:spacing w:after="20" w:before="20" w:line="240" w:lineRule="auto"/>
              <w:jc w:val="left"/>
              <w:rPr/>
            </w:pPr>
            <w:r>
              <w:rPr>
                <w:rFonts w:ascii="Adwaita Sans" w:cs="Adwaita Sans" w:eastAsia="Adwaita Sans" w:hAnsi="Adwaita Sans"/>
                <w:i w:val="0"/>
                <w:iCs w:val="0"/>
                <w:sz w:val="19"/>
                <w:szCs w:val="19"/>
                <w:rtl w:val="0"/>
              </w:rPr>
              <w:t xml:space="preserve">Ninguno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68">
            <w:pPr>
              <w:spacing w:after="20" w:before="20" w:line="240" w:lineRule="auto"/>
              <w:jc w:val="left"/>
              <w:rPr/>
            </w:pPr>
            <w:r>
              <w:rPr>
                <w:rFonts w:ascii="Adwaita Sans" w:cs="Adwaita Sans" w:eastAsia="Adwaita Sans" w:hAnsi="Adwaita Sans"/>
                <w:i w:val="0"/>
                <w:iCs w:val="0"/>
                <w:sz w:val="19"/>
                <w:szCs w:val="19"/>
                <w:rtl w:val="0"/>
              </w:rPr>
              <w:t xml:space="preserve">Reservado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69">
            <w:pPr>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6E">
            <w:pPr>
              <w:spacing w:after="20" w:before="20" w:line="240" w:lineRule="auto"/>
              <w:jc w:val="left"/>
              <w:rPr/>
            </w:pPr>
            <w:r>
              <w:rPr>
                <w:rFonts w:ascii="Adwaita Sans" w:cs="Adwaita Sans" w:eastAsia="Adwaita Sans" w:hAnsi="Adwaita Sans"/>
                <w:i w:val="0"/>
                <w:iCs w:val="0"/>
                <w:sz w:val="19"/>
                <w:szCs w:val="19"/>
                <w:rtl w:val="0"/>
              </w:rPr>
              <w:t xml:space="preserve">Mayores que cero y menores que el importe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6F">
            <w:pPr>
              <w:spacing w:after="20" w:before="20" w:line="240" w:lineRule="auto"/>
              <w:jc w:val="left"/>
              <w:rPr/>
            </w:pPr>
            <w:r>
              <w:rPr>
                <w:rFonts w:ascii="Adwaita Sans" w:cs="Adwaita Sans" w:eastAsia="Adwaita Sans" w:hAnsi="Adwaita Sans"/>
                <w:i w:val="0"/>
                <w:iCs w:val="0"/>
                <w:sz w:val="19"/>
                <w:szCs w:val="19"/>
                <w:rtl w:val="0"/>
              </w:rPr>
              <w:t xml:space="preserve">Reservado con adelanto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70">
            <w:pPr>
              <w:spacing w:after="20" w:before="20" w:line="240" w:lineRule="auto"/>
              <w:jc w:val="left"/>
              <w:rPr/>
            </w:pPr>
            <w:r>
              <w:rPr>
                <w:rFonts w:ascii="Adwaita Sans" w:cs="Adwaita Sans" w:eastAsia="Adwaita Sans" w:hAnsi="Adwaita Sans"/>
                <w:i w:val="0"/>
                <w:iCs w:val="0"/>
                <w:sz w:val="19"/>
                <w:szCs w:val="19"/>
                <w:rtl w:val="0"/>
              </w:rPr>
              <w:t xml:space="preserve">No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75">
            <w:pPr>
              <w:spacing w:after="20" w:before="20" w:line="240" w:lineRule="auto"/>
              <w:jc w:val="left"/>
              <w:rPr/>
            </w:pPr>
            <w:r>
              <w:rPr>
                <w:rFonts w:ascii="Adwaita Sans" w:cs="Adwaita Sans" w:eastAsia="Adwaita Sans" w:hAnsi="Adwaita Sans"/>
                <w:i w:val="0"/>
                <w:iCs w:val="0"/>
                <w:sz w:val="19"/>
                <w:szCs w:val="19"/>
                <w:rtl w:val="0"/>
              </w:rPr>
              <w:t xml:space="preserve">Iguales al importe (saldo cero)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76">
            <w:pPr>
              <w:spacing w:after="20" w:before="20" w:line="240" w:lineRule="auto"/>
              <w:jc w:val="left"/>
              <w:rPr/>
            </w:pPr>
            <w:r>
              <w:rPr>
                <w:rFonts w:ascii="Adwaita Sans" w:cs="Adwaita Sans" w:eastAsia="Adwaita Sans" w:hAnsi="Adwaita Sans"/>
                <w:i w:val="0"/>
                <w:iCs w:val="0"/>
                <w:sz w:val="19"/>
                <w:szCs w:val="19"/>
                <w:rtl w:val="0"/>
              </w:rPr>
              <w:t xml:space="preserve">Pagado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77">
            <w:pPr>
              <w:spacing w:after="20" w:before="20" w:line="240" w:lineRule="auto"/>
              <w:jc w:val="left"/>
              <w:rPr/>
            </w:pPr>
            <w:r>
              <w:rPr>
                <w:rFonts w:ascii="Adwaita Sans" w:cs="Adwaita Sans" w:eastAsia="Adwaita Sans" w:hAnsi="Adwaita Sans"/>
                <w:i w:val="0"/>
                <w:iCs w:val="0"/>
                <w:sz w:val="19"/>
                <w:szCs w:val="19"/>
                <w:rtl w:val="0"/>
              </w:rPr>
              <w:t xml:space="preserve">Sí (CDU</w:t>
              <w:noBreakHyphen/>
              <w:t xml:space="preserve">05)</w:t>
            </w:r>
          </w:p>
        </w:tc>
      </w:tr>
    </w:tbl>
    <w:p w:rsidR="00000000" w:rsidDel="00000000" w:rsidP="00000000" w:rsidRDefault="00000000" w:rsidRPr="00000000" w14:paraId="7B001A7B">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65: Estado del pasaje según sus pagos (RF</w:t>
        <w:noBreakHyphen/>
        <w:t xml:space="preserve">25, Anexo E de la ERS).</w:t>
      </w:r>
    </w:p>
    <w:p w:rsidR="00000000" w:rsidDel="00000000" w:rsidP="00000000" w:rsidRDefault="00000000" w:rsidRPr="00000000" w14:paraId="7B001A7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7F">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Regla de las tres horas.</w:t>
      </w:r>
      <w:r>
        <w:rPr>
          <w:rFonts w:ascii="Adwaita Sans" w:cs="Adwaita Sans" w:eastAsia="Adwaita Sans" w:hAnsi="Adwaita Sans"/>
          <w:i w:val="0"/>
          <w:iCs w:val="0"/>
          <w:rtl w:val="0"/>
        </w:rPr>
        <w:t xml:space="preserve"> La Tabla 66 decide qué pasa al cambiar la fecha o el horario y al anular (RF</w:t>
        <w:noBreakHyphen/>
        <w:t xml:space="preserve">03, RF</w:t>
        <w:noBreakHyphen/>
        <w:t xml:space="preserve">04, RN</w:t>
        <w:noBreakHyphen/>
        <w:t xml:space="preserve">34, RN</w:t>
        <w:noBreakHyphen/>
        <w:t xml:space="preserve">35). Las tres horas son el aviso previo, un parámetro configurable (RNF</w:t>
        <w:noBreakHyphen/>
        <w:t xml:space="preserve">21).</w:t>
      </w:r>
    </w:p>
    <w:p w:rsidR="00000000" w:rsidDel="00000000" w:rsidP="00000000" w:rsidRDefault="00000000" w:rsidRPr="00000000" w14:paraId="7B001AB1">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00"/>
        <w:gridCol w:w="1400"/>
        <w:gridCol w:w="1700"/>
        <w:gridCol w:w="349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8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Operación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8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La pide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8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¿Faltan tres horas o más?</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8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Acción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8C">
            <w:pPr>
              <w:spacing w:after="20" w:before="20" w:line="240" w:lineRule="auto"/>
              <w:jc w:val="left"/>
              <w:rPr/>
            </w:pPr>
            <w:r>
              <w:rPr>
                <w:rFonts w:ascii="Adwaita Sans" w:cs="Adwaita Sans" w:eastAsia="Adwaita Sans" w:hAnsi="Adwaita Sans"/>
                <w:i w:val="0"/>
                <w:iCs w:val="0"/>
                <w:sz w:val="19"/>
                <w:szCs w:val="19"/>
                <w:rtl w:val="0"/>
              </w:rPr>
              <w:t xml:space="preserve">Cambio de fecha u horario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8D">
            <w:pPr>
              <w:spacing w:after="20" w:before="20" w:line="240" w:lineRule="auto"/>
              <w:jc w:val="left"/>
              <w:rPr/>
            </w:pPr>
            <w:r>
              <w:rPr>
                <w:rFonts w:ascii="Adwaita Sans" w:cs="Adwaita Sans" w:eastAsia="Adwaita Sans" w:hAnsi="Adwaita Sans"/>
                <w:i w:val="0"/>
                <w:iCs w:val="0"/>
                <w:sz w:val="19"/>
                <w:szCs w:val="19"/>
                <w:rtl w:val="0"/>
              </w:rPr>
              <w:t xml:space="preserve">El pasajero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8E">
            <w:pPr>
              <w:spacing w:after="20" w:before="20" w:line="240" w:lineRule="auto"/>
              <w:jc w:val="left"/>
              <w:rPr/>
            </w:pPr>
            <w:r>
              <w:rPr>
                <w:rFonts w:ascii="Adwaita Sans" w:cs="Adwaita Sans" w:eastAsia="Adwaita Sans" w:hAnsi="Adwaita Sans"/>
                <w:i w:val="0"/>
                <w:iCs w:val="0"/>
                <w:sz w:val="19"/>
                <w:szCs w:val="19"/>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8F">
            <w:pPr>
              <w:spacing w:after="20" w:before="20" w:line="240" w:lineRule="auto"/>
              <w:jc w:val="left"/>
              <w:rPr/>
            </w:pPr>
            <w:r>
              <w:rPr>
                <w:rFonts w:ascii="Adwaita Sans" w:cs="Adwaita Sans" w:eastAsia="Adwaita Sans" w:hAnsi="Adwaita Sans"/>
                <w:i w:val="0"/>
                <w:iCs w:val="0"/>
                <w:sz w:val="19"/>
                <w:szCs w:val="19"/>
                <w:rtl w:val="0"/>
              </w:rPr>
              <w:t xml:space="preserve">Se cambia sin costo (RN</w:t>
              <w:noBreakHyphen/>
              <w:t xml:space="preserve">35).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4">
            <w:pPr>
              <w:spacing w:after="20" w:before="20" w:line="240" w:lineRule="auto"/>
              <w:jc w:val="left"/>
              <w:rPr/>
            </w:pPr>
            <w:r>
              <w:rPr>
                <w:rFonts w:ascii="Adwaita Sans" w:cs="Adwaita Sans" w:eastAsia="Adwaita Sans" w:hAnsi="Adwaita Sans"/>
                <w:i w:val="0"/>
                <w:iCs w:val="0"/>
                <w:sz w:val="19"/>
                <w:szCs w:val="19"/>
                <w:rtl w:val="0"/>
              </w:rPr>
              <w:t xml:space="preserve">Cambio de fecha u horario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5">
            <w:pPr>
              <w:spacing w:after="20" w:before="20" w:line="240" w:lineRule="auto"/>
              <w:jc w:val="left"/>
              <w:rPr/>
            </w:pPr>
            <w:r>
              <w:rPr>
                <w:rFonts w:ascii="Adwaita Sans" w:cs="Adwaita Sans" w:eastAsia="Adwaita Sans" w:hAnsi="Adwaita Sans"/>
                <w:i w:val="0"/>
                <w:iCs w:val="0"/>
                <w:sz w:val="19"/>
                <w:szCs w:val="19"/>
                <w:rtl w:val="0"/>
              </w:rPr>
              <w:t xml:space="preserve">El pasajero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6">
            <w:pPr>
              <w:spacing w:after="20" w:before="20" w:line="240" w:lineRule="auto"/>
              <w:jc w:val="left"/>
              <w:rPr/>
            </w:pPr>
            <w:r>
              <w:rPr>
                <w:rFonts w:ascii="Adwaita Sans" w:cs="Adwaita Sans" w:eastAsia="Adwaita Sans" w:hAnsi="Adwaita Sans"/>
                <w:i w:val="0"/>
                <w:iCs w:val="0"/>
                <w:sz w:val="19"/>
                <w:szCs w:val="19"/>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7">
            <w:pPr>
              <w:spacing w:after="20" w:before="20" w:line="240" w:lineRule="auto"/>
              <w:jc w:val="left"/>
              <w:rPr/>
            </w:pPr>
            <w:r>
              <w:rPr>
                <w:rFonts w:ascii="Adwaita Sans" w:cs="Adwaita Sans" w:eastAsia="Adwaita Sans" w:hAnsi="Adwaita Sans"/>
                <w:i w:val="0"/>
                <w:iCs w:val="0"/>
                <w:sz w:val="19"/>
                <w:szCs w:val="19"/>
                <w:rtl w:val="0"/>
              </w:rPr>
              <w:t xml:space="preserve">Se advierte; solo se permite una salida con asiento libre y un cobro adicional opcional, que se suma al importe y se cobra en el acto (RF</w:t>
              <w:noBreakHyphen/>
              <w:t xml:space="preserve">03).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C">
            <w:pPr>
              <w:spacing w:after="20" w:before="20" w:line="240" w:lineRule="auto"/>
              <w:jc w:val="left"/>
              <w:rPr/>
            </w:pPr>
            <w:r>
              <w:rPr>
                <w:rFonts w:ascii="Adwaita Sans" w:cs="Adwaita Sans" w:eastAsia="Adwaita Sans" w:hAnsi="Adwaita Sans"/>
                <w:i w:val="0"/>
                <w:iCs w:val="0"/>
                <w:sz w:val="19"/>
                <w:szCs w:val="19"/>
                <w:rtl w:val="0"/>
              </w:rPr>
              <w:t xml:space="preserve">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D">
            <w:pPr>
              <w:spacing w:after="20" w:before="20" w:line="240" w:lineRule="auto"/>
              <w:jc w:val="left"/>
              <w:rPr/>
            </w:pPr>
            <w:r>
              <w:rPr>
                <w:rFonts w:ascii="Adwaita Sans" w:cs="Adwaita Sans" w:eastAsia="Adwaita Sans" w:hAnsi="Adwaita Sans"/>
                <w:i w:val="0"/>
                <w:iCs w:val="0"/>
                <w:sz w:val="19"/>
                <w:szCs w:val="19"/>
                <w:rtl w:val="0"/>
              </w:rPr>
              <w:t xml:space="preserve">El pasajero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E">
            <w:pPr>
              <w:spacing w:after="20" w:before="20" w:line="240" w:lineRule="auto"/>
              <w:jc w:val="left"/>
              <w:rPr/>
            </w:pPr>
            <w:r>
              <w:rPr>
                <w:rFonts w:ascii="Adwaita Sans" w:cs="Adwaita Sans" w:eastAsia="Adwaita Sans" w:hAnsi="Adwaita Sans"/>
                <w:i w:val="0"/>
                <w:iCs w:val="0"/>
                <w:sz w:val="19"/>
                <w:szCs w:val="19"/>
                <w:rtl w:val="0"/>
              </w:rPr>
              <w:t xml:space="preserve">Sí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9F">
            <w:pPr>
              <w:spacing w:after="20" w:before="20" w:line="240" w:lineRule="auto"/>
              <w:jc w:val="left"/>
              <w:rPr/>
            </w:pPr>
            <w:r>
              <w:rPr>
                <w:rFonts w:ascii="Adwaita Sans" w:cs="Adwaita Sans" w:eastAsia="Adwaita Sans" w:hAnsi="Adwaita Sans"/>
                <w:i w:val="0"/>
                <w:iCs w:val="0"/>
                <w:sz w:val="19"/>
                <w:szCs w:val="19"/>
                <w:rtl w:val="0"/>
              </w:rPr>
              <w:t xml:space="preserve">Se anula y se devuelve el adelanto, con la devolución registrada (RN</w:t>
              <w:noBreakHyphen/>
              <w:t xml:space="preserve">34).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4">
            <w:pPr>
              <w:spacing w:after="20" w:before="20" w:line="240" w:lineRule="auto"/>
              <w:jc w:val="left"/>
              <w:rPr/>
            </w:pPr>
            <w:r>
              <w:rPr>
                <w:rFonts w:ascii="Adwaita Sans" w:cs="Adwaita Sans" w:eastAsia="Adwaita Sans" w:hAnsi="Adwaita Sans"/>
                <w:i w:val="0"/>
                <w:iCs w:val="0"/>
                <w:sz w:val="19"/>
                <w:szCs w:val="19"/>
                <w:rtl w:val="0"/>
              </w:rPr>
              <w:t xml:space="preserve">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5">
            <w:pPr>
              <w:spacing w:after="20" w:before="20" w:line="240" w:lineRule="auto"/>
              <w:jc w:val="left"/>
              <w:rPr/>
            </w:pPr>
            <w:r>
              <w:rPr>
                <w:rFonts w:ascii="Adwaita Sans" w:cs="Adwaita Sans" w:eastAsia="Adwaita Sans" w:hAnsi="Adwaita Sans"/>
                <w:i w:val="0"/>
                <w:iCs w:val="0"/>
                <w:sz w:val="19"/>
                <w:szCs w:val="19"/>
                <w:rtl w:val="0"/>
              </w:rPr>
              <w:t xml:space="preserve">El pasajero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6">
            <w:pPr>
              <w:spacing w:after="20" w:before="20" w:line="240" w:lineRule="auto"/>
              <w:jc w:val="left"/>
              <w:rPr/>
            </w:pPr>
            <w:r>
              <w:rPr>
                <w:rFonts w:ascii="Adwaita Sans" w:cs="Adwaita Sans" w:eastAsia="Adwaita Sans" w:hAnsi="Adwaita Sans"/>
                <w:i w:val="0"/>
                <w:iCs w:val="0"/>
                <w:sz w:val="19"/>
                <w:szCs w:val="19"/>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7">
            <w:pPr>
              <w:spacing w:after="20" w:before="20" w:line="240" w:lineRule="auto"/>
              <w:jc w:val="left"/>
              <w:rPr/>
            </w:pPr>
            <w:r>
              <w:rPr>
                <w:rFonts w:ascii="Adwaita Sans" w:cs="Adwaita Sans" w:eastAsia="Adwaita Sans" w:hAnsi="Adwaita Sans"/>
                <w:i w:val="0"/>
                <w:iCs w:val="0"/>
                <w:sz w:val="19"/>
                <w:szCs w:val="19"/>
                <w:rtl w:val="0"/>
              </w:rPr>
              <w:t xml:space="preserve">Se advierte y el adelanto queda retenido; el Administrador puede devolverlo como excepción, con motivo (RF</w:t>
              <w:noBreakHyphen/>
              <w:t xml:space="preserve">04).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C">
            <w:pPr>
              <w:spacing w:after="20" w:before="20" w:line="240" w:lineRule="auto"/>
              <w:jc w:val="left"/>
              <w:rPr/>
            </w:pPr>
            <w:r>
              <w:rPr>
                <w:rFonts w:ascii="Adwaita Sans" w:cs="Adwaita Sans" w:eastAsia="Adwaita Sans" w:hAnsi="Adwaita Sans"/>
                <w:i w:val="0"/>
                <w:iCs w:val="0"/>
                <w:sz w:val="19"/>
                <w:szCs w:val="19"/>
                <w:rtl w:val="0"/>
              </w:rPr>
              <w:t xml:space="preserve">Anulación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D">
            <w:pPr>
              <w:spacing w:after="20" w:before="20" w:line="240" w:lineRule="auto"/>
              <w:jc w:val="left"/>
              <w:rPr/>
            </w:pPr>
            <w:r>
              <w:rPr>
                <w:rFonts w:ascii="Adwaita Sans" w:cs="Adwaita Sans" w:eastAsia="Adwaita Sans" w:hAnsi="Adwaita Sans"/>
                <w:i w:val="0"/>
                <w:iCs w:val="0"/>
                <w:sz w:val="19"/>
                <w:szCs w:val="19"/>
                <w:rtl w:val="0"/>
              </w:rPr>
              <w:t xml:space="preserve">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E">
            <w:pPr>
              <w:spacing w:after="20" w:before="20" w:line="240" w:lineRule="auto"/>
              <w:jc w:val="left"/>
              <w:rPr/>
            </w:pPr>
            <w:r>
              <w:rPr>
                <w:rFonts w:ascii="Adwaita Sans" w:cs="Adwaita Sans" w:eastAsia="Adwaita Sans" w:hAnsi="Adwaita Sans"/>
                <w:i w:val="0"/>
                <w:iCs w:val="0"/>
                <w:sz w:val="19"/>
                <w:szCs w:val="19"/>
                <w:rtl w:val="0"/>
              </w:rPr>
              <w:t xml:space="preserve">Da igual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AF">
            <w:pPr>
              <w:spacing w:after="20" w:before="20" w:line="240" w:lineRule="auto"/>
              <w:jc w:val="left"/>
              <w:rPr/>
            </w:pPr>
            <w:r>
              <w:rPr>
                <w:rFonts w:ascii="Adwaita Sans" w:cs="Adwaita Sans" w:eastAsia="Adwaita Sans" w:hAnsi="Adwaita Sans"/>
                <w:i w:val="0"/>
                <w:iCs w:val="0"/>
                <w:sz w:val="19"/>
                <w:szCs w:val="19"/>
                <w:rtl w:val="0"/>
              </w:rPr>
              <w:t xml:space="preserve">Se anula y se devuelve el adelanto (RF</w:t>
              <w:noBreakHyphen/>
              <w:t xml:space="preserve">04).</w:t>
            </w:r>
          </w:p>
        </w:tc>
      </w:tr>
    </w:tbl>
    <w:p w:rsidR="00000000" w:rsidDel="00000000" w:rsidP="00000000" w:rsidRDefault="00000000" w:rsidRPr="00000000" w14:paraId="7B001AB3">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66: Regla de las tres horas al cambiar o anular un pasaje.</w:t>
      </w:r>
    </w:p>
    <w:p w:rsidR="00000000" w:rsidDel="00000000" w:rsidP="00000000" w:rsidRDefault="00000000" w:rsidRPr="00000000" w14:paraId="7B001AB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B7">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Depuración anual</w:t>
      </w:r>
      <w:r>
        <w:rPr>
          <w:rFonts w:ascii="Adwaita Sans" w:cs="Adwaita Sans" w:eastAsia="Adwaita Sans" w:hAnsi="Adwaita Sans"/>
          <w:i w:val="0"/>
          <w:iCs w:val="0"/>
          <w:rtl w:val="0"/>
        </w:rPr>
        <w:t xml:space="preserve"> (RF</w:t>
        <w:noBreakHyphen/>
        <w:t xml:space="preserve">32), al empezar el año A: el sistema avisa que hay un reporte pendiente, y la inicia el rol Administrador, que fija la contraseña del PDF (PA</w:t>
        <w:noBreakHyphen/>
        <w:t xml:space="preserve">75):</w:t>
      </w:r>
    </w:p>
    <w:p w:rsidR="00000000" w:rsidDel="00000000" w:rsidP="00000000" w:rsidRDefault="00000000" w:rsidRPr="00000000" w14:paraId="7B001AB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1. Tomar los pasajes con fecha de salida en el año A − 2, con sus pagos y su historia en la bitácora.</w:t>
      </w:r>
    </w:p>
    <w:p w:rsidR="00000000" w:rsidDel="00000000" w:rsidP="00000000" w:rsidRDefault="00000000" w:rsidRPr="00000000" w14:paraId="7B001ABB">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2. Generar con esos datos el reporte anual en PDF, protegido con esa contraseña, y guardarlo en la carpeta de Google Drive del respaldo.</w:t>
      </w:r>
    </w:p>
    <w:p w:rsidR="00000000" w:rsidDel="00000000" w:rsidP="00000000" w:rsidRDefault="00000000" w:rsidRPr="00000000" w14:paraId="7B001ABD">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3. Si el reporte está completo: eliminar esos pasajes y sus entradas de la bitácora (única excepción de RNF</w:t>
        <w:noBreakHyphen/>
        <w:t xml:space="preserve">05), registrar el reporte anual (año, fecha y hora, usuario y número de pasajes depurados) y anotar la depuración en la bitácora.</w:t>
      </w:r>
    </w:p>
    <w:p w:rsidR="00000000" w:rsidDel="00000000" w:rsidP="00000000" w:rsidRDefault="00000000" w:rsidRPr="00000000" w14:paraId="7B001ABF">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4. Si no está completo: no eliminar ningún pasaje e informar el motivo. Por ejemplo, en enero de 2027 se depuran los pasajes de 2025, y los de 2026 se conservan hasta enero de 2028.</w:t>
      </w:r>
    </w:p>
    <w:p w:rsidR="00000000" w:rsidDel="00000000" w:rsidP="00000000" w:rsidRDefault="00000000" w:rsidRPr="00000000" w14:paraId="7B001AC1">
      <w:pPr>
        <w:pStyle w:val="Heading2"/>
        <w:numPr>
          <w:ilvl w:val="1"/>
          <w:numId w:val="1"/>
        </w:numPr>
        <w:ind w:left="576" w:hanging="576"/>
        <w:rPr>
          <w:rFonts w:ascii="Adwaita Sans" w:cs="Adwaita Sans" w:eastAsia="Adwaita Sans" w:hAnsi="Adwaita Sans"/>
          <w:i w:val="0"/>
          <w:iCs w:val="0"/>
        </w:rPr>
      </w:pPr>
      <w:bookmarkStart w:id="1107" w:name="_heading=h.sdd1107"/>
      <w:bookmarkEnd w:id="1107"/>
      <w:r>
        <w:rPr>
          <w:rFonts w:ascii="Adwaita Sans" w:cs="Adwaita Sans" w:eastAsia="Adwaita Sans" w:hAnsi="Adwaita Sans"/>
          <w:i w:val="0"/>
          <w:iCs w:val="0"/>
          <w:rtl w:val="0"/>
        </w:rPr>
        <w:t xml:space="preserve">Vista de estructura</w:t>
      </w:r>
    </w:p>
    <w:tbl>
      <w:tblPr>
        <w:tblStyle w:val="Table6"/>
        <w:tblW w:w="85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290"/>
      </w:tblGrid>
      <w:tr>
        <w:trPr>
          <w:cantSplit w:val="0"/>
          <w:tblHeader w:val="0"/>
        </w:trPr>
        <w:tc>
          <w:tcPr>
            <w:shd w:fill="d9d9d9" w:val="clear"/>
          </w:tcPr>
          <w:p w:rsidR="00000000" w:rsidDel="00000000" w:rsidP="00000000" w:rsidRDefault="00000000" w:rsidRPr="00000000" w14:paraId="7B001AC2">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Preocupaciones</w:t>
            </w:r>
          </w:p>
        </w:tc>
        <w:tc>
          <w:tcPr/>
          <w:p w:rsidR="00000000" w:rsidDel="00000000" w:rsidP="00000000" w:rsidRDefault="00000000" w:rsidRPr="00000000" w14:paraId="7B001AC3">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Cómo está organizada por dentro la aplicación de escritorio: pantallas, modelos de vista, navegación, diálogos, recursos visuales y lo propio de Windows, y qué usa de las bibliotecas del cliente.</w:t>
            </w:r>
          </w:p>
        </w:tc>
      </w:tr>
      <w:tr>
        <w:trPr>
          <w:cantSplit w:val="0"/>
          <w:tblHeader w:val="0"/>
        </w:trPr>
        <w:tc>
          <w:tcPr>
            <w:shd w:fill="d9d9d9" w:val="clear"/>
          </w:tcPr>
          <w:p w:rsidR="00000000" w:rsidDel="00000000" w:rsidP="00000000" w:rsidRDefault="00000000" w:rsidRPr="00000000" w14:paraId="7B001AC4">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Elementos de diseño</w:t>
            </w:r>
          </w:p>
        </w:tc>
        <w:tc>
          <w:tcPr/>
          <w:p w:rsidR="00000000" w:rsidDel="00000000" w:rsidP="00000000" w:rsidRDefault="00000000" w:rsidRPr="00000000" w14:paraId="7B001AC5">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Partes de la aplicación, interfaces y relaciones de uso.</w:t>
            </w:r>
          </w:p>
        </w:tc>
      </w:tr>
      <w:tr>
        <w:trPr>
          <w:cantSplit w:val="0"/>
          <w:tblHeader w:val="0"/>
        </w:trPr>
        <w:tc>
          <w:tcPr>
            <w:shd w:fill="d9d9d9" w:val="clear"/>
          </w:tcPr>
          <w:p w:rsidR="00000000" w:rsidDel="00000000" w:rsidP="00000000" w:rsidRDefault="00000000" w:rsidRPr="00000000" w14:paraId="7B001AC6">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Lenguaje</w:t>
            </w:r>
          </w:p>
        </w:tc>
        <w:tc>
          <w:tcPr/>
          <w:p w:rsidR="00000000" w:rsidDel="00000000" w:rsidP="00000000" w:rsidRDefault="00000000" w:rsidRPr="00000000" w14:paraId="7B001AC7">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Diagrama de estructura con componentes de UML 2.5.1, y tabla de partes.</w:t>
            </w:r>
          </w:p>
        </w:tc>
      </w:tr>
      <w:tr>
        <w:trPr>
          <w:cantSplit w:val="0"/>
          <w:tblHeader w:val="0"/>
        </w:trPr>
        <w:tc>
          <w:tcPr>
            <w:shd w:fill="d9d9d9" w:val="clear"/>
          </w:tcPr>
          <w:p w:rsidR="00000000" w:rsidDel="00000000" w:rsidP="00000000" w:rsidRDefault="00000000" w:rsidRPr="00000000" w14:paraId="7B001AC8">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7B001AC9">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A partir del patrón MVVM de .NET MAUI, de la vista de composición (3.6) y de la vista de interfaz de usuario (3.9).</w:t>
            </w:r>
          </w:p>
        </w:tc>
      </w:tr>
      <w:tr>
        <w:trPr>
          <w:cantSplit w:val="0"/>
          <w:tblHeader w:val="0"/>
        </w:trPr>
        <w:tc>
          <w:tcPr>
            <w:shd w:fill="d9d9d9" w:val="clear"/>
          </w:tcPr>
          <w:p w:rsidR="00000000" w:rsidDel="00000000" w:rsidP="00000000" w:rsidRDefault="00000000" w:rsidRPr="00000000" w14:paraId="7B001ACA">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Criterio de evaluación</w:t>
            </w:r>
          </w:p>
        </w:tc>
        <w:tc>
          <w:tcPr/>
          <w:p w:rsidR="00000000" w:rsidDel="00000000" w:rsidP="00000000" w:rsidRDefault="00000000" w:rsidRPr="00000000" w14:paraId="7B001ACB">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Cada pantalla y cada diálogo de 3.9 tiene su vista y su modelo de vista, y ningún modelo de vista depende de una vista.</w:t>
            </w:r>
          </w:p>
        </w:tc>
      </w:tr>
      <w:tr>
        <w:trPr>
          <w:cantSplit w:val="0"/>
          <w:tblHeader w:val="0"/>
        </w:trPr>
        <w:tc>
          <w:tcPr>
            <w:shd w:fill="d9d9d9" w:val="clear"/>
          </w:tcPr>
          <w:p w:rsidR="00000000" w:rsidDel="00000000" w:rsidP="00000000" w:rsidRDefault="00000000" w:rsidRPr="00000000" w14:paraId="7B001ACC">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7B001ACD">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IEEE Std 1016</w:t>
              <w:noBreakHyphen/>
              <w:t xml:space="preserve">2009, 5.9.</w:t>
            </w:r>
          </w:p>
        </w:tc>
      </w:tr>
      <w:tr>
        <w:trPr>
          <w:cantSplit w:val="0"/>
          <w:tblHeader w:val="0"/>
        </w:trPr>
        <w:tc>
          <w:tcPr>
            <w:shd w:fill="d9d9d9" w:val="clear"/>
          </w:tcPr>
          <w:p w:rsidR="00000000" w:rsidDel="00000000" w:rsidP="00000000" w:rsidRDefault="00000000" w:rsidRPr="00000000" w14:paraId="7B001ACE">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Por qué se eligió</w:t>
            </w:r>
          </w:p>
        </w:tc>
        <w:tc>
          <w:tcPr/>
          <w:p w:rsidR="00000000" w:rsidDel="00000000" w:rsidP="00000000" w:rsidRDefault="00000000" w:rsidRPr="00000000" w14:paraId="7B001ACF">
            <w:pPr>
              <w:keepNext w:val="1"/>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Pr>
                <w:rFonts w:ascii="NewsGotT" w:cs="NewsGotT" w:eastAsia="NewsGotT" w:hAnsi="NewsGotT"/>
                <w:i w:val="0"/>
                <w:iCs w:val="0"/>
                <w:smallCaps w:val="0"/>
                <w:strike w:val="0"/>
                <w:color w:val="000000"/>
                <w:sz w:val="22"/>
                <w:szCs w:val="22"/>
                <w:u w:val="none"/>
                <w:shd w:fill="auto" w:val="clear"/>
                <w:vertAlign w:val="baseline"/>
              </w:rPr>
              <w:t xml:space="preserve">La norma lo pide cuando aplica (5.1): desde el 19/10/2026 la aplicación de escritorio tiene una organización propia, que el equipo de proyecto necesita antes de programar (sección 2).</w:t>
            </w:r>
          </w:p>
        </w:tc>
      </w:tr>
    </w:tbl>
    <w:p w:rsidR="00000000" w:rsidDel="00000000" w:rsidP="00000000" w:rsidRDefault="00000000" w:rsidRPr="00000000" w14:paraId="7B001AD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67: Punto de vista de estructura.</w:t>
      </w:r>
    </w:p>
    <w:p w:rsidR="00000000" w:rsidDel="00000000" w:rsidP="00000000" w:rsidRDefault="00000000" w:rsidRPr="00000000" w14:paraId="7B001AD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AD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Figura 120 muestra las partes de Kataleya.Escritorio, la aplicación .NET MAUI para Windows, y lo que usa de Kataleya.Cliente. Sigue el patrón modelo-vista-modelo de vista (MVVM): cada pantalla es una vista —una página XAML que solo muestra los datos— enlazada a su modelo de vista, que guarda el estado de la pantalla y sus comandos y llama a ClienteApi; las vistas dependen de los modelos de vista, nunca al revés (Microsoft, 2022). En los diagramas de robustez y de secuencia, la pantalla IU</w:t>
        <w:noBreakHyphen/>
        <w:t xml:space="preserve">P0n es la página con su modelo de vista; por eso los modelos de vista no figuran como clases aparte (decisión del 19/10/2026). La Tabla 68 describe cada parte.</w:t>
      </w:r>
    </w:p>
    <w:p w:rsidR="00000000" w:rsidDel="00000000" w:rsidP="00000000" w:rsidRDefault="00000000" w:rsidRPr="00000000" w14:paraId="7B001AD7">
      <w:pPr>
        <w:keepNext/>
        <w:tabs>
          <w:tab w:val="left" w:leader="none" w:pos="1076"/>
        </w:tabs>
        <w:spacing w:after="140" w:lineRule="auto"/>
        <w:ind w:left="0" w:firstLine="0"/>
        <w:jc w:val="center"/>
        <w:rPr/>
      </w:pPr>
      <w:r>
        <w:drawing>
          <wp:inline distT="0" distB="0" distL="0" distR="0">
            <wp:extent cx="5700000" cy="2526310"/>
            <wp:effectExtent l="0" t="0" r="0" b="0"/>
            <wp:docPr id="148" name="sdd_109_estructura.png"/>
            <wp:cNvGraphicFramePr>
              <a:graphicFrameLocks noChangeAspect="1"/>
            </wp:cNvGraphicFramePr>
            <a:graphic>
              <a:graphicData uri="http://schemas.openxmlformats.org/drawingml/2006/picture">
                <pic:pic>
                  <pic:nvPicPr>
                    <pic:cNvPr id="0" name="sdd_109_estructura.png"/>
                    <pic:cNvPicPr/>
                  </pic:nvPicPr>
                  <pic:blipFill>
                    <a:blip r:embed="rIdSdd109"/>
                    <a:stretch>
                      <a:fillRect/>
                    </a:stretch>
                  </pic:blipFill>
                  <pic:spPr>
                    <a:xfrm>
                      <a:off x="0" y="0"/>
                      <a:ext cx="5700000" cy="2526310"/>
                    </a:xfrm>
                    <a:prstGeom prst="rect">
                      <a:avLst/>
                    </a:prstGeom>
                  </pic:spPr>
                </pic:pic>
              </a:graphicData>
            </a:graphic>
          </wp:inline>
        </w:drawing>
      </w:r>
    </w:p>
    <w:p w:rsidR="00000000" w:rsidDel="00000000" w:rsidP="00000000" w:rsidRDefault="00000000" w:rsidRPr="00000000" w14:paraId="7B001AD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120.</w:t>
      </w:r>
      <w:r>
        <w:rPr>
          <w:rFonts w:ascii="Adwaita Sans" w:cs="Adwaita Sans" w:eastAsia="Adwaita Sans" w:hAnsi="Adwaita Sans"/>
          <w:i w:val="1"/>
          <w:iCs w:val="1"/>
          <w:sz w:val="16"/>
          <w:szCs w:val="16"/>
          <w:rtl w:val="0"/>
        </w:rPr>
        <w:t xml:space="preserve"> Estructura de la aplicación de escritorio.</w:t>
      </w:r>
    </w:p>
    <w:p w:rsidR="00000000" w:rsidDel="00000000" w:rsidP="00000000" w:rsidRDefault="00000000" w:rsidRPr="00000000" w14:paraId="7B001AD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B23">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0"/>
        <w:gridCol w:w="4290"/>
        <w:gridCol w:w="21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E0">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Parte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E1">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Qué hace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AE2">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Dónde está</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E7">
            <w:pPr>
              <w:spacing w:after="20" w:before="20" w:line="240" w:lineRule="auto"/>
              <w:jc w:val="left"/>
              <w:rPr/>
            </w:pPr>
            <w:r>
              <w:rPr>
                <w:rFonts w:ascii="Adwaita Sans" w:cs="Adwaita Sans" w:eastAsia="Adwaita Sans" w:hAnsi="Adwaita Sans"/>
                <w:i w:val="0"/>
                <w:iCs w:val="0"/>
                <w:sz w:val="19"/>
                <w:szCs w:val="19"/>
                <w:rtl w:val="0"/>
              </w:rPr>
              <w:t xml:space="preserve">Vistas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E8">
            <w:pPr>
              <w:spacing w:after="20" w:before="20" w:line="240" w:lineRule="auto"/>
              <w:jc w:val="left"/>
              <w:rPr/>
            </w:pPr>
            <w:r>
              <w:rPr>
                <w:rFonts w:ascii="Adwaita Sans" w:cs="Adwaita Sans" w:eastAsia="Adwaita Sans" w:hAnsi="Adwaita Sans"/>
                <w:i w:val="0"/>
                <w:iCs w:val="0"/>
                <w:sz w:val="19"/>
                <w:szCs w:val="19"/>
                <w:rtl w:val="0"/>
              </w:rPr>
              <w:t xml:space="preserve">Páginas XAML de las pantallas IU</w:t>
              <w:noBreakHyphen/>
              <w:t xml:space="preserve">P01 a IU</w:t>
              <w:noBreakHyphen/>
              <w:t xml:space="preserve">P10 y de los diálogos: confirmación, error y los cinco con campos (3.9.6). Solo muestran los datos y se enlazan a su modelo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E9">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EE">
            <w:pPr>
              <w:spacing w:after="20" w:before="20" w:line="240" w:lineRule="auto"/>
              <w:jc w:val="left"/>
              <w:rPr/>
            </w:pPr>
            <w:r>
              <w:rPr>
                <w:rFonts w:ascii="Adwaita Sans" w:cs="Adwaita Sans" w:eastAsia="Adwaita Sans" w:hAnsi="Adwaita Sans"/>
                <w:i w:val="0"/>
                <w:iCs w:val="0"/>
                <w:sz w:val="19"/>
                <w:szCs w:val="19"/>
                <w:rtl w:val="0"/>
              </w:rPr>
              <w:t xml:space="preserve">Modelos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EF">
            <w:pPr>
              <w:spacing w:after="20" w:before="20" w:line="240" w:lineRule="auto"/>
              <w:jc w:val="left"/>
              <w:rPr/>
            </w:pPr>
            <w:r>
              <w:rPr>
                <w:rFonts w:ascii="Adwaita Sans" w:cs="Adwaita Sans" w:eastAsia="Adwaita Sans" w:hAnsi="Adwaita Sans"/>
                <w:i w:val="0"/>
                <w:iCs w:val="0"/>
                <w:sz w:val="19"/>
                <w:szCs w:val="19"/>
                <w:rtl w:val="0"/>
              </w:rPr>
              <w:t xml:space="preserve">Uno por pantalla y por diálogo, con CommunityToolkit.Mvvm: estado de la pantalla y comandos asíncronos. Revisan la forma de los datos antes de llamar a ClienteApi —campos vacíos, formato y largo—; las reglas del negocio las decide la Web API. Eligen el mensaje según el ResultadoDeLaApi.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0">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5">
            <w:pPr>
              <w:spacing w:after="20" w:before="20" w:line="240" w:lineRule="auto"/>
              <w:jc w:val="left"/>
              <w:rPr/>
            </w:pPr>
            <w:r>
              <w:rPr>
                <w:rFonts w:ascii="Adwaita Sans" w:cs="Adwaita Sans" w:eastAsia="Adwaita Sans" w:hAnsi="Adwaita Sans"/>
                <w:i w:val="0"/>
                <w:iCs w:val="0"/>
                <w:sz w:val="19"/>
                <w:szCs w:val="19"/>
                <w:rtl w:val="0"/>
              </w:rPr>
              <w:t xml:space="preserve">AppShell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6">
            <w:pPr>
              <w:spacing w:after="20" w:before="20" w:line="240" w:lineRule="auto"/>
              <w:jc w:val="left"/>
              <w:rPr/>
            </w:pPr>
            <w:r>
              <w:rPr>
                <w:rFonts w:ascii="Adwaita Sans" w:cs="Adwaita Sans" w:eastAsia="Adwaita Sans" w:hAnsi="Adwaita Sans"/>
                <w:i w:val="0"/>
                <w:iCs w:val="0"/>
                <w:sz w:val="19"/>
                <w:szCs w:val="19"/>
                <w:rtl w:val="0"/>
              </w:rPr>
              <w:t xml:space="preserve">Navegación con el Shell de .NET MAUI: una ruta por pantalla, según el mapa de navegación (3.9.2); muestra solo las pantallas del rol de la cuenta (RF</w:t>
              <w:noBreakHyphen/>
              <w:t xml:space="preserve">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7">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C">
            <w:pPr>
              <w:spacing w:after="20" w:before="20" w:line="240" w:lineRule="auto"/>
              <w:jc w:val="left"/>
              <w:rPr/>
            </w:pPr>
            <w:r>
              <w:rPr>
                <w:rFonts w:ascii="Adwaita Sans" w:cs="Adwaita Sans" w:eastAsia="Adwaita Sans" w:hAnsi="Adwaita Sans"/>
                <w:i w:val="0"/>
                <w:iCs w:val="0"/>
                <w:sz w:val="19"/>
                <w:szCs w:val="19"/>
                <w:rtl w:val="0"/>
              </w:rPr>
              <w:t xml:space="preserve">IDialogos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D">
            <w:pPr>
              <w:spacing w:after="20" w:before="20" w:line="240" w:lineRule="auto"/>
              <w:jc w:val="left"/>
              <w:rPr/>
            </w:pPr>
            <w:r>
              <w:rPr>
                <w:rFonts w:ascii="Adwaita Sans" w:cs="Adwaita Sans" w:eastAsia="Adwaita Sans" w:hAnsi="Adwaita Sans"/>
                <w:i w:val="0"/>
                <w:iCs w:val="0"/>
                <w:sz w:val="19"/>
                <w:szCs w:val="19"/>
                <w:rtl w:val="0"/>
              </w:rPr>
              <w:t xml:space="preserve">Abre los diálogos de confirmación, de error y con campos, y devuelve lo que eligió el usuario. La implementan las páginas de los diálogos; así el modelo de vista no depende de ninguna página.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AFE">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3">
            <w:pPr>
              <w:spacing w:after="20" w:before="20" w:line="240" w:lineRule="auto"/>
              <w:jc w:val="left"/>
              <w:rPr/>
            </w:pPr>
            <w:r>
              <w:rPr>
                <w:rFonts w:ascii="Adwaita Sans" w:cs="Adwaita Sans" w:eastAsia="Adwaita Sans" w:hAnsi="Adwaita Sans"/>
                <w:i w:val="0"/>
                <w:iCs w:val="0"/>
                <w:sz w:val="19"/>
                <w:szCs w:val="19"/>
                <w:rtl w:val="0"/>
              </w:rPr>
              <w:t xml:space="preserve">Recursos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4">
            <w:pPr>
              <w:spacing w:after="20" w:before="20" w:line="240" w:lineRule="auto"/>
              <w:jc w:val="left"/>
              <w:rPr/>
            </w:pPr>
            <w:r>
              <w:rPr>
                <w:rFonts w:ascii="Adwaita Sans" w:cs="Adwaita Sans" w:eastAsia="Adwaita Sans" w:hAnsi="Adwaita Sans"/>
                <w:i w:val="0"/>
                <w:iCs w:val="0"/>
                <w:sz w:val="19"/>
                <w:szCs w:val="19"/>
                <w:rtl w:val="0"/>
              </w:rPr>
              <w:t xml:space="preserve">Un diccionario de recursos por tema, claro y oscuro, con los mismos nombres de color que la guía de estilo (3.9.3); un estilo por componente de la guía; fuente Inter, íconos, logo y foto de fondo; textos de los mensajes con su código (3.9.6).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5">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A">
            <w:pPr>
              <w:spacing w:after="20" w:before="20" w:line="240" w:lineRule="auto"/>
              <w:jc w:val="left"/>
              <w:rPr/>
            </w:pPr>
            <w:r>
              <w:rPr>
                <w:rFonts w:ascii="Adwaita Sans" w:cs="Adwaita Sans" w:eastAsia="Adwaita Sans" w:hAnsi="Adwaita Sans"/>
                <w:i w:val="0"/>
                <w:iCs w:val="0"/>
                <w:sz w:val="19"/>
                <w:szCs w:val="19"/>
                <w:rtl w:val="0"/>
              </w:rPr>
              <w:t xml:space="preserve">Platforms/Windows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B">
            <w:pPr>
              <w:spacing w:after="20" w:before="20" w:line="240" w:lineRule="auto"/>
              <w:jc w:val="left"/>
              <w:rPr/>
            </w:pPr>
            <w:r>
              <w:rPr>
                <w:rFonts w:ascii="Adwaita Sans" w:cs="Adwaita Sans" w:eastAsia="Adwaita Sans" w:hAnsi="Adwaita Sans"/>
                <w:i w:val="0"/>
                <w:iCs w:val="0"/>
                <w:sz w:val="19"/>
                <w:szCs w:val="19"/>
                <w:rtl w:val="0"/>
              </w:rPr>
              <w:t xml:space="preserve">Lo propio de Windows: la barra de título integrada en la barra superior; Esc, Enter y las flechas del mapa de asientos (3.9.4); el aviso de Bloq Mayús.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0C">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1">
            <w:pPr>
              <w:spacing w:after="20" w:before="20" w:line="240" w:lineRule="auto"/>
              <w:jc w:val="left"/>
              <w:rPr/>
            </w:pPr>
            <w:r>
              <w:rPr>
                <w:rFonts w:ascii="Adwaita Sans" w:cs="Adwaita Sans" w:eastAsia="Adwaita Sans" w:hAnsi="Adwaita Sans"/>
                <w:i w:val="0"/>
                <w:iCs w:val="0"/>
                <w:sz w:val="19"/>
                <w:szCs w:val="19"/>
                <w:rtl w:val="0"/>
              </w:rPr>
              <w:t xml:space="preserve">ServicioImpresion, AdaptadorImpresora y ServicioRespaldo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2">
            <w:pPr>
              <w:spacing w:after="20" w:before="20" w:line="240" w:lineRule="auto"/>
              <w:jc w:val="left"/>
              <w:rPr/>
            </w:pPr>
            <w:r>
              <w:rPr>
                <w:rFonts w:ascii="Adwaita Sans" w:cs="Adwaita Sans" w:eastAsia="Adwaita Sans" w:hAnsi="Adwaita Sans"/>
                <w:i w:val="0"/>
                <w:iCs w:val="0"/>
                <w:sz w:val="19"/>
                <w:szCs w:val="19"/>
                <w:rtl w:val="0"/>
              </w:rPr>
              <w:t xml:space="preserve">Imprimen el boleto con ESC/POS y dejan la copia diaria y el reporte anual en la carpeta de Google Drive (3.8). Solo existen en Windows.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3">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8">
            <w:pPr>
              <w:spacing w:after="20" w:before="20" w:line="240" w:lineRule="auto"/>
              <w:jc w:val="left"/>
              <w:rPr/>
            </w:pPr>
            <w:r>
              <w:rPr>
                <w:rFonts w:ascii="Adwaita Sans" w:cs="Adwaita Sans" w:eastAsia="Adwaita Sans" w:hAnsi="Adwaita Sans"/>
                <w:i w:val="0"/>
                <w:iCs w:val="0"/>
                <w:sz w:val="19"/>
                <w:szCs w:val="19"/>
                <w:rtl w:val="0"/>
              </w:rPr>
              <w:t xml:space="preserve">MauiProgram</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9">
            <w:pPr>
              <w:spacing w:after="20" w:before="20" w:line="240" w:lineRule="auto"/>
              <w:jc w:val="left"/>
              <w:rPr/>
            </w:pPr>
            <w:r>
              <w:rPr>
                <w:rFonts w:ascii="Adwaita Sans" w:cs="Adwaita Sans" w:eastAsia="Adwaita Sans" w:hAnsi="Adwaita Sans"/>
                <w:i w:val="0"/>
                <w:iCs w:val="0"/>
                <w:sz w:val="19"/>
                <w:szCs w:val="19"/>
                <w:rtl w:val="0"/>
              </w:rPr>
              <w:t xml:space="preserve">Arma el programa: conecta cada interfaz con su implementación (inyección de dependencias de .NET MAUI) y registra la fuente Inter.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A">
            <w:pPr>
              <w:spacing w:after="20" w:before="20" w:line="240" w:lineRule="auto"/>
              <w:jc w:val="left"/>
              <w:rPr/>
            </w:pPr>
            <w:r>
              <w:rPr>
                <w:rFonts w:ascii="Adwaita Sans" w:cs="Adwaita Sans" w:eastAsia="Adwaita Sans" w:hAnsi="Adwaita Sans"/>
                <w:i w:val="0"/>
                <w:iCs w:val="0"/>
                <w:sz w:val="19"/>
                <w:szCs w:val="19"/>
                <w:rtl w:val="0"/>
              </w:rPr>
              <w:t xml:space="preserve">Kataleya.Escritorio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1F">
            <w:pPr>
              <w:spacing w:after="20" w:before="20" w:line="240" w:lineRule="auto"/>
              <w:jc w:val="left"/>
              <w:rPr/>
            </w:pPr>
            <w:r>
              <w:rPr>
                <w:rFonts w:ascii="Adwaita Sans" w:cs="Adwaita Sans" w:eastAsia="Adwaita Sans" w:hAnsi="Adwaita Sans"/>
                <w:i w:val="0"/>
                <w:iCs w:val="0"/>
                <w:sz w:val="19"/>
                <w:szCs w:val="19"/>
                <w:rtl w:val="0"/>
              </w:rPr>
              <w:t xml:space="preserve">ClienteApi, ResultadoDeLaApi, CopiaLocal y RegistroTecnico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20">
            <w:pPr>
              <w:spacing w:after="20" w:before="20" w:line="240" w:lineRule="auto"/>
              <w:jc w:val="left"/>
              <w:rPr/>
            </w:pPr>
            <w:r>
              <w:rPr>
                <w:rFonts w:ascii="Adwaita Sans" w:cs="Adwaita Sans" w:eastAsia="Adwaita Sans" w:hAnsi="Adwaita Sans"/>
                <w:i w:val="0"/>
                <w:iCs w:val="0"/>
                <w:sz w:val="19"/>
                <w:szCs w:val="19"/>
                <w:rtl w:val="0"/>
              </w:rPr>
              <w:t xml:space="preserve">Llaman a la Web API y guardan la copia local y el registro técnico (3.8). Los podría usar también una aplicación móvil.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21">
            <w:pPr>
              <w:spacing w:after="20" w:before="20" w:line="240" w:lineRule="auto"/>
              <w:jc w:val="left"/>
              <w:rPr/>
            </w:pPr>
            <w:r>
              <w:rPr>
                <w:rFonts w:ascii="Adwaita Sans" w:cs="Adwaita Sans" w:eastAsia="Adwaita Sans" w:hAnsi="Adwaita Sans"/>
                <w:i w:val="0"/>
                <w:iCs w:val="0"/>
                <w:sz w:val="19"/>
                <w:szCs w:val="19"/>
                <w:rtl w:val="0"/>
              </w:rPr>
              <w:t xml:space="preserve">Kataleya.Cliente</w:t>
            </w:r>
          </w:p>
        </w:tc>
      </w:tr>
    </w:tbl>
    <w:p w:rsidR="00000000" w:rsidDel="00000000" w:rsidP="00000000" w:rsidRDefault="00000000" w:rsidRPr="00000000" w14:paraId="7B001B25">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68: Partes de la aplicación de escritorio.</w:t>
      </w:r>
    </w:p>
    <w:p w:rsidR="00000000" w:rsidDel="00000000" w:rsidP="00000000" w:rsidRDefault="00000000" w:rsidRPr="00000000" w14:paraId="7B001B2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B29">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Cómo responde la pantalla.</w:t>
      </w:r>
      <w:r>
        <w:rPr>
          <w:rFonts w:ascii="Adwaita Sans" w:cs="Adwaita Sans" w:eastAsia="Adwaita Sans" w:hAnsi="Adwaita Sans"/>
          <w:i w:val="0"/>
          <w:iCs w:val="0"/>
          <w:rtl w:val="0"/>
        </w:rPr>
        <w:t xml:space="preserve"> Mientras una operación está en curso, el botón que la inició se desactiva y se muestra el indicador de espera (IU</w:t>
        <w:noBreakHyphen/>
        <w:t xml:space="preserve">07): un doble clic no la envía dos veces, y la clave de operación cubre los reintentos (IC</w:t>
        <w:noBreakHyphen/>
        <w:t xml:space="preserve">05). Si ClienteApi devuelve errores de campo, cada uno se muestra debajo de su campo; si devuelve un código, se abre el diálogo de error con su acción sugerida, «Entendido» o «Reintentar», que vuelve a enviar el mismo pedido. Sin conexión, la barra ámbar del pie y la lista de pasajes desde la copia local (3.9.6, RNF</w:t>
        <w:noBreakHyphen/>
        <w:t xml:space="preserve">16).</w:t>
      </w:r>
    </w:p>
    <w:p w:rsidR="00000000" w:rsidDel="00000000" w:rsidP="00000000" w:rsidRDefault="00000000" w:rsidRPr="00000000" w14:paraId="7B001B2B">
      <w:pPr>
        <w:ind w:left="576" w:firstLine="0"/>
        <w:jc w:val="both"/>
        <w:rPr>
          <w:rFonts w:ascii="Adwaita Sans" w:cs="Adwaita Sans" w:eastAsia="Adwaita Sans" w:hAnsi="Adwaita Sans"/>
          <w:i w:val="0"/>
          <w:iCs w:val="0"/>
        </w:rPr>
      </w:pPr>
      <w:r>
        <w:rPr>
          <w:rFonts w:ascii="Adwaita Sans" w:cs="Adwaita Sans" w:eastAsia="Adwaita Sans" w:hAnsi="Adwaita Sans"/>
          <w:b w:val="1"/>
          <w:bCs w:val="1"/>
          <w:i w:val="0"/>
          <w:iCs w:val="0"/>
          <w:rtl w:val="0"/>
        </w:rPr>
        <w:t xml:space="preserve">Sesión.</w:t>
      </w:r>
      <w:r>
        <w:rPr>
          <w:rFonts w:ascii="Adwaita Sans" w:cs="Adwaita Sans" w:eastAsia="Adwaita Sans" w:hAnsi="Adwaita Sans"/>
          <w:i w:val="0"/>
          <w:iCs w:val="0"/>
          <w:rtl w:val="0"/>
        </w:rPr>
        <w:t xml:space="preserve"> ClienteApi guarda en memoria la llave y la cuenta de la sesión (DatosDeCuenta); los modelos de vista leen de ella el rol para mostrar solo las funciones permitidas (RF</w:t>
        <w:noBreakHyphen/>
        <w:t xml:space="preserve">23). Al cerrar la sesión, ClienteApi las borra.</w:t>
      </w:r>
    </w:p>
    <w:p w:rsidR="00000000" w:rsidDel="00000000" w:rsidP="00000000" w:rsidRDefault="00000000" w:rsidRPr="00000000" w14:paraId="7B001B2D">
      <w:pPr>
        <w:ind w:left="576" w:firstLine="0"/>
        <w:jc w:val="both"/>
        <w:rPr>
          <w:rFonts w:ascii="Adwaita Sans" w:cs="Adwaita Sans" w:eastAsia="Adwaita Sans" w:hAnsi="Adwaita Sans"/>
          <w:i w:val="0"/>
          <w:iCs w:val="0"/>
        </w:rPr>
      </w:pPr>
      <w:r>
        <w:rPr>
          <w:rFonts w:ascii="Adwaita Sans" w:cs="Adwaita Sans" w:eastAsia="Adwaita Sans" w:hAnsi="Adwaita Sans"/>
          <w:i w:val="0"/>
          <w:iCs w:val="0"/>
          <w:highlight w:val="yellow"/>
          <w:rtl w:val="0"/>
        </w:rPr>
        <w:t xml:space="preserve">Falta decidir cómo se elige el tema: si sigue al tema de Windows o si el usuario lo cambia, por ejemplo, desde el menú del usuario, que hoy solo tiene «Cerrar sesión» (3.9.4).</w:t>
      </w:r>
    </w:p>
    <w:p w:rsidR="00000000" w:rsidDel="00000000" w:rsidP="00000000" w:rsidRDefault="00000000" w:rsidRPr="00000000" w14:paraId="7B001B2F">
      <w:pPr>
        <w:pStyle w:val="Heading1"/>
        <w:numPr>
          <w:ilvl w:val="0"/>
          <w:numId w:val="1"/>
        </w:numPr>
        <w:ind w:left="432" w:hanging="432"/>
        <w:rPr>
          <w:rFonts w:ascii="Adwaita Sans" w:cs="Adwaita Sans" w:eastAsia="Adwaita Sans" w:hAnsi="Adwaita Sans"/>
          <w:i w:val="0"/>
          <w:iCs w:val="0"/>
        </w:rPr>
      </w:pPr>
      <w:bookmarkStart w:id="1108" w:name="_heading=h.sdd1108"/>
      <w:bookmarkEnd w:id="1108"/>
      <w:r>
        <w:rPr>
          <w:rFonts w:ascii="Adwaita Sans" w:cs="Adwaita Sans" w:eastAsia="Adwaita Sans" w:hAnsi="Adwaita Sans"/>
          <w:i w:val="0"/>
          <w:iCs w:val="0"/>
          <w:rtl w:val="0"/>
        </w:rPr>
        <w:t xml:space="preserve">FUNDAMENTO DEL DISEÑO</w:t>
      </w:r>
    </w:p>
    <w:p w:rsidR="00000000" w:rsidDel="00000000" w:rsidP="00000000" w:rsidRDefault="00000000" w:rsidRPr="00000000" w14:paraId="7B001B3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 IEEE Std 1016</w:t>
        <w:noBreakHyphen/>
        <w:t xml:space="preserve">2009 (4.8) pide registrar las decisiones de diseño, las opciones consideradas y sus motivos. La Tabla 69 reúne las decisiones ya tomadas, con su fuente; las de los modelos de ICONIX se agregarán con ellos.</w:t>
      </w:r>
    </w:p>
    <w:p w:rsidR="00000000" w:rsidDel="00000000" w:rsidP="00000000" w:rsidRDefault="00000000" w:rsidRPr="00000000" w14:paraId="7B001C7C">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00"/>
        <w:gridCol w:w="4090"/>
        <w:gridCol w:w="19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B36">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Decisión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B37">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Opciones consideradas y motivo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B38">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Fuente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3D">
            <w:pPr>
              <w:spacing w:after="20" w:before="20" w:line="240" w:lineRule="auto"/>
              <w:jc w:val="left"/>
              <w:rPr/>
            </w:pPr>
            <w:r>
              <w:rPr>
                <w:rFonts w:ascii="Adwaita Sans" w:cs="Adwaita Sans" w:eastAsia="Adwaita Sans" w:hAnsi="Adwaita Sans"/>
                <w:i w:val="0"/>
                <w:iCs w:val="0"/>
                <w:sz w:val="19"/>
                <w:szCs w:val="19"/>
                <w:rtl w:val="0"/>
              </w:rPr>
              <w:t xml:space="preserve">Aplicación de escritorio para Windows, instalada en la laptop de la agencia.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3E">
            <w:pPr>
              <w:spacing w:after="20" w:before="20" w:line="240" w:lineRule="auto"/>
              <w:jc w:val="left"/>
              <w:rPr/>
            </w:pPr>
            <w:r>
              <w:rPr>
                <w:rFonts w:ascii="Adwaita Sans" w:cs="Adwaita Sans" w:eastAsia="Adwaita Sans" w:hAnsi="Adwaita Sans"/>
                <w:i w:val="0"/>
                <w:iCs w:val="0"/>
                <w:sz w:val="19"/>
                <w:szCs w:val="19"/>
                <w:rtl w:val="0"/>
              </w:rPr>
              <w:t xml:space="preserve">Lo fija el curso; la laptop tiene Windows 10 y queda fija en la agencia. El uso desde el celular de la empresa se descartó para este proyecto; la Web API deja preparada una aplicación móvil para más adelante (RNF</w:t>
              <w:noBreakHyphen/>
              <w:t xml:space="preserve">22).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3F">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ERS 1.1.3; CF</w:t>
              <w:noBreakHyphen/>
              <w:t xml:space="preserve">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4">
            <w:pPr>
              <w:spacing w:after="20" w:before="20" w:line="240" w:lineRule="auto"/>
              <w:jc w:val="left"/>
              <w:rPr/>
            </w:pPr>
            <w:r>
              <w:rPr>
                <w:rFonts w:ascii="Adwaita Sans" w:cs="Adwaita Sans" w:eastAsia="Adwaita Sans" w:hAnsi="Adwaita Sans"/>
                <w:i w:val="0"/>
                <w:iCs w:val="0"/>
                <w:sz w:val="19"/>
                <w:szCs w:val="19"/>
                <w:rtl w:val="0"/>
              </w:rPr>
              <w:t xml:space="preserve">C# sobre .NET 10 LTS.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5">
            <w:pPr>
              <w:spacing w:after="20" w:before="20" w:line="240" w:lineRule="auto"/>
              <w:jc w:val="left"/>
              <w:rPr/>
            </w:pPr>
            <w:r>
              <w:rPr>
                <w:rFonts w:ascii="Adwaita Sans" w:cs="Adwaita Sans" w:eastAsia="Adwaita Sans" w:hAnsi="Adwaita Sans"/>
                <w:i w:val="0"/>
                <w:iCs w:val="0"/>
                <w:sz w:val="19"/>
                <w:szCs w:val="19"/>
                <w:rtl w:val="0"/>
              </w:rPr>
              <w:t xml:space="preserve">El soporte de .NET 8 termina el 10/11/2026, dentro del periodo del proyecto; el de .NET 10, el 14/11/2028.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6">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PA</w:t>
              <w:noBreakHyphen/>
              <w:t xml:space="preserve">44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B">
            <w:pPr>
              <w:spacing w:after="20" w:before="20" w:line="240" w:lineRule="auto"/>
              <w:jc w:val="left"/>
              <w:rPr/>
            </w:pPr>
            <w:r>
              <w:rPr>
                <w:rFonts w:ascii="Adwaita Sans" w:cs="Adwaita Sans" w:eastAsia="Adwaita Sans" w:hAnsi="Adwaita Sans"/>
                <w:i w:val="0"/>
                <w:iCs w:val="0"/>
                <w:sz w:val="19"/>
                <w:szCs w:val="19"/>
                <w:rtl w:val="0"/>
              </w:rPr>
              <w:t xml:space="preserve">Interfaz en XAML con .NET MAUI, en un proyecto solo para Windows (Kataleya.Escritorio).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C">
            <w:pPr>
              <w:spacing w:after="20" w:before="20" w:line="240" w:lineRule="auto"/>
              <w:jc w:val="left"/>
              <w:rPr/>
            </w:pPr>
            <w:r>
              <w:rPr>
                <w:rFonts w:ascii="Adwaita Sans" w:cs="Adwaita Sans" w:eastAsia="Adwaita Sans" w:hAnsi="Adwaita Sans"/>
                <w:i w:val="0"/>
                <w:iCs w:val="0"/>
                <w:sz w:val="19"/>
                <w:szCs w:val="19"/>
                <w:rtl w:val="0"/>
              </w:rPr>
              <w:t xml:space="preserve">El curso no fija la tecnología de la interfaz. Hasta el 18/10/2026 era HTML, CSS y JavaScript dentro de WebView2 (PA</w:t>
              <w:noBreakHyphen/>
              <w:t xml:space="preserve">51); se cambió para que una aplicación móvil Android, si se hace, use la misma tecnología. Se descartaron .NET MAUI Blazor Hybrid, porque la aplicación móvil pesaría más, y un solo proyecto para Windows y Android, porque las pantallas del escritorio no sirven en un celular, lo que haría la aplicación móvil aún no está definido y el proyecto entrega solo la de Windows: la móvil sería otro proyecto (CF</w:t>
              <w:noBreakHyphen/>
              <w:t xml:space="preserve">10). Riesgos: .NET MAUI 10 tiene soporte hasta el 11/05/2027, antes que .NET 10, y habrá que pasar a una versión más nueva; no trae una tabla de datos, y las listas se arman con CollectionView; las teclas Esc y las flechas y el aviso de Bloq Mayús necesitan algo de código propio de Windows.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4D">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RNF</w:t>
              <w:noBreakHyphen/>
              <w:t xml:space="preserve">22;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2">
            <w:pPr>
              <w:spacing w:after="20" w:before="20" w:line="240" w:lineRule="auto"/>
              <w:jc w:val="left"/>
              <w:rPr/>
            </w:pPr>
            <w:r>
              <w:rPr>
                <w:rFonts w:ascii="Adwaita Sans" w:cs="Adwaita Sans" w:eastAsia="Adwaita Sans" w:hAnsi="Adwaita Sans"/>
                <w:i w:val="0"/>
                <w:iCs w:val="0"/>
                <w:sz w:val="19"/>
                <w:szCs w:val="19"/>
                <w:rtl w:val="0"/>
              </w:rPr>
              <w:t xml:space="preserve">Patrón MVVM con CommunityToolkit.Mvvm; los diálogos se abren con IDialogos, en Kataleya.Escritorio.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3">
            <w:pPr>
              <w:spacing w:after="20" w:before="20" w:line="240" w:lineRule="auto"/>
              <w:jc w:val="left"/>
              <w:rPr/>
            </w:pPr>
            <w:r>
              <w:rPr>
                <w:rFonts w:ascii="Adwaita Sans" w:cs="Adwaita Sans" w:eastAsia="Adwaita Sans" w:hAnsi="Adwaita Sans"/>
                <w:i w:val="0"/>
                <w:iCs w:val="0"/>
                <w:sz w:val="19"/>
                <w:szCs w:val="19"/>
                <w:rtl w:val="0"/>
              </w:rPr>
              <w:t xml:space="preserve">IDialogos deja que el modelo de vista abra un diálogo y espere la respuesta sin depender de su página. No va en el dominio porque solo la usan las pantallas. Se descartó una interfaz para navegar, porque el Shell de .NET MAUI navega por el nombre de la ruta, sin conocer las páginas. Los modelos de vista no se dibujan como clases: la pantalla de la robustez y de la secuencia es la página con su modelo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4">
            <w:pPr>
              <w:spacing w:after="20" w:before="20" w:line="240" w:lineRule="auto"/>
              <w:jc w:val="left"/>
              <w:rPr/>
            </w:pPr>
            <w:r>
              <w:rPr>
                <w:rFonts w:ascii="Adwaita Sans" w:cs="Adwaita Sans" w:eastAsia="Adwaita Sans" w:hAnsi="Adwaita Sans"/>
                <w:i w:val="0"/>
                <w:iCs w:val="0"/>
                <w:sz w:val="19"/>
                <w:szCs w:val="19"/>
                <w:rtl w:val="0"/>
              </w:rPr>
              <w:t xml:space="preserve">Microsoft, 2022;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9">
            <w:pPr>
              <w:spacing w:after="20" w:before="20" w:line="240" w:lineRule="auto"/>
              <w:jc w:val="left"/>
              <w:rPr/>
            </w:pPr>
            <w:r>
              <w:rPr>
                <w:rFonts w:ascii="Adwaita Sans" w:cs="Adwaita Sans" w:eastAsia="Adwaita Sans" w:hAnsi="Adwaita Sans"/>
                <w:i w:val="0"/>
                <w:iCs w:val="0"/>
                <w:sz w:val="19"/>
                <w:szCs w:val="19"/>
                <w:rtl w:val="0"/>
              </w:rPr>
              <w:t xml:space="preserve">Kataleya.Cliente en lugar de Kataleya.Infraestructura; la impresora y el respaldo, en Kataleya.Escritorio.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A">
            <w:pPr>
              <w:spacing w:after="20" w:before="20" w:line="240" w:lineRule="auto"/>
              <w:jc w:val="left"/>
              <w:rPr/>
            </w:pPr>
            <w:r>
              <w:rPr>
                <w:rFonts w:ascii="Adwaita Sans" w:cs="Adwaita Sans" w:eastAsia="Adwaita Sans" w:hAnsi="Adwaita Sans"/>
                <w:i w:val="0"/>
                <w:iCs w:val="0"/>
                <w:sz w:val="19"/>
                <w:szCs w:val="19"/>
                <w:rtl w:val="0"/>
              </w:rPr>
              <w:t xml:space="preserve">El nombre «Infraestructura» se confundía con la parte técnica del servidor, que es Kataleya.Datos, y la misma capa tenía tres nombres en los diagramas. Además separa lo que podría usar una aplicación móvil —ClienteApi, la copia local y el registro técnico— de lo que solo existe en Windows.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5B">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22;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0">
            <w:pPr>
              <w:spacing w:after="20" w:before="20" w:line="240" w:lineRule="auto"/>
              <w:jc w:val="left"/>
              <w:rPr/>
            </w:pPr>
            <w:r>
              <w:rPr>
                <w:rFonts w:ascii="Adwaita Sans" w:cs="Adwaita Sans" w:eastAsia="Adwaita Sans" w:hAnsi="Adwaita Sans"/>
                <w:i w:val="0"/>
                <w:iCs w:val="0"/>
                <w:sz w:val="19"/>
                <w:szCs w:val="19"/>
                <w:rtl w:val="0"/>
              </w:rPr>
              <w:t xml:space="preserve">ClienteApi tiene una operación por ruta y devuelve un ResultadoDeLaApi; la Web API rechaza con ProblemDetails.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1">
            <w:pPr>
              <w:spacing w:after="20" w:before="20" w:line="240" w:lineRule="auto"/>
              <w:jc w:val="left"/>
              <w:rPr/>
            </w:pPr>
            <w:r>
              <w:rPr>
                <w:rFonts w:ascii="Adwaita Sans" w:cs="Adwaita Sans" w:eastAsia="Adwaita Sans" w:hAnsi="Adwaita Sans"/>
                <w:i w:val="0"/>
                <w:iCs w:val="0"/>
                <w:sz w:val="19"/>
                <w:szCs w:val="19"/>
                <w:rtl w:val="0"/>
              </w:rPr>
              <w:t xml:space="preserve">Con WebView2, la pantalla mandaba un pedido genérico por el puente. Ahora cada operación recibe ids y contratos, nunca entidades, y devuelve los datos, los errores de los campos y el código del mensaje, sin lanzar excepciones, como el inicio de sesión. ProblemDetails (RFC 9457) es el formato de error estándar de ASP.NET Core. ClienteApi tiene así 34 operaciones, más de las siete que se usan como límite: se acepta porque es un proxy de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2">
            <w:pPr>
              <w:spacing w:after="20" w:before="20" w:line="240" w:lineRule="auto"/>
              <w:jc w:val="left"/>
              <w:rPr/>
            </w:pPr>
            <w:r>
              <w:rPr>
                <w:rFonts w:ascii="Adwaita Sans" w:cs="Adwaita Sans" w:eastAsia="Adwaita Sans" w:hAnsi="Adwaita Sans"/>
                <w:i w:val="0"/>
                <w:iCs w:val="0"/>
                <w:sz w:val="19"/>
                <w:szCs w:val="19"/>
                <w:rtl w:val="0"/>
              </w:rPr>
              <w:t xml:space="preserve">3.8;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7">
            <w:pPr>
              <w:spacing w:after="20" w:before="20" w:line="240" w:lineRule="auto"/>
              <w:jc w:val="left"/>
              <w:rPr/>
            </w:pPr>
            <w:r>
              <w:rPr>
                <w:rFonts w:ascii="Adwaita Sans" w:cs="Adwaita Sans" w:eastAsia="Adwaita Sans" w:hAnsi="Adwaita Sans"/>
                <w:i w:val="0"/>
                <w:iCs w:val="0"/>
                <w:sz w:val="19"/>
                <w:szCs w:val="19"/>
                <w:rtl w:val="0"/>
              </w:rPr>
              <w:t xml:space="preserve">ClienteApi genera la clave de operación y la repite si el usuario reintenta el mismo pedido.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8">
            <w:pPr>
              <w:spacing w:after="20" w:before="20" w:line="240" w:lineRule="auto"/>
              <w:jc w:val="left"/>
              <w:rPr/>
            </w:pPr>
            <w:r>
              <w:rPr>
                <w:rFonts w:ascii="Adwaita Sans" w:cs="Adwaita Sans" w:eastAsia="Adwaita Sans" w:hAnsi="Adwaita Sans"/>
                <w:i w:val="0"/>
                <w:iCs w:val="0"/>
                <w:sz w:val="19"/>
                <w:szCs w:val="19"/>
                <w:rtl w:val="0"/>
              </w:rPr>
              <w:t xml:space="preserve">Antes la generaba la pantalla y viajaba por el puente. Se descartó pasarla como parámetro de cada operación, porque algunas ya tienen dos (Clean Code).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9">
            <w:pPr>
              <w:spacing w:after="20" w:before="20" w:line="240" w:lineRule="auto"/>
              <w:jc w:val="left"/>
              <w:rPr/>
            </w:pPr>
            <w:r>
              <w:rPr>
                <w:rFonts w:ascii="Adwaita Sans" w:cs="Adwaita Sans" w:eastAsia="Adwaita Sans" w:hAnsi="Adwaita Sans"/>
                <w:i w:val="0"/>
                <w:iCs w:val="0"/>
                <w:sz w:val="19"/>
                <w:szCs w:val="19"/>
                <w:rtl w:val="0"/>
              </w:rPr>
              <w:t xml:space="preserve">IC</w:t>
              <w:noBreakHyphen/>
              <w:t xml:space="preserve">05;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E">
            <w:pPr>
              <w:spacing w:after="20" w:before="20" w:line="240" w:lineRule="auto"/>
              <w:jc w:val="left"/>
              <w:rPr/>
            </w:pPr>
            <w:r>
              <w:rPr>
                <w:rFonts w:ascii="Adwaita Sans" w:cs="Adwaita Sans" w:eastAsia="Adwaita Sans" w:hAnsi="Adwaita Sans"/>
                <w:i w:val="0"/>
                <w:iCs w:val="0"/>
                <w:sz w:val="19"/>
                <w:szCs w:val="19"/>
                <w:rtl w:val="0"/>
              </w:rPr>
              <w:t xml:space="preserve">Los errores de validación dicen a qué campo corresponden (ErrorDeCampo).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6F">
            <w:pPr>
              <w:spacing w:after="20" w:before="20" w:line="240" w:lineRule="auto"/>
              <w:jc w:val="left"/>
              <w:rPr/>
            </w:pPr>
            <w:r>
              <w:rPr>
                <w:rFonts w:ascii="Adwaita Sans" w:cs="Adwaita Sans" w:eastAsia="Adwaita Sans" w:hAnsi="Adwaita Sans"/>
                <w:i w:val="0"/>
                <w:iCs w:val="0"/>
                <w:sz w:val="19"/>
                <w:szCs w:val="19"/>
                <w:rtl w:val="0"/>
              </w:rPr>
              <w:t xml:space="preserve">La pantalla muestra cada error debajo de su campo (3.9.6), y una lista de textos no dice de qué campo es cada uno. Pasaje.Validar, Pasaje.ValidarPagoCompleto, Grupo.Validar y Tarifa.Validar devuelven una lista de ErrorDeCampo.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0">
            <w:pPr>
              <w:spacing w:after="20" w:before="20" w:line="240" w:lineRule="auto"/>
              <w:jc w:val="left"/>
              <w:rPr/>
            </w:pPr>
            <w:r>
              <w:rPr>
                <w:rFonts w:ascii="Adwaita Sans" w:cs="Adwaita Sans" w:eastAsia="Adwaita Sans" w:hAnsi="Adwaita Sans"/>
                <w:i w:val="0"/>
                <w:iCs w:val="0"/>
                <w:sz w:val="19"/>
                <w:szCs w:val="19"/>
                <w:rtl w:val="0"/>
              </w:rPr>
              <w:t xml:space="preserve">3.9.6; decisión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5">
            <w:pPr>
              <w:spacing w:after="20" w:before="20" w:line="240" w:lineRule="auto"/>
              <w:jc w:val="left"/>
              <w:rPr/>
            </w:pPr>
            <w:r>
              <w:rPr>
                <w:rFonts w:ascii="Adwaita Sans" w:cs="Adwaita Sans" w:eastAsia="Adwaita Sans" w:hAnsi="Adwaita Sans"/>
                <w:i w:val="0"/>
                <w:iCs w:val="0"/>
                <w:sz w:val="19"/>
                <w:szCs w:val="19"/>
                <w:rtl w:val="0"/>
              </w:rPr>
              <w:t xml:space="preserve">Base de datos PostgreSQL en el plan gratuito de Supabase.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6">
            <w:pPr>
              <w:spacing w:after="20" w:before="20" w:line="240" w:lineRule="auto"/>
              <w:jc w:val="left"/>
              <w:rPr/>
            </w:pPr>
            <w:r>
              <w:rPr>
                <w:rFonts w:ascii="Adwaita Sans" w:cs="Adwaita Sans" w:eastAsia="Adwaita Sans" w:hAnsi="Adwaita Sans"/>
                <w:i w:val="0"/>
                <w:iCs w:val="0"/>
                <w:sz w:val="19"/>
                <w:szCs w:val="19"/>
                <w:rtl w:val="0"/>
              </w:rPr>
              <w:t xml:space="preserve">Acordado con la clienta; si hiciera falta más capacidad, pagaría un plan de hasta S/ 35 a 40 al mes. Se conecta a ella solo la Web API, con Npgsql, en la región São Paulo (PA</w:t>
              <w:noBreakHyphen/>
              <w:t xml:space="preserve">51, PA</w:t>
              <w:noBreakHyphen/>
              <w:t xml:space="preserve">55; 13/10/2026; Web API desde el 18/10/2026).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7">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08; ERS 2.1.6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C">
            <w:pPr>
              <w:spacing w:after="20" w:before="20" w:line="240" w:lineRule="auto"/>
              <w:jc w:val="left"/>
              <w:rPr/>
            </w:pPr>
            <w:r>
              <w:rPr>
                <w:rFonts w:ascii="Adwaita Sans" w:cs="Adwaita Sans" w:eastAsia="Adwaita Sans" w:hAnsi="Adwaita Sans"/>
                <w:i w:val="0"/>
                <w:iCs w:val="0"/>
                <w:sz w:val="19"/>
                <w:szCs w:val="19"/>
                <w:rtl w:val="0"/>
              </w:rPr>
              <w:t xml:space="preserve">Web API en ASP.NET Core, alojada en Render: la aplicación de escritorio y, más adelante, una aplicación móvil solo la consumen, y solo ella se conecta a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D">
            <w:pPr>
              <w:spacing w:after="20" w:before="20" w:line="240" w:lineRule="auto"/>
              <w:jc w:val="left"/>
              <w:rPr/>
            </w:pPr>
            <w:r>
              <w:rPr>
                <w:rFonts w:ascii="Adwaita Sans" w:cs="Adwaita Sans" w:eastAsia="Adwaita Sans" w:hAnsi="Adwaita Sans"/>
                <w:i w:val="0"/>
                <w:iCs w:val="0"/>
                <w:sz w:val="19"/>
                <w:szCs w:val="19"/>
                <w:rtl w:val="0"/>
              </w:rPr>
              <w:t xml:space="preserve">Se consideró dejar la conexión directa de la laptop y hacer la Web API solo cuando exista la aplicación móvil. Se eligió hacerla ahora porque todavía no hay código: después habría que reescribir el acceso a datos, el inicio de sesión y la copia diaria de un programa ya hecho. Además, quita de la laptop las credenciales de la base de datos, el punto débil del diseño anterior (RNF</w:t>
              <w:noBreakHyphen/>
              <w:t xml:space="preserve">20), deja las reglas en un solo lugar y permite agregar otros clientes (RNF</w:t>
              <w:noBreakHyphen/>
              <w:t xml:space="preserve">22). Costos: un servidor de unos USD 7 al mes —el plan gratuito de Render se apaga a los 15 minutos sin uso—, más trabajo antes de la entrega, un punto más que puede fallar, que cubre la misma contingencia (RNF</w:t>
              <w:noBreakHyphen/>
              <w:t xml:space="preserve">16), y algo más de demora, porque Render no tiene servidores en Sudamérica. </w:t>
            </w:r>
            <w:r>
              <w:rPr>
                <w:rFonts w:ascii="Adwaita Sans" w:cs="Adwaita Sans" w:eastAsia="Adwaita Sans" w:hAnsi="Adwaita Sans"/>
                <w:i w:val="0"/>
                <w:iCs w:val="0"/>
                <w:sz w:val="19"/>
                <w:szCs w:val="19"/>
                <w:highlight w:val="green"/>
                <w:rtl w:val="0"/>
              </w:rPr>
              <w:t xml:space="preserve">El costo se consulta a la clienta (PA</w:t>
              <w:noBreakHyphen/>
              <w:t xml:space="preserve">76).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7E">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RE</w:t>
              <w:noBreakHyphen/>
              <w:t xml:space="preserve">08; RNF</w:t>
              <w:noBreakHyphen/>
              <w:t xml:space="preserve">20; RNF</w:t>
              <w:noBreakHyphen/>
              <w:t xml:space="preserve">22; 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3">
            <w:pPr>
              <w:spacing w:after="20" w:before="20" w:line="240" w:lineRule="auto"/>
              <w:jc w:val="left"/>
              <w:rPr/>
            </w:pPr>
            <w:r>
              <w:rPr>
                <w:rFonts w:ascii="Adwaita Sans" w:cs="Adwaita Sans" w:eastAsia="Adwaita Sans" w:hAnsi="Adwaita Sans"/>
                <w:i w:val="0"/>
                <w:iCs w:val="0"/>
                <w:sz w:val="19"/>
                <w:szCs w:val="19"/>
                <w:rtl w:val="0"/>
              </w:rPr>
              <w:t xml:space="preserve">La laptop hace la copia diaria y guarda el reporte anual en Google Drive; la Web API solo arma los archivos.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4">
            <w:pPr>
              <w:spacing w:after="20" w:before="20" w:line="240" w:lineRule="auto"/>
              <w:jc w:val="left"/>
              <w:rPr/>
            </w:pPr>
            <w:r>
              <w:rPr>
                <w:rFonts w:ascii="Adwaita Sans" w:cs="Adwaita Sans" w:eastAsia="Adwaita Sans" w:hAnsi="Adwaita Sans"/>
                <w:i w:val="0"/>
                <w:iCs w:val="0"/>
                <w:sz w:val="19"/>
                <w:szCs w:val="19"/>
                <w:rtl w:val="0"/>
              </w:rPr>
              <w:t xml:space="preserve">Se consideró que el servidor hiciera la copia y la subiera a Google Drive, pero necesitaría credenciales de Google en el servidor y una tarea programada, quizá con costo. Así se mantiene la carpeta de «Google Drive para escritorio» (PA</w:t>
              <w:noBreakHyphen/>
              <w:t xml:space="preserve">23, PA</w:t>
              <w:noBreakHyphen/>
              <w:t xml:space="preserve">75), y el aviso RES</w:t>
              <w:noBreakHyphen/>
              <w:t xml:space="preserve">01 lo da IRespaldo en la laptop.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5">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17; RF</w:t>
              <w:noBreakHyphen/>
              <w:t xml:space="preserve">32; 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A">
            <w:pPr>
              <w:spacing w:after="20" w:before="20" w:line="240" w:lineRule="auto"/>
              <w:jc w:val="left"/>
              <w:rPr/>
            </w:pPr>
            <w:r>
              <w:rPr>
                <w:rFonts w:ascii="Adwaita Sans" w:cs="Adwaita Sans" w:eastAsia="Adwaita Sans" w:hAnsi="Adwaita Sans"/>
                <w:i w:val="0"/>
                <w:iCs w:val="0"/>
                <w:sz w:val="19"/>
                <w:szCs w:val="19"/>
                <w:rtl w:val="0"/>
              </w:rPr>
              <w:t xml:space="preserve">ContextoDeOperacion lleva la clave de operación y el usuario de cada pedido.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B">
            <w:pPr>
              <w:spacing w:after="20" w:before="20" w:line="240" w:lineRule="auto"/>
              <w:jc w:val="left"/>
              <w:rPr/>
            </w:pPr>
            <w:r>
              <w:rPr>
                <w:rFonts w:ascii="Adwaita Sans" w:cs="Adwaita Sans" w:eastAsia="Adwaita Sans" w:hAnsi="Adwaita Sans"/>
                <w:i w:val="0"/>
                <w:iCs w:val="0"/>
                <w:sz w:val="19"/>
                <w:szCs w:val="19"/>
                <w:rtl w:val="0"/>
              </w:rPr>
              <w:t xml:space="preserve">La Web API lo llena con la cabecera Idempotency-Key y con la llave de la sesión, y ServicioBitacora lo lee al anotar. Se consideró agregar la clave como parámetro de cada operación, pero algunas ya tienen dos (Clean Code).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8C">
            <w:pPr>
              <w:spacing w:after="20" w:before="20" w:line="240" w:lineRule="auto"/>
              <w:jc w:val="left"/>
              <w:rPr/>
            </w:pPr>
            <w:r>
              <w:rPr>
                <w:rFonts w:ascii="Adwaita Sans" w:cs="Adwaita Sans" w:eastAsia="Adwaita Sans" w:hAnsi="Adwaita Sans"/>
                <w:i w:val="0"/>
                <w:iCs w:val="0"/>
                <w:sz w:val="19"/>
                <w:szCs w:val="19"/>
                <w:rtl w:val="0"/>
              </w:rPr>
              <w:t xml:space="preserve">IC</w:t>
              <w:noBreakHyphen/>
              <w:t xml:space="preserve">05; 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1">
            <w:pPr>
              <w:spacing w:after="20" w:before="20" w:line="240" w:lineRule="auto"/>
              <w:jc w:val="left"/>
              <w:rPr/>
            </w:pPr>
            <w:r>
              <w:rPr>
                <w:rFonts w:ascii="Adwaita Sans" w:cs="Adwaita Sans" w:eastAsia="Adwaita Sans" w:hAnsi="Adwaita Sans"/>
                <w:i w:val="0"/>
                <w:iCs w:val="0"/>
                <w:sz w:val="19"/>
                <w:szCs w:val="19"/>
                <w:rtl w:val="0"/>
              </w:rPr>
              <w:t xml:space="preserve">El panel sabe que la última copia falló preguntándolo a IRespaldo (UltimaCopiaFallidaAsync).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2">
            <w:pPr>
              <w:spacing w:after="20" w:before="20" w:line="240" w:lineRule="auto"/>
              <w:jc w:val="left"/>
              <w:rPr/>
            </w:pPr>
            <w:r>
              <w:rPr>
                <w:rFonts w:ascii="Adwaita Sans" w:cs="Adwaita Sans" w:eastAsia="Adwaita Sans" w:hAnsi="Adwaita Sans"/>
                <w:i w:val="0"/>
                <w:iCs w:val="0"/>
                <w:sz w:val="19"/>
                <w:szCs w:val="19"/>
                <w:rtl w:val="0"/>
              </w:rPr>
              <w:t xml:space="preserve">Responde la laptop, que hace la copia. Se descartó guardarlo en la base de datos, porque una copia puede fallar justamente por falta de internet.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3">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17; RES</w:t>
              <w:noBreakHyphen/>
              <w:t xml:space="preserve">01; 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8">
            <w:pPr>
              <w:spacing w:after="20" w:before="20" w:line="240" w:lineRule="auto"/>
              <w:jc w:val="left"/>
              <w:rPr/>
            </w:pPr>
            <w:r>
              <w:rPr>
                <w:rFonts w:ascii="Adwaita Sans" w:cs="Adwaita Sans" w:eastAsia="Adwaita Sans" w:hAnsi="Adwaita Sans"/>
                <w:i w:val="0"/>
                <w:iCs w:val="0"/>
                <w:sz w:val="19"/>
                <w:szCs w:val="19"/>
                <w:rtl w:val="0"/>
              </w:rPr>
              <w:t xml:space="preserve">Las secuencias muestran el paso por la Web API.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9">
            <w:pPr>
              <w:spacing w:after="20" w:before="20" w:line="240" w:lineRule="auto"/>
              <w:jc w:val="left"/>
              <w:rPr/>
            </w:pPr>
            <w:r>
              <w:rPr>
                <w:rFonts w:ascii="Adwaita Sans" w:cs="Adwaita Sans" w:eastAsia="Adwaita Sans" w:hAnsi="Adwaita Sans"/>
                <w:i w:val="0"/>
                <w:iCs w:val="0"/>
                <w:sz w:val="19"/>
                <w:szCs w:val="19"/>
                <w:rtl w:val="0"/>
              </w:rPr>
              <w:t xml:space="preserve">Cada mensaje de una pantalla a un servicio pasa por ClienteApi y Kataleya.Api, con el verbo y la ruta de HTTP. Se consideró mostrar la API solo en los diagramas de arquitectura y en una secuencia de ejemplo; el usuario pidió cambiar todo lo que el cambio afecta.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A">
            <w:pPr>
              <w:spacing w:after="20" w:before="20" w:line="240" w:lineRule="auto"/>
              <w:jc w:val="left"/>
              <w:rPr/>
            </w:pPr>
            <w:r>
              <w:rPr>
                <w:rFonts w:ascii="Adwaita Sans" w:cs="Adwaita Sans" w:eastAsia="Adwaita Sans" w:hAnsi="Adwaita Sans"/>
                <w:i w:val="0"/>
                <w:iCs w:val="0"/>
                <w:sz w:val="19"/>
                <w:szCs w:val="19"/>
                <w:rtl w:val="0"/>
              </w:rPr>
              <w:t xml:space="preserve">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9F">
            <w:pPr>
              <w:spacing w:after="20" w:before="20" w:line="240" w:lineRule="auto"/>
              <w:jc w:val="left"/>
              <w:rPr/>
            </w:pPr>
            <w:r>
              <w:rPr>
                <w:rFonts w:ascii="Adwaita Sans" w:cs="Adwaita Sans" w:eastAsia="Adwaita Sans" w:hAnsi="Adwaita Sans"/>
                <w:i w:val="0"/>
                <w:iCs w:val="0"/>
                <w:sz w:val="19"/>
                <w:szCs w:val="19"/>
                <w:rtl w:val="0"/>
              </w:rPr>
              <w:t xml:space="preserve">Sin modo sin conexión: ante un corte, talonario y registro diferido, con una copia local de solo lectura de los pasajes del día.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0">
            <w:pPr>
              <w:spacing w:after="20" w:before="20" w:line="240" w:lineRule="auto"/>
              <w:jc w:val="left"/>
              <w:rPr/>
            </w:pPr>
            <w:r>
              <w:rPr>
                <w:rFonts w:ascii="Adwaita Sans" w:cs="Adwaita Sans" w:eastAsia="Adwaita Sans" w:hAnsi="Adwaita Sans"/>
                <w:i w:val="0"/>
                <w:iCs w:val="0"/>
                <w:sz w:val="19"/>
                <w:szCs w:val="19"/>
                <w:rtl w:val="0"/>
              </w:rPr>
              <w:t xml:space="preserve">Se descartó construir un modo sin conexión (PA</w:t>
              <w:noBreakHyphen/>
              <w:t xml:space="preserve">21); la copia local de solo lectura se aprobó el 02/10/2026.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1">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16; RF</w:t>
              <w:noBreakHyphen/>
              <w:t xml:space="preserve">27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6">
            <w:pPr>
              <w:spacing w:after="20" w:before="20" w:line="240" w:lineRule="auto"/>
              <w:jc w:val="left"/>
              <w:rPr/>
            </w:pPr>
            <w:r>
              <w:rPr>
                <w:rFonts w:ascii="Adwaita Sans" w:cs="Adwaita Sans" w:eastAsia="Adwaita Sans" w:hAnsi="Adwaita Sans"/>
                <w:i w:val="0"/>
                <w:iCs w:val="0"/>
                <w:sz w:val="19"/>
                <w:szCs w:val="19"/>
                <w:rtl w:val="0"/>
              </w:rPr>
              <w:t xml:space="preserve">Boleto de viaje impreso en una impresora de etiquetas con ESC/POS, solo para pasajes pagados.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7">
            <w:pPr>
              <w:spacing w:after="20" w:before="20" w:line="240" w:lineRule="auto"/>
              <w:jc w:val="left"/>
              <w:rPr/>
            </w:pPr>
            <w:r>
              <w:rPr>
                <w:rFonts w:ascii="Adwaita Sans" w:cs="Adwaita Sans" w:eastAsia="Adwaita Sans" w:hAnsi="Adwaita Sans"/>
                <w:i w:val="0"/>
                <w:iCs w:val="0"/>
                <w:sz w:val="19"/>
                <w:szCs w:val="19"/>
                <w:rtl w:val="0"/>
              </w:rPr>
              <w:t xml:space="preserve">Reemplaza al talonario; se descartó el envío del boleto por WhatsApp (PA</w:t>
              <w:noBreakHyphen/>
              <w:t xml:space="preserve">59). </w:t>
            </w:r>
            <w:r>
              <w:rPr>
                <w:rFonts w:ascii="Adwaita Sans" w:cs="Adwaita Sans" w:eastAsia="Adwaita Sans" w:hAnsi="Adwaita Sans"/>
                <w:i w:val="0"/>
                <w:iCs w:val="0"/>
                <w:sz w:val="19"/>
                <w:szCs w:val="19"/>
                <w:highlight w:val="yellow"/>
                <w:rtl w:val="0"/>
              </w:rPr>
              <w:t xml:space="preserve">Modelo de 58 mm o de 80 mm por decidir (CF</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8">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 RE</w:t>
              <w:noBreakHyphen/>
              <w:t xml:space="preserve">09; IH</w:t>
              <w:noBreakHyphen/>
              <w:t xml:space="preserve">T01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D">
            <w:pPr>
              <w:spacing w:after="20" w:before="20" w:line="240" w:lineRule="auto"/>
              <w:jc w:val="left"/>
              <w:rPr/>
            </w:pPr>
            <w:r>
              <w:rPr>
                <w:rFonts w:ascii="Adwaita Sans" w:cs="Adwaita Sans" w:eastAsia="Adwaita Sans" w:hAnsi="Adwaita Sans"/>
                <w:i w:val="0"/>
                <w:iCs w:val="0"/>
                <w:sz w:val="19"/>
                <w:szCs w:val="19"/>
                <w:rtl w:val="0"/>
              </w:rPr>
              <w:t xml:space="preserve">Respaldo diario, propio y cifrado, fuera de Supabase.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E">
            <w:pPr>
              <w:spacing w:after="20" w:before="20" w:line="240" w:lineRule="auto"/>
              <w:jc w:val="left"/>
              <w:rPr/>
            </w:pPr>
            <w:r>
              <w:rPr>
                <w:rFonts w:ascii="Adwaita Sans" w:cs="Adwaita Sans" w:eastAsia="Adwaita Sans" w:hAnsi="Adwaita Sans"/>
                <w:i w:val="0"/>
                <w:iCs w:val="0"/>
                <w:sz w:val="19"/>
                <w:szCs w:val="19"/>
                <w:rtl w:val="0"/>
              </w:rPr>
              <w:t xml:space="preserve">El plan gratuito no incluye respaldos automáticos. Se guarda en Google Drive (PA</w:t>
              <w:noBreakHyphen/>
              <w:t xml:space="preserve">23, 13/10/2026).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AF">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17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4">
            <w:pPr>
              <w:spacing w:after="20" w:before="20" w:line="240" w:lineRule="auto"/>
              <w:jc w:val="left"/>
              <w:rPr/>
            </w:pPr>
            <w:r>
              <w:rPr>
                <w:rFonts w:ascii="Adwaita Sans" w:cs="Adwaita Sans" w:eastAsia="Adwaita Sans" w:hAnsi="Adwaita Sans"/>
                <w:i w:val="0"/>
                <w:iCs w:val="0"/>
                <w:sz w:val="19"/>
                <w:szCs w:val="19"/>
                <w:rtl w:val="0"/>
              </w:rPr>
              <w:t xml:space="preserve">Reserva y venta como un mismo registro, el pasaje, que cambia de estado.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5">
            <w:pPr>
              <w:spacing w:after="20" w:before="20" w:line="240" w:lineRule="auto"/>
              <w:jc w:val="left"/>
              <w:rPr/>
            </w:pPr>
            <w:r>
              <w:rPr>
                <w:rFonts w:ascii="Adwaita Sans" w:cs="Adwaita Sans" w:eastAsia="Adwaita Sans" w:hAnsi="Adwaita Sans"/>
                <w:i w:val="0"/>
                <w:iCs w:val="0"/>
                <w:sz w:val="19"/>
                <w:szCs w:val="19"/>
                <w:rtl w:val="0"/>
              </w:rPr>
              <w:t xml:space="preserve">Lo pidió la clienta: «lo mismo que en la reserva» (E1 l. 578).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6">
            <w:pPr>
              <w:spacing w:after="20" w:before="20" w:line="240" w:lineRule="auto"/>
              <w:jc w:val="left"/>
              <w:rPr/>
            </w:pPr>
            <w:r>
              <w:rPr>
                <w:rFonts w:ascii="Adwaita Sans" w:cs="Adwaita Sans" w:eastAsia="Adwaita Sans" w:hAnsi="Adwaita Sans"/>
                <w:i w:val="0"/>
                <w:iCs w:val="0"/>
                <w:sz w:val="19"/>
                <w:szCs w:val="19"/>
                <w:rtl w:val="0"/>
              </w:rPr>
              <w:t xml:space="preserve">ERS 1.3.2; Anexo E de la ERS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B">
            <w:pPr>
              <w:spacing w:after="20" w:before="20" w:line="240" w:lineRule="auto"/>
              <w:jc w:val="left"/>
              <w:rPr/>
            </w:pPr>
            <w:r>
              <w:rPr>
                <w:rFonts w:ascii="Adwaita Sans" w:cs="Adwaita Sans" w:eastAsia="Adwaita Sans" w:hAnsi="Adwaita Sans"/>
                <w:i w:val="0"/>
                <w:iCs w:val="0"/>
                <w:sz w:val="19"/>
                <w:szCs w:val="19"/>
                <w:rtl w:val="0"/>
              </w:rPr>
              <w:t xml:space="preserve">Reporte anual en PDF y depuración de los pasajes del año antepasado.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C">
            <w:pPr>
              <w:spacing w:after="20" w:before="20" w:line="240" w:lineRule="auto"/>
              <w:jc w:val="left"/>
              <w:rPr/>
            </w:pPr>
            <w:r>
              <w:rPr>
                <w:rFonts w:ascii="Adwaita Sans" w:cs="Adwaita Sans" w:eastAsia="Adwaita Sans" w:hAnsi="Adwaita Sans"/>
                <w:i w:val="0"/>
                <w:iCs w:val="0"/>
                <w:sz w:val="19"/>
                <w:szCs w:val="19"/>
                <w:rtl w:val="0"/>
              </w:rPr>
              <w:t xml:space="preserve">Limita la conservación de los datos personales, como pide la Ley N.º 29733.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B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32; PA</w:t>
              <w:noBreakHyphen/>
              <w:t xml:space="preserve">47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2">
            <w:pPr>
              <w:spacing w:after="20" w:before="20" w:line="240" w:lineRule="auto"/>
              <w:jc w:val="left"/>
              <w:rPr/>
            </w:pPr>
            <w:r>
              <w:rPr>
                <w:rFonts w:ascii="Adwaita Sans" w:cs="Adwaita Sans" w:eastAsia="Adwaita Sans" w:hAnsi="Adwaita Sans"/>
                <w:i w:val="0"/>
                <w:iCs w:val="0"/>
                <w:sz w:val="19"/>
                <w:szCs w:val="19"/>
                <w:rtl w:val="0"/>
              </w:rPr>
              <w:t xml:space="preserve">Puntos de vista de este documento: once de la norma y uno propio.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3">
            <w:pPr>
              <w:spacing w:after="20" w:before="20" w:line="240" w:lineRule="auto"/>
              <w:jc w:val="left"/>
              <w:rPr/>
            </w:pPr>
            <w:r>
              <w:rPr>
                <w:rFonts w:ascii="Adwaita Sans" w:cs="Adwaita Sans" w:eastAsia="Adwaita Sans" w:hAnsi="Adwaita Sans"/>
                <w:i w:val="0"/>
                <w:iCs w:val="0"/>
                <w:sz w:val="19"/>
                <w:szCs w:val="19"/>
                <w:rtl w:val="0"/>
              </w:rPr>
              <w:t xml:space="preserve">Se usan los once de la cláusula 5 que aplican (5.1), entre ellos uso de patrones, algoritmo y estructura. El de estructura se agregó el 19/10/2026: hasta entonces cada componente era solo un grupo de clases, y la aplicación de escritorio en .NET MAUI tiene una organización propia (3.12). No aplica el de recursos, porque el sistema tiene un solo cliente, la laptop, y un servidor pequeño, con una sesión a la vez y de 10 a 15 operaciones diarias, sin recursos que compitan (RNF</w:t>
              <w:noBreakHyphen/>
              <w:t xml:space="preserve">08, RNF</w:t>
              <w:noBreakHyphen/>
              <w:t xml:space="preserve">09). El límite de conexiones se fijó en 5 (PA</w:t>
              <w:noBreakHyphen/>
              <w:t xml:space="preserve">72, 13/10/2026), y no pide una vista de recursos. La interfaz de usuario tiene un punto de vista propio porque la facilidad de aprendizaje es una preocupación central (RNF</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4">
            <w:pPr>
              <w:spacing w:after="20" w:before="20" w:line="240" w:lineRule="auto"/>
              <w:jc w:val="left"/>
              <w:rPr/>
            </w:pPr>
            <w:r>
              <w:rPr>
                <w:rFonts w:ascii="Adwaita Sans" w:cs="Adwaita Sans" w:eastAsia="Adwaita Sans" w:hAnsi="Adwaita Sans"/>
                <w:i w:val="0"/>
                <w:iCs w:val="0"/>
                <w:sz w:val="19"/>
                <w:szCs w:val="19"/>
                <w:rtl w:val="0"/>
              </w:rPr>
              <w:t xml:space="preserve">IEEE 1016, 4.5 y 5.1; decisiones del 04/10/2026 y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9">
            <w:pPr>
              <w:spacing w:after="20" w:before="20" w:line="240" w:lineRule="auto"/>
              <w:jc w:val="left"/>
              <w:rPr/>
            </w:pPr>
            <w:r>
              <w:rPr>
                <w:rFonts w:ascii="Adwaita Sans" w:cs="Adwaita Sans" w:eastAsia="Adwaita Sans" w:hAnsi="Adwaita Sans"/>
                <w:i w:val="0"/>
                <w:iCs w:val="0"/>
                <w:sz w:val="19"/>
                <w:szCs w:val="19"/>
                <w:rtl w:val="0"/>
              </w:rPr>
              <w:t xml:space="preserve">Estructura del documento por vistas de la IEEE 1016, no por fases de ICONIX.</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A">
            <w:pPr>
              <w:spacing w:after="20" w:before="20" w:line="240" w:lineRule="auto"/>
              <w:jc w:val="left"/>
              <w:rPr/>
            </w:pPr>
            <w:r>
              <w:rPr>
                <w:rFonts w:ascii="Adwaita Sans" w:cs="Adwaita Sans" w:eastAsia="Adwaita Sans" w:hAnsi="Adwaita Sans"/>
                <w:i w:val="0"/>
                <w:iCs w:val="0"/>
                <w:sz w:val="19"/>
                <w:szCs w:val="19"/>
                <w:rtl w:val="0"/>
              </w:rPr>
              <w:t xml:space="preserve">La norma organiza el SDD en vistas (4.4); el Anexo B ubica cada entregable de ICONIX por fase.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CB">
            <w:pPr>
              <w:spacing w:after="20" w:before="20" w:line="240" w:lineRule="auto"/>
              <w:jc w:val="left"/>
              <w:rPr/>
            </w:pPr>
            <w:r>
              <w:rPr>
                <w:rFonts w:ascii="Adwaita Sans" w:cs="Adwaita Sans" w:eastAsia="Adwaita Sans" w:hAnsi="Adwaita Sans"/>
                <w:i w:val="0"/>
                <w:iCs w:val="0"/>
                <w:sz w:val="19"/>
                <w:szCs w:val="19"/>
                <w:rtl w:val="0"/>
              </w:rPr>
              <w:t xml:space="preserve">Decisión del 04/10/2026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0">
            <w:pPr>
              <w:spacing w:after="20" w:before="20" w:line="240" w:lineRule="auto"/>
              <w:jc w:val="left"/>
              <w:rPr/>
            </w:pPr>
            <w:r>
              <w:rPr>
                <w:rFonts w:ascii="Adwaita Sans" w:cs="Adwaita Sans" w:eastAsia="Adwaita Sans" w:hAnsi="Adwaita Sans"/>
                <w:i w:val="0"/>
                <w:iCs w:val="0"/>
                <w:sz w:val="19"/>
                <w:szCs w:val="19"/>
                <w:rtl w:val="0"/>
              </w:rPr>
              <w:t xml:space="preserve">Un diagrama de casos de uso por cada caso, sin diagrama general.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1">
            <w:pPr>
              <w:spacing w:after="20" w:before="20" w:line="240" w:lineRule="auto"/>
              <w:jc w:val="left"/>
              <w:rPr/>
            </w:pPr>
            <w:r>
              <w:rPr>
                <w:rFonts w:ascii="Adwaita Sans" w:cs="Adwaita Sans" w:eastAsia="Adwaita Sans" w:hAnsi="Adwaita Sans"/>
                <w:i w:val="0"/>
                <w:iCs w:val="0"/>
                <w:sz w:val="19"/>
                <w:szCs w:val="19"/>
                <w:rtl w:val="0"/>
              </w:rPr>
              <w:t xml:space="preserve">Lo decidió el usuario: cada diagrama va junto al texto de su caso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2">
            <w:pPr>
              <w:spacing w:after="20" w:before="20" w:line="240" w:lineRule="auto"/>
              <w:jc w:val="left"/>
              <w:rPr/>
            </w:pPr>
            <w:r>
              <w:rPr>
                <w:rFonts w:ascii="Adwaita Sans" w:cs="Adwaita Sans" w:eastAsia="Adwaita Sans" w:hAnsi="Adwaita Sans"/>
                <w:i w:val="0"/>
                <w:iCs w:val="0"/>
                <w:sz w:val="19"/>
                <w:szCs w:val="19"/>
                <w:rtl w:val="0"/>
              </w:rPr>
              <w:t xml:space="preserve">Decisión del 04/10/2026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7">
            <w:pPr>
              <w:spacing w:after="20" w:before="20" w:line="240" w:lineRule="auto"/>
              <w:jc w:val="left"/>
              <w:rPr/>
            </w:pPr>
            <w:r>
              <w:rPr>
                <w:rFonts w:ascii="Adwaita Sans" w:cs="Adwaita Sans" w:eastAsia="Adwaita Sans" w:hAnsi="Adwaita Sans"/>
                <w:i w:val="0"/>
                <w:iCs w:val="0"/>
                <w:sz w:val="19"/>
                <w:szCs w:val="19"/>
                <w:rtl w:val="0"/>
              </w:rPr>
              <w:t xml:space="preserve">Diagramas en draw.io, que el integrante que modela pasa a Enterprise Architect.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8">
            <w:pPr>
              <w:spacing w:after="20" w:before="20" w:line="240" w:lineRule="auto"/>
              <w:jc w:val="left"/>
              <w:rPr/>
            </w:pPr>
            <w:r>
              <w:rPr>
                <w:rFonts w:ascii="Adwaita Sans" w:cs="Adwaita Sans" w:eastAsia="Adwaita Sans" w:hAnsi="Adwaita Sans"/>
                <w:i w:val="0"/>
                <w:iCs w:val="0"/>
                <w:sz w:val="19"/>
                <w:szCs w:val="19"/>
                <w:rtl w:val="0"/>
              </w:rPr>
              <w:t xml:space="preserve">El curso exige Enterprise Architect; las figuras de este documento salen de draw.io, sin marca de agua.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9">
            <w:pPr>
              <w:spacing w:after="20" w:before="20" w:line="240" w:lineRule="auto"/>
              <w:jc w:val="left"/>
              <w:rPr/>
            </w:pPr>
            <w:r>
              <w:rPr>
                <w:rFonts w:ascii="Adwaita Sans" w:cs="Adwaita Sans" w:eastAsia="Adwaita Sans" w:hAnsi="Adwaita Sans"/>
                <w:i w:val="0"/>
                <w:iCs w:val="0"/>
                <w:sz w:val="19"/>
                <w:szCs w:val="19"/>
                <w:rtl w:val="0"/>
              </w:rPr>
              <w:t xml:space="preserve">Decisión del 03/10/2026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E">
            <w:pPr>
              <w:spacing w:after="20" w:before="20" w:line="240" w:lineRule="auto"/>
              <w:jc w:val="left"/>
              <w:rPr/>
            </w:pPr>
            <w:r>
              <w:rPr>
                <w:rFonts w:ascii="Adwaita Sans" w:cs="Adwaita Sans" w:eastAsia="Adwaita Sans" w:hAnsi="Adwaita Sans"/>
                <w:i w:val="0"/>
                <w:iCs w:val="0"/>
                <w:sz w:val="19"/>
                <w:szCs w:val="19"/>
                <w:rtl w:val="0"/>
              </w:rPr>
              <w:t xml:space="preserve">Arquitectura en capas: presentación, aplicación, dominio, y datos e infraestructura.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DF">
            <w:pPr>
              <w:spacing w:after="20" w:before="20" w:line="240" w:lineRule="auto"/>
              <w:jc w:val="left"/>
              <w:rPr/>
            </w:pPr>
            <w:r>
              <w:rPr>
                <w:rFonts w:ascii="Adwaita Sans" w:cs="Adwaita Sans" w:eastAsia="Adwaita Sans" w:hAnsi="Adwaita Sans"/>
                <w:i w:val="0"/>
                <w:iCs w:val="0"/>
                <w:sz w:val="19"/>
                <w:szCs w:val="19"/>
                <w:rtl w:val="0"/>
              </w:rPr>
              <w:t xml:space="preserve">Separa la interfaz de la lógica del negocio y deja el dominio sin dependencias, para probarlo solo. Desde el 18/10/2026, la aplicación, el dominio y los datos corren en el servidor, detrás de la Web API; desde el 19/10/2026, la presentación son las páginas XAML con sus modelos de vista.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0">
            <w:pPr>
              <w:spacing w:after="20" w:before="20" w:line="240" w:lineRule="auto"/>
              <w:jc w:val="left"/>
              <w:rPr/>
            </w:pPr>
            <w:r>
              <w:rPr>
                <w:rFonts w:ascii="Adwaita Sans" w:cs="Adwaita Sans" w:eastAsia="Adwaita Sans" w:hAnsi="Adwaita Sans"/>
                <w:i w:val="0"/>
                <w:iCs w:val="0"/>
                <w:sz w:val="19"/>
                <w:szCs w:val="19"/>
                <w:rtl w:val="0"/>
              </w:rPr>
              <w:t xml:space="preserve">RE</w:t>
              <w:noBreakHyphen/>
              <w:t xml:space="preserve">06; decisiones del 13/10/2026 y del 19/10/2026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5">
            <w:pPr>
              <w:spacing w:after="20" w:before="20" w:line="240" w:lineRule="auto"/>
              <w:jc w:val="left"/>
              <w:rPr/>
            </w:pPr>
            <w:r>
              <w:rPr>
                <w:rFonts w:ascii="Adwaita Sans" w:cs="Adwaita Sans" w:eastAsia="Adwaita Sans" w:hAnsi="Adwaita Sans"/>
                <w:i w:val="0"/>
                <w:iCs w:val="0"/>
                <w:sz w:val="19"/>
                <w:szCs w:val="19"/>
                <w:rtl w:val="0"/>
              </w:rPr>
              <w:t xml:space="preserve">Las interfaces de los repositorios y de los servicios técnicos van en el dominio.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6">
            <w:pPr>
              <w:spacing w:after="20" w:before="20" w:line="240" w:lineRule="auto"/>
              <w:jc w:val="left"/>
              <w:rPr/>
            </w:pPr>
            <w:r>
              <w:rPr>
                <w:rFonts w:ascii="Adwaita Sans" w:cs="Adwaita Sans" w:eastAsia="Adwaita Sans" w:hAnsi="Adwaita Sans"/>
                <w:i w:val="0"/>
                <w:iCs w:val="0"/>
                <w:sz w:val="19"/>
                <w:szCs w:val="19"/>
                <w:rtl w:val="0"/>
              </w:rPr>
              <w:t xml:space="preserve">Siguen el diseño guiado por el dominio y la arquitectura de cebolla: el repositorio es parte del modelo del negocio, y su interfaz va junto a las entidades (Evans, 2003; Vernon, 2013, cap. 12; Palermo, 2008). Así el dominio no depende de nadie, datos e infraestructura dependen solo de él, y el paquete más estable contiene las abstracciones (Martin, 2002, cap. 20). Se consideró ponerlas en la aplicación, como la arquitectura limpia (Martin, 2017, cap. 22), porque solo las usan los servicios y cuatro son técnicas (IImpresora, IRespaldo, ICopiaLocal e IRegistroTecnico); se mantuvieron en el dominio porque funcionan bien para este sistema. Con la Web API, las de la laptop siguen en el dominio, que la laptop también usa.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7">
            <w:pPr>
              <w:spacing w:after="20" w:before="20" w:line="240" w:lineRule="auto"/>
              <w:jc w:val="left"/>
              <w:rPr/>
            </w:pPr>
            <w:r>
              <w:rPr>
                <w:rFonts w:ascii="Adwaita Sans" w:cs="Adwaita Sans" w:eastAsia="Adwaita Sans" w:hAnsi="Adwaita Sans"/>
                <w:i w:val="0"/>
                <w:iCs w:val="0"/>
                <w:sz w:val="19"/>
                <w:szCs w:val="19"/>
                <w:rtl w:val="0"/>
              </w:rPr>
              <w:t xml:space="preserve">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C">
            <w:pPr>
              <w:spacing w:after="20" w:before="20" w:line="240" w:lineRule="auto"/>
              <w:jc w:val="left"/>
              <w:rPr/>
            </w:pPr>
            <w:r>
              <w:rPr>
                <w:rFonts w:ascii="Adwaita Sans" w:cs="Adwaita Sans" w:eastAsia="Adwaita Sans" w:hAnsi="Adwaita Sans"/>
                <w:i w:val="0"/>
                <w:iCs w:val="0"/>
                <w:sz w:val="19"/>
                <w:szCs w:val="19"/>
                <w:rtl w:val="0"/>
              </w:rPr>
              <w:t xml:space="preserve">La Web API responde con objetos de transferencia (Kataleya.Contratos), nunca con entidades.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D">
            <w:pPr>
              <w:spacing w:after="20" w:before="20" w:line="240" w:lineRule="auto"/>
              <w:jc w:val="left"/>
              <w:rPr/>
            </w:pPr>
            <w:r>
              <w:rPr>
                <w:rFonts w:ascii="Adwaita Sans" w:cs="Adwaita Sans" w:eastAsia="Adwaita Sans" w:hAnsi="Adwaita Sans"/>
                <w:i w:val="0"/>
                <w:iCs w:val="0"/>
                <w:sz w:val="19"/>
                <w:szCs w:val="19"/>
                <w:rtl w:val="0"/>
              </w:rPr>
              <w:t xml:space="preserve">Una cuenta tiene el resumen de la contraseña, la sal y los intentos fallidos, que no deben salir del servidor; además, un cliente que no depende de las entidades no se rompe cuando cambia el dominio, lo que importa con una aplicación móvil ya instalada en los celulares (Fowler, 2002; Martin, 2017, cap. 22). Esa mañana, con el puente de la vista web que tenía entonces el diseño, se había preferido mandar las entidades sin esos datos; con la Web API se crean los objetos de salida.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EE">
            <w:pPr>
              <w:spacing w:after="20" w:before="20" w:line="240" w:lineRule="auto"/>
              <w:jc w:val="left"/>
              <w:rPr/>
            </w:pPr>
            <w:r>
              <w:rPr>
                <w:rFonts w:ascii="Adwaita Sans" w:cs="Adwaita Sans" w:eastAsia="Adwaita Sans" w:hAnsi="Adwaita Sans"/>
                <w:i w:val="0"/>
                <w:iCs w:val="0"/>
                <w:sz w:val="19"/>
                <w:szCs w:val="19"/>
                <w:rtl w:val="0"/>
              </w:rPr>
              <w:t xml:space="preserve">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3">
            <w:pPr>
              <w:spacing w:after="20" w:before="20" w:line="240" w:lineRule="auto"/>
              <w:jc w:val="left"/>
              <w:rPr/>
            </w:pPr>
            <w:r>
              <w:rPr>
                <w:rFonts w:ascii="Adwaita Sans" w:cs="Adwaita Sans" w:eastAsia="Adwaita Sans" w:hAnsi="Adwaita Sans"/>
                <w:i w:val="0"/>
                <w:iCs w:val="0"/>
                <w:sz w:val="19"/>
                <w:szCs w:val="19"/>
                <w:rtl w:val="0"/>
              </w:rPr>
              <w:t xml:space="preserve">Un servicio de aplicación por grupo de casos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4">
            <w:pPr>
              <w:spacing w:after="20" w:before="20" w:line="240" w:lineRule="auto"/>
              <w:jc w:val="left"/>
              <w:rPr/>
            </w:pPr>
            <w:r>
              <w:rPr>
                <w:rFonts w:ascii="Adwaita Sans" w:cs="Adwaita Sans" w:eastAsia="Adwaita Sans" w:hAnsi="Adwaita Sans"/>
                <w:i w:val="0"/>
                <w:iCs w:val="0"/>
                <w:sz w:val="19"/>
                <w:szCs w:val="19"/>
                <w:rtl w:val="0"/>
              </w:rPr>
              <w:t xml:space="preserve">Es el control de ICONIX: cada caso de uso tiene un responsable claro, y la robustez pasa directo a la secuencia.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5">
            <w:pPr>
              <w:spacing w:after="20" w:before="20" w:line="240" w:lineRule="auto"/>
              <w:jc w:val="left"/>
              <w:rPr/>
            </w:pPr>
            <w:r>
              <w:rPr>
                <w:rFonts w:ascii="Adwaita Sans" w:cs="Adwaita Sans" w:eastAsia="Adwaita Sans" w:hAnsi="Adwaita Sans"/>
                <w:i w:val="0"/>
                <w:iCs w:val="0"/>
                <w:sz w:val="19"/>
                <w:szCs w:val="19"/>
                <w:rtl w:val="0"/>
              </w:rPr>
              <w:t xml:space="preserve">ICONIX; decisión del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A">
            <w:pPr>
              <w:spacing w:after="20" w:before="20" w:line="240" w:lineRule="auto"/>
              <w:jc w:val="left"/>
              <w:rPr/>
            </w:pPr>
            <w:r>
              <w:rPr>
                <w:rFonts w:ascii="Adwaita Sans" w:cs="Adwaita Sans" w:eastAsia="Adwaita Sans" w:hAnsi="Adwaita Sans"/>
                <w:i w:val="0"/>
                <w:iCs w:val="0"/>
                <w:sz w:val="19"/>
                <w:szCs w:val="19"/>
                <w:rtl w:val="0"/>
              </w:rPr>
              <w:t xml:space="preserve">Diseño final de la interfaz en Penpot.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B">
            <w:pPr>
              <w:spacing w:after="20" w:before="20" w:line="240" w:lineRule="auto"/>
              <w:jc w:val="left"/>
              <w:rPr/>
            </w:pPr>
            <w:r>
              <w:rPr>
                <w:rFonts w:ascii="Adwaita Sans" w:cs="Adwaita Sans" w:eastAsia="Adwaita Sans" w:hAnsi="Adwaita Sans"/>
                <w:i w:val="0"/>
                <w:iCs w:val="0"/>
                <w:sz w:val="19"/>
                <w:szCs w:val="19"/>
                <w:rtl w:val="0"/>
              </w:rPr>
              <w:t xml:space="preserve">Es gratis, de código abierto y funciona en el navegador, con biblioteca de colores y tipografías, componentes y prototipo; se trabaja con su integración para asistentes (MCP). Se consideraron Figma (plan educativo, con verificación), Lunacy, Adobe XD (descontinuado) y Sketch (solo macOS).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BFC">
            <w:pPr>
              <w:spacing w:after="20" w:before="20" w:line="240" w:lineRule="auto"/>
              <w:jc w:val="left"/>
              <w:rPr/>
            </w:pPr>
            <w:r>
              <w:rPr>
                <w:rFonts w:ascii="Adwaita Sans" w:cs="Adwaita Sans" w:eastAsia="Adwaita Sans" w:hAnsi="Adwaita Sans"/>
                <w:i w:val="0"/>
                <w:iCs w:val="0"/>
                <w:sz w:val="19"/>
                <w:szCs w:val="19"/>
                <w:rtl w:val="0"/>
              </w:rPr>
              <w:t xml:space="preserve">Decisión del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1">
            <w:pPr>
              <w:spacing w:after="20" w:before="20" w:line="240" w:lineRule="auto"/>
              <w:jc w:val="left"/>
              <w:rPr/>
            </w:pPr>
            <w:r>
              <w:rPr>
                <w:rFonts w:ascii="Adwaita Sans" w:cs="Adwaita Sans" w:eastAsia="Adwaita Sans" w:hAnsi="Adwaita Sans"/>
                <w:i w:val="0"/>
                <w:iCs w:val="0"/>
                <w:sz w:val="19"/>
                <w:szCs w:val="19"/>
                <w:rtl w:val="0"/>
              </w:rPr>
              <w:t xml:space="preserve">Dos temas, claro y oscuro, con los mismos nombres de color.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2">
            <w:pPr>
              <w:spacing w:after="20" w:before="20" w:line="240" w:lineRule="auto"/>
              <w:jc w:val="left"/>
              <w:rPr/>
            </w:pPr>
            <w:r>
              <w:rPr>
                <w:rFonts w:ascii="Adwaita Sans" w:cs="Adwaita Sans" w:eastAsia="Adwaita Sans" w:hAnsi="Adwaita Sans"/>
                <w:i w:val="0"/>
                <w:iCs w:val="0"/>
                <w:sz w:val="19"/>
                <w:szCs w:val="19"/>
                <w:rtl w:val="0"/>
              </w:rPr>
              <w:t xml:space="preserve">Los propuso el usuario en su propuesta visual; un tercer tema, gris azulado, se descartó. Cada pantalla oscura es la clara con los colores del grupo «Oscuro».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3">
            <w:pPr>
              <w:spacing w:after="20" w:before="20" w:line="240" w:lineRule="auto"/>
              <w:jc w:val="left"/>
              <w:rPr/>
            </w:pPr>
            <w:r>
              <w:rPr>
                <w:rFonts w:ascii="Adwaita Sans" w:cs="Adwaita Sans" w:eastAsia="Adwaita Sans" w:hAnsi="Adwaita Sans"/>
                <w:i w:val="0"/>
                <w:iCs w:val="0"/>
                <w:sz w:val="19"/>
                <w:szCs w:val="19"/>
                <w:rtl w:val="0"/>
              </w:rPr>
              <w:t xml:space="preserve">Decisión del 14/10/2026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8">
            <w:pPr>
              <w:spacing w:after="20" w:before="20" w:line="240" w:lineRule="auto"/>
              <w:jc w:val="left"/>
              <w:rPr/>
            </w:pPr>
            <w:r>
              <w:rPr>
                <w:rFonts w:ascii="Adwaita Sans" w:cs="Adwaita Sans" w:eastAsia="Adwaita Sans" w:hAnsi="Adwaita Sans"/>
                <w:i w:val="0"/>
                <w:iCs w:val="0"/>
                <w:sz w:val="19"/>
                <w:szCs w:val="19"/>
                <w:rtl w:val="0"/>
              </w:rPr>
              <w:t xml:space="preserve">Inter, ventana de 1366 × 768 y foto con curvas de fondo en todas las pantallas.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9">
            <w:pPr>
              <w:spacing w:after="20" w:before="20" w:line="240" w:lineRule="auto"/>
              <w:jc w:val="left"/>
              <w:rPr/>
            </w:pPr>
            <w:r>
              <w:rPr>
                <w:rFonts w:ascii="Adwaita Sans" w:cs="Adwaita Sans" w:eastAsia="Adwaita Sans" w:hAnsi="Adwaita Sans"/>
                <w:i w:val="0"/>
                <w:iCs w:val="0"/>
                <w:sz w:val="19"/>
                <w:szCs w:val="19"/>
                <w:rtl w:val="0"/>
              </w:rPr>
              <w:t xml:space="preserve">Inter es libre y se incluye en el programa. El registro de pasaje se comprueba también a 1024 × 768 (IU</w:t>
              <w:noBreakHyphen/>
              <w:t xml:space="preserve">04). La foto va detrás y semitransparente, para no restar legibilidad.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A">
            <w:pPr>
              <w:spacing w:after="20" w:before="20" w:line="240" w:lineRule="auto"/>
              <w:jc w:val="left"/>
              <w:rPr/>
            </w:pPr>
            <w:r>
              <w:rPr>
                <w:rFonts w:ascii="Adwaita Sans" w:cs="Adwaita Sans" w:eastAsia="Adwaita Sans" w:hAnsi="Adwaita Sans"/>
                <w:i w:val="0"/>
                <w:iCs w:val="0"/>
                <w:sz w:val="19"/>
                <w:szCs w:val="19"/>
                <w:rtl w:val="0"/>
              </w:rPr>
              <w:t xml:space="preserve">Decisión del 14/10/2026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0F">
            <w:pPr>
              <w:spacing w:after="20" w:before="20" w:line="240" w:lineRule="auto"/>
              <w:jc w:val="left"/>
              <w:rPr/>
            </w:pPr>
            <w:r>
              <w:rPr>
                <w:rFonts w:ascii="Adwaita Sans" w:cs="Adwaita Sans" w:eastAsia="Adwaita Sans" w:hAnsi="Adwaita Sans"/>
                <w:i w:val="0"/>
                <w:iCs w:val="0"/>
                <w:sz w:val="19"/>
                <w:szCs w:val="19"/>
                <w:rtl w:val="0"/>
              </w:rPr>
              <w:t xml:space="preserve">Cada color con un solo significado: rojo solo para la marca y el peligro, acción principal en grafito o blanco y selección en azul.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0">
            <w:pPr>
              <w:spacing w:after="20" w:before="20" w:line="240" w:lineRule="auto"/>
              <w:jc w:val="left"/>
              <w:rPr/>
            </w:pPr>
            <w:r>
              <w:rPr>
                <w:rFonts w:ascii="Adwaita Sans" w:cs="Adwaita Sans" w:eastAsia="Adwaita Sans" w:hAnsi="Adwaita Sans"/>
                <w:i w:val="0"/>
                <w:iCs w:val="0"/>
                <w:sz w:val="19"/>
                <w:szCs w:val="19"/>
                <w:rtl w:val="0"/>
              </w:rPr>
              <w:t xml:space="preserve">En la primera versión el rojo tenía siete significados, y el de los botones y el de los errores eran casi iguales (ΔE 6,2). Se aplicaron la diferenciación y la consistencia de la ISO 9241</w:t>
              <w:noBreakHyphen/>
              <w:t xml:space="preserve">112 y las heurísticas 4 y 5 de Nielsen. Se consideró mantener el rojo en la acción principal, más cerca de la propuesta del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1">
            <w:pPr>
              <w:spacing w:after="20" w:before="20" w:line="240" w:lineRule="auto"/>
              <w:jc w:val="left"/>
              <w:rPr/>
            </w:pPr>
            <w:r>
              <w:rPr>
                <w:rFonts w:ascii="Adwaita Sans" w:cs="Adwaita Sans" w:eastAsia="Adwaita Sans" w:hAnsi="Adwaita Sans"/>
                <w:i w:val="0"/>
                <w:iCs w:val="0"/>
                <w:sz w:val="19"/>
                <w:szCs w:val="19"/>
                <w:rtl w:val="0"/>
              </w:rPr>
              <w:t xml:space="preserve">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6">
            <w:pPr>
              <w:spacing w:after="20" w:before="20" w:line="240" w:lineRule="auto"/>
              <w:jc w:val="left"/>
              <w:rPr/>
            </w:pPr>
            <w:r>
              <w:rPr>
                <w:rFonts w:ascii="Adwaita Sans" w:cs="Adwaita Sans" w:eastAsia="Adwaita Sans" w:hAnsi="Adwaita Sans"/>
                <w:i w:val="0"/>
                <w:iCs w:val="0"/>
                <w:sz w:val="19"/>
                <w:szCs w:val="19"/>
                <w:rtl w:val="0"/>
              </w:rPr>
              <w:t xml:space="preserve">Una sola acción principal por pantalla y las acciones de peligro aparte.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7">
            <w:pPr>
              <w:spacing w:after="20" w:before="20" w:line="240" w:lineRule="auto"/>
              <w:jc w:val="left"/>
              <w:rPr/>
            </w:pPr>
            <w:r>
              <w:rPr>
                <w:rFonts w:ascii="Adwaita Sans" w:cs="Adwaita Sans" w:eastAsia="Adwaita Sans" w:hAnsi="Adwaita Sans"/>
                <w:i w:val="0"/>
                <w:iCs w:val="0"/>
                <w:sz w:val="19"/>
                <w:szCs w:val="19"/>
                <w:rtl w:val="0"/>
              </w:rPr>
              <w:t xml:space="preserve">Que lo importante se distinga a primera vista y que un clic desviado no anule un pasaje (prevención de errores).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8">
            <w:pPr>
              <w:spacing w:after="20" w:before="20" w:line="240" w:lineRule="auto"/>
              <w:jc w:val="left"/>
              <w:rPr/>
            </w:pPr>
            <w:r>
              <w:rPr>
                <w:rFonts w:ascii="Adwaita Sans" w:cs="Adwaita Sans" w:eastAsia="Adwaita Sans" w:hAnsi="Adwaita Sans"/>
                <w:i w:val="0"/>
                <w:iCs w:val="0"/>
                <w:sz w:val="19"/>
                <w:szCs w:val="19"/>
                <w:rtl w:val="0"/>
              </w:rPr>
              <w:t xml:space="preserve">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D">
            <w:pPr>
              <w:spacing w:after="20" w:before="20" w:line="240" w:lineRule="auto"/>
              <w:jc w:val="left"/>
              <w:rPr/>
            </w:pPr>
            <w:r>
              <w:rPr>
                <w:rFonts w:ascii="Adwaita Sans" w:cs="Adwaita Sans" w:eastAsia="Adwaita Sans" w:hAnsi="Adwaita Sans"/>
                <w:i w:val="0"/>
                <w:iCs w:val="0"/>
                <w:sz w:val="19"/>
                <w:szCs w:val="19"/>
                <w:rtl w:val="0"/>
              </w:rPr>
              <w:t xml:space="preserve">Nombres según Clean Code y las convenciones de C# (tabla de convenciones, 3.2.2).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E">
            <w:pPr>
              <w:spacing w:after="20" w:before="20" w:line="240" w:lineRule="auto"/>
              <w:jc w:val="left"/>
              <w:rPr/>
            </w:pPr>
            <w:r>
              <w:rPr>
                <w:rFonts w:ascii="Adwaita Sans" w:cs="Adwaita Sans" w:eastAsia="Adwaita Sans" w:hAnsi="Adwaita Sans"/>
                <w:i w:val="0"/>
                <w:iCs w:val="0"/>
                <w:sz w:val="19"/>
                <w:szCs w:val="19"/>
                <w:rtl w:val="0"/>
              </w:rPr>
              <w:t xml:space="preserve">El código será en C#: los diagramas usan los mismos nombres, para que el programador los copie tal cual. Se eligió el español del glosario de la ERS, sin tildes ni eñes, en lugar del inglés.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1F">
            <w:pPr>
              <w:spacing w:after="20" w:before="20" w:line="240" w:lineRule="auto"/>
              <w:jc w:val="left"/>
              <w:rPr/>
            </w:pPr>
            <w:r>
              <w:rPr>
                <w:rFonts w:ascii="Adwaita Sans" w:cs="Adwaita Sans" w:eastAsia="Adwaita Sans" w:hAnsi="Adwaita Sans"/>
                <w:i w:val="0"/>
                <w:iCs w:val="0"/>
                <w:sz w:val="19"/>
                <w:szCs w:val="19"/>
                <w:rtl w:val="0"/>
              </w:rPr>
              <w:t xml:space="preserve">Martin, 2008; decisión del 07/10/2026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4">
            <w:pPr>
              <w:spacing w:after="20" w:before="20" w:line="240" w:lineRule="auto"/>
              <w:jc w:val="left"/>
              <w:rPr/>
            </w:pPr>
            <w:r>
              <w:rPr>
                <w:rFonts w:ascii="Adwaita Sans" w:cs="Adwaita Sans" w:eastAsia="Adwaita Sans" w:hAnsi="Adwaita Sans"/>
                <w:i w:val="0"/>
                <w:iCs w:val="0"/>
                <w:sz w:val="19"/>
                <w:szCs w:val="19"/>
                <w:rtl w:val="0"/>
              </w:rPr>
              <w:t xml:space="preserve">Mensajes del inicio de sesión: uno mismo para un usuario que no existe o una contraseña incorrecta, y propios para la cuenta bloqueada, la desactivada (solo con la contraseña correcta) y la falta de conexión.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5">
            <w:pPr>
              <w:spacing w:after="20" w:before="20" w:line="240" w:lineRule="auto"/>
              <w:jc w:val="left"/>
              <w:rPr/>
            </w:pPr>
            <w:r>
              <w:rPr>
                <w:rFonts w:ascii="Adwaita Sans" w:cs="Adwaita Sans" w:eastAsia="Adwaita Sans" w:hAnsi="Adwaita Sans"/>
                <w:i w:val="0"/>
                <w:iCs w:val="0"/>
                <w:sz w:val="19"/>
                <w:szCs w:val="19"/>
                <w:rtl w:val="0"/>
              </w:rPr>
              <w:t xml:space="preserve">No revelar cuál dato falló evita confirmar que una cuenta existe. La guía de OWASP pide el mismo mensaje también con la cuenta bloqueada o desactivada; se descartó en esos dos casos porque los nombres de usuario no son secretos en el sistema (figuran como emisor), avisar del bloqueo le dice a la dueña que alguien intentó entrar a su cuenta, y la desactivación solo se informa a quien escribió la contraseña correcta. Sin conexión, el mensaje no dice «datos incorrectos» ni cuenta el intento.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6">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OWASP;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B">
            <w:pPr>
              <w:spacing w:after="20" w:before="20" w:line="240" w:lineRule="auto"/>
              <w:jc w:val="left"/>
              <w:rPr/>
            </w:pPr>
            <w:r>
              <w:rPr>
                <w:rFonts w:ascii="Adwaita Sans" w:cs="Adwaita Sans" w:eastAsia="Adwaita Sans" w:hAnsi="Adwaita Sans"/>
                <w:i w:val="0"/>
                <w:iCs w:val="0"/>
                <w:sz w:val="19"/>
                <w:szCs w:val="19"/>
                <w:rtl w:val="0"/>
              </w:rPr>
              <w:t xml:space="preserve">Registro técnico en un archivo de la laptop.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C">
            <w:pPr>
              <w:spacing w:after="20" w:before="20" w:line="240" w:lineRule="auto"/>
              <w:jc w:val="left"/>
              <w:rPr/>
            </w:pPr>
            <w:r>
              <w:rPr>
                <w:rFonts w:ascii="Adwaita Sans" w:cs="Adwaita Sans" w:eastAsia="Adwaita Sans" w:hAnsi="Adwaita Sans"/>
                <w:i w:val="0"/>
                <w:iCs w:val="0"/>
                <w:sz w:val="19"/>
                <w:szCs w:val="19"/>
                <w:rtl w:val="0"/>
              </w:rPr>
              <w:t xml:space="preserve">La bitácora está en la base de datos: sin conexión no se puede escribir en ella. El registro técnico guarda los errores sin datos personales ni contraseñas (Ley N.º 29733), y al volver la conexión la bitácora anota el intervalo del corte.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2D">
            <w:pPr>
              <w:spacing w:after="20" w:before="20" w:line="240" w:lineRule="auto"/>
              <w:jc w:val="left"/>
              <w:rPr/>
            </w:pPr>
            <w:r>
              <w:rPr>
                <w:rFonts w:ascii="Adwaita Sans" w:cs="Adwaita Sans" w:eastAsia="Adwaita Sans" w:hAnsi="Adwaita Sans"/>
                <w:i w:val="0"/>
                <w:iCs w:val="0"/>
                <w:sz w:val="19"/>
                <w:szCs w:val="19"/>
                <w:rtl w:val="0"/>
              </w:rPr>
              <w:t xml:space="preserve">IC</w:t>
              <w:noBreakHyphen/>
              <w:t xml:space="preserve">02; IH</w:t>
              <w:noBreakHyphen/>
              <w:t xml:space="preserve">03;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2">
            <w:pPr>
              <w:spacing w:after="20" w:before="20" w:line="240" w:lineRule="auto"/>
              <w:jc w:val="left"/>
              <w:rPr/>
            </w:pPr>
            <w:r>
              <w:rPr>
                <w:rFonts w:ascii="Adwaita Sans" w:cs="Adwaita Sans" w:eastAsia="Adwaita Sans" w:hAnsi="Adwaita Sans"/>
                <w:i w:val="0"/>
                <w:iCs w:val="0"/>
                <w:sz w:val="19"/>
                <w:szCs w:val="19"/>
                <w:rtl w:val="0"/>
              </w:rPr>
              <w:t xml:space="preserve">Las reglas de mensajes del inicio de sesión valen para todas las pantallas, con dos temas de código nuevos: RES (respaldo y reporte anual) y GEN (error inesperado).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3">
            <w:pPr>
              <w:spacing w:after="20" w:before="20" w:line="240" w:lineRule="auto"/>
              <w:jc w:val="left"/>
              <w:rPr/>
            </w:pPr>
            <w:r>
              <w:rPr>
                <w:rFonts w:ascii="Adwaita Sans" w:cs="Adwaita Sans" w:eastAsia="Adwaita Sans" w:hAnsi="Adwaita Sans"/>
                <w:i w:val="0"/>
                <w:iCs w:val="0"/>
                <w:sz w:val="19"/>
                <w:szCs w:val="19"/>
                <w:rtl w:val="0"/>
              </w:rPr>
              <w:t xml:space="preserve">Un mismo criterio en todo el sistema: el error de un campo va debajo de él y sin código; el de una operación, con código, para que el usuario pueda informarlo al equipo de soporte.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4">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C02; IU</w:t>
              <w:noBreakHyphen/>
              <w:t xml:space="preserve">C09;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9">
            <w:pPr>
              <w:spacing w:after="20" w:before="20" w:line="240" w:lineRule="auto"/>
              <w:jc w:val="left"/>
              <w:rPr/>
            </w:pPr>
            <w:r>
              <w:rPr>
                <w:rFonts w:ascii="Adwaita Sans" w:cs="Adwaita Sans" w:eastAsia="Adwaita Sans" w:hAnsi="Adwaita Sans"/>
                <w:i w:val="0"/>
                <w:iCs w:val="0"/>
                <w:sz w:val="19"/>
                <w:szCs w:val="19"/>
                <w:rtl w:val="0"/>
              </w:rPr>
              <w:t xml:space="preserve">Cinco diálogos con campos: reporte anual con la contraseña del PDF, anulación con el motivo, «Cobrar saldo», «Crear cuenta» y «Agregar tarifa programada».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A">
            <w:pPr>
              <w:spacing w:after="20" w:before="20" w:line="240" w:lineRule="auto"/>
              <w:jc w:val="left"/>
              <w:rPr/>
            </w:pPr>
            <w:r>
              <w:rPr>
                <w:rFonts w:ascii="Adwaita Sans" w:cs="Adwaita Sans" w:eastAsia="Adwaita Sans" w:hAnsi="Adwaita Sans"/>
                <w:i w:val="0"/>
                <w:iCs w:val="0"/>
                <w:sz w:val="19"/>
                <w:szCs w:val="19"/>
                <w:rtl w:val="0"/>
              </w:rPr>
              <w:t xml:space="preserve">El diseño no tenía dónde escribir esos datos ni dónde mostrar sus mensajes. Parten del diálogo de confirmación de la guía de componentes; el error de una operación dentro de un diálogo abre el diálogo de error encima.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3B">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04; RF</w:t>
              <w:noBreakHyphen/>
              <w:t xml:space="preserve">25; RF</w:t>
              <w:noBreakHyphen/>
              <w:t xml:space="preserve">28; RF</w:t>
              <w:noBreakHyphen/>
              <w:t xml:space="preserve">29; RF</w:t>
              <w:noBreakHyphen/>
              <w:t xml:space="preserve">32; decisión del 18/10/2026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0">
            <w:pPr>
              <w:spacing w:after="20" w:before="20" w:line="240" w:lineRule="auto"/>
              <w:jc w:val="left"/>
              <w:rPr/>
            </w:pPr>
            <w:r>
              <w:rPr>
                <w:rFonts w:ascii="Adwaita Sans" w:cs="Adwaita Sans" w:eastAsia="Adwaita Sans" w:hAnsi="Adwaita Sans"/>
                <w:i w:val="0"/>
                <w:iCs w:val="0"/>
                <w:sz w:val="19"/>
                <w:szCs w:val="19"/>
                <w:rtl w:val="0"/>
              </w:rPr>
              <w:t xml:space="preserve">Una clave de operación en la bitácora para que un reintento no registre dos veces.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1">
            <w:pPr>
              <w:spacing w:after="20" w:before="20" w:line="240" w:lineRule="auto"/>
              <w:jc w:val="left"/>
              <w:rPr/>
            </w:pPr>
            <w:r>
              <w:rPr>
                <w:rFonts w:ascii="Adwaita Sans" w:cs="Adwaita Sans" w:eastAsia="Adwaita Sans" w:hAnsi="Adwaita Sans"/>
                <w:i w:val="0"/>
                <w:iCs w:val="0"/>
                <w:sz w:val="19"/>
                <w:szCs w:val="19"/>
                <w:rtl w:val="0"/>
              </w:rPr>
              <w:t xml:space="preserve">Si la conexión se corta mientras se guarda, el sistema no sabe si el registro llegó. Con la clave, el usuario reintenta sin riesgo de duplicar (IC</w:t>
              <w:noBreakHyphen/>
              <w:t xml:space="preserve">05). Se consideró solo avisar que revise si se guardó, lo que deja la duda al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2">
            <w:pPr>
              <w:spacing w:after="20" w:before="20" w:line="240" w:lineRule="auto"/>
              <w:jc w:val="left"/>
              <w:rPr/>
            </w:pPr>
            <w:r>
              <w:rPr>
                <w:rFonts w:ascii="Adwaita Sans" w:cs="Adwaita Sans" w:eastAsia="Adwaita Sans" w:hAnsi="Adwaita Sans"/>
                <w:i w:val="0"/>
                <w:iCs w:val="0"/>
                <w:sz w:val="19"/>
                <w:szCs w:val="19"/>
                <w:rtl w:val="0"/>
              </w:rPr>
              <w:t xml:space="preserve">IC</w:t>
              <w:noBreakHyphen/>
              <w:t xml:space="preserve">05;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7">
            <w:pPr>
              <w:spacing w:after="20" w:before="20" w:line="240" w:lineRule="auto"/>
              <w:jc w:val="left"/>
              <w:rPr/>
            </w:pPr>
            <w:r>
              <w:rPr>
                <w:rFonts w:ascii="Adwaita Sans" w:cs="Adwaita Sans" w:eastAsia="Adwaita Sans" w:hAnsi="Adwaita Sans"/>
                <w:i w:val="0"/>
                <w:iCs w:val="0"/>
                <w:sz w:val="19"/>
                <w:szCs w:val="19"/>
                <w:rtl w:val="0"/>
              </w:rPr>
              <w:t xml:space="preserve">Si la impresora falla después de guardar, el boleto se imprime después desde el detalle; el talonario se usa solo con el sistema caído.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8">
            <w:pPr>
              <w:spacing w:after="20" w:before="20" w:line="240" w:lineRule="auto"/>
              <w:jc w:val="left"/>
              <w:rPr/>
            </w:pPr>
            <w:r>
              <w:rPr>
                <w:rFonts w:ascii="Adwaita Sans" w:cs="Adwaita Sans" w:eastAsia="Adwaita Sans" w:hAnsi="Adwaita Sans"/>
                <w:i w:val="0"/>
                <w:iCs w:val="0"/>
                <w:sz w:val="19"/>
                <w:szCs w:val="19"/>
                <w:rtl w:val="0"/>
              </w:rPr>
              <w:t xml:space="preserve">IH</w:t>
              <w:noBreakHyphen/>
              <w:t xml:space="preserve">04 pedía emitir con talonario y chocaba con RF</w:t>
              <w:noBreakHyphen/>
              <w:t xml:space="preserve">05 y CDU</w:t>
              <w:noBreakHyphen/>
              <w:t xml:space="preserve">05 A2, que piden imprimir después. Se consideró emitir con talonario y anotar su número en el pasaje; imprimir después mantiene una sola numeración, porque el boleto ya tiene su número al guardarse.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9">
            <w:pPr>
              <w:spacing w:after="20" w:before="20" w:line="240" w:lineRule="auto"/>
              <w:jc w:val="left"/>
              <w:rPr/>
            </w:pPr>
            <w:r>
              <w:rPr>
                <w:rFonts w:ascii="Adwaita Sans" w:cs="Adwaita Sans" w:eastAsia="Adwaita Sans" w:hAnsi="Adwaita Sans"/>
                <w:i w:val="0"/>
                <w:iCs w:val="0"/>
                <w:sz w:val="19"/>
                <w:szCs w:val="19"/>
                <w:rtl w:val="0"/>
              </w:rPr>
              <w:t xml:space="preserve">IH</w:t>
              <w:noBreakHyphen/>
              <w:t xml:space="preserve">04; RF</w:t>
              <w:noBreakHyphen/>
              <w:t xml:space="preserve">05;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E">
            <w:pPr>
              <w:spacing w:after="20" w:before="20" w:line="240" w:lineRule="auto"/>
              <w:jc w:val="left"/>
              <w:rPr/>
            </w:pPr>
            <w:r>
              <w:rPr>
                <w:rFonts w:ascii="Adwaita Sans" w:cs="Adwaita Sans" w:eastAsia="Adwaita Sans" w:hAnsi="Adwaita Sans"/>
                <w:i w:val="0"/>
                <w:iCs w:val="0"/>
                <w:sz w:val="19"/>
                <w:szCs w:val="19"/>
                <w:rtl w:val="0"/>
              </w:rPr>
              <w:t xml:space="preserve">Operaciones asíncronas en los servicios de aplicación, las interfaces del dominio y sus implementaciones.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4F">
            <w:pPr>
              <w:spacing w:after="20" w:before="20" w:line="240" w:lineRule="auto"/>
              <w:jc w:val="left"/>
              <w:rPr/>
            </w:pPr>
            <w:r>
              <w:rPr>
                <w:rFonts w:ascii="Adwaita Sans" w:cs="Adwaita Sans" w:eastAsia="Adwaita Sans" w:hAnsi="Adwaita Sans"/>
                <w:i w:val="0"/>
                <w:iCs w:val="0"/>
                <w:sz w:val="19"/>
                <w:szCs w:val="19"/>
                <w:rtl w:val="0"/>
              </w:rPr>
              <w:t xml:space="preserve">Leer y escribir en Supabase, imprimir y escribir archivos tarda; si fuera síncrono, la ventana se congelaría mientras espera (IU</w:t>
              <w:noBreakHyphen/>
              <w:t xml:space="preserve">07 pide un indicador de espera, no una ventana bloqueada). Las entidades solo calculan en memoria y siguen síncronas; desde el 18/10/2026 también ReporteAnual.GenerarPdf, que arma el PDF en memoria y lo devuelve a la laptop, que lo guarda en Google Drive. Se descartó agregar CancellationToken: las operaciones son cortas y se mantiene el máximo de dos parámetros.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0">
            <w:pPr>
              <w:spacing w:after="20" w:before="20" w:line="240" w:lineRule="auto"/>
              <w:jc w:val="left"/>
              <w:rPr/>
            </w:pPr>
            <w:r>
              <w:rPr>
                <w:rFonts w:ascii="Adwaita Sans" w:cs="Adwaita Sans" w:eastAsia="Adwaita Sans" w:hAnsi="Adwaita Sans"/>
                <w:i w:val="0"/>
                <w:iCs w:val="0"/>
                <w:sz w:val="19"/>
                <w:szCs w:val="19"/>
                <w:rtl w:val="0"/>
              </w:rPr>
              <w:t xml:space="preserve">IU</w:t>
              <w:noBreakHyphen/>
              <w:t xml:space="preserve">07; decisión del 17/10/2026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5">
            <w:pPr>
              <w:spacing w:after="20" w:before="20" w:line="240" w:lineRule="auto"/>
              <w:jc w:val="left"/>
              <w:rPr/>
            </w:pPr>
            <w:r>
              <w:rPr>
                <w:rFonts w:ascii="Adwaita Sans" w:cs="Adwaita Sans" w:eastAsia="Adwaita Sans" w:hAnsi="Adwaita Sans"/>
                <w:i w:val="0"/>
                <w:iCs w:val="0"/>
                <w:sz w:val="19"/>
                <w:szCs w:val="19"/>
                <w:rtl w:val="0"/>
              </w:rPr>
              <w:t xml:space="preserve">Objetos de datos para agrupar los parámetros (solicitudes, cambios del pasaje, filtros y periodo).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6">
            <w:pPr>
              <w:spacing w:after="20" w:before="20" w:line="240" w:lineRule="auto"/>
              <w:jc w:val="left"/>
              <w:rPr/>
            </w:pPr>
            <w:r>
              <w:rPr>
                <w:rFonts w:ascii="Adwaita Sans" w:cs="Adwaita Sans" w:eastAsia="Adwaita Sans" w:hAnsi="Adwaita Sans"/>
                <w:i w:val="0"/>
                <w:iCs w:val="0"/>
                <w:sz w:val="19"/>
                <w:szCs w:val="19"/>
                <w:rtl w:val="0"/>
              </w:rPr>
              <w:t xml:space="preserve">Ninguna operación tiene más de dos parámetros. Las solicitudes van en la capa de aplicación; los cambios del pasaje, los filtros y el periodo, en el dominio, porque los usan las entidades y las interfaces.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7">
            <w:pPr>
              <w:spacing w:after="20" w:before="20" w:line="240" w:lineRule="auto"/>
              <w:jc w:val="left"/>
              <w:rPr/>
            </w:pPr>
            <w:r>
              <w:rPr>
                <w:rFonts w:ascii="Adwaita Sans" w:cs="Adwaita Sans" w:eastAsia="Adwaita Sans" w:hAnsi="Adwaita Sans"/>
                <w:i w:val="0"/>
                <w:iCs w:val="0"/>
                <w:sz w:val="19"/>
                <w:szCs w:val="19"/>
                <w:rtl w:val="0"/>
              </w:rPr>
              <w:t xml:space="preserve">Martin, 2008; decisión del 07/10/2026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C">
            <w:pPr>
              <w:spacing w:after="20" w:before="20" w:line="240" w:lineRule="auto"/>
              <w:jc w:val="left"/>
              <w:rPr/>
            </w:pPr>
            <w:r>
              <w:rPr>
                <w:rFonts w:ascii="Adwaita Sans" w:cs="Adwaita Sans" w:eastAsia="Adwaita Sans" w:hAnsi="Adwaita Sans"/>
                <w:i w:val="0"/>
                <w:iCs w:val="0"/>
                <w:sz w:val="19"/>
                <w:szCs w:val="19"/>
                <w:rtl w:val="0"/>
              </w:rPr>
              <w:t xml:space="preserve">Los grupos no tienen asientos: se elige el tipo de vehículo de cada unidad y el sistema no deja registrar más integrantes que la capacidad total.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D">
            <w:pPr>
              <w:spacing w:after="20" w:before="20" w:line="240" w:lineRule="auto"/>
              <w:jc w:val="left"/>
              <w:rPr/>
            </w:pPr>
            <w:r>
              <w:rPr>
                <w:rFonts w:ascii="Adwaita Sans" w:cs="Adwaita Sans" w:eastAsia="Adwaita Sans" w:hAnsi="Adwaita Sans"/>
                <w:i w:val="0"/>
                <w:iCs w:val="0"/>
                <w:sz w:val="19"/>
                <w:szCs w:val="19"/>
                <w:rtl w:val="0"/>
              </w:rPr>
              <w:t xml:space="preserve">Los integrantes se distribuyen solos en las unidades del grupo, que puede ir en varias según lo acordado. Se descartó asignar asientos al grupo, como se había propuesto el 03/10/2026.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5E">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31; decisión del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3">
            <w:pPr>
              <w:spacing w:after="20" w:before="20" w:line="240" w:lineRule="auto"/>
              <w:jc w:val="left"/>
              <w:rPr/>
            </w:pPr>
            <w:r>
              <w:rPr>
                <w:rFonts w:ascii="Adwaita Sans" w:cs="Adwaita Sans" w:eastAsia="Adwaita Sans" w:hAnsi="Adwaita Sans"/>
                <w:i w:val="0"/>
                <w:iCs w:val="0"/>
                <w:sz w:val="19"/>
                <w:szCs w:val="19"/>
                <w:rtl w:val="0"/>
              </w:rPr>
              <w:t xml:space="preserve">ServicioPasajes se divide en cuatro servicios y RepositorioPasajes en cuatro repositorios.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4">
            <w:pPr>
              <w:spacing w:after="20" w:before="20" w:line="240" w:lineRule="auto"/>
              <w:jc w:val="left"/>
              <w:rPr/>
            </w:pPr>
            <w:r>
              <w:rPr>
                <w:rFonts w:ascii="Adwaita Sans" w:cs="Adwaita Sans" w:eastAsia="Adwaita Sans" w:hAnsi="Adwaita Sans"/>
                <w:i w:val="0"/>
                <w:iCs w:val="0"/>
                <w:sz w:val="19"/>
                <w:szCs w:val="19"/>
                <w:rtl w:val="0"/>
              </w:rPr>
              <w:t xml:space="preserve">Cada clase tenía diez operaciones de responsabilidades distintas. Los servicios se dividen por grupo de casos de uso (reservas y ventas, modificaciones, anulaciones y consultas); los repositorios, por entidad (pasajes, grupos, pagos y boletos). Pasaje no se divide: sus siete operaciones son reglas del propio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5">
            <w:pPr>
              <w:spacing w:after="20" w:before="20" w:line="240" w:lineRule="auto"/>
              <w:jc w:val="left"/>
              <w:rPr/>
            </w:pPr>
            <w:r>
              <w:rPr>
                <w:rFonts w:ascii="Adwaita Sans" w:cs="Adwaita Sans" w:eastAsia="Adwaita Sans" w:hAnsi="Adwaita Sans"/>
                <w:i w:val="0"/>
                <w:iCs w:val="0"/>
                <w:sz w:val="19"/>
                <w:szCs w:val="19"/>
                <w:rtl w:val="0"/>
              </w:rPr>
              <w:t xml:space="preserve">Martin, 2008; decisión del 07/10/2026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A">
            <w:pPr>
              <w:spacing w:after="20" w:before="20" w:line="240" w:lineRule="auto"/>
              <w:jc w:val="left"/>
              <w:rPr/>
            </w:pPr>
            <w:r>
              <w:rPr>
                <w:rFonts w:ascii="Adwaita Sans" w:cs="Adwaita Sans" w:eastAsia="Adwaita Sans" w:hAnsi="Adwaita Sans"/>
                <w:i w:val="0"/>
                <w:iCs w:val="0"/>
                <w:sz w:val="19"/>
                <w:szCs w:val="19"/>
                <w:rtl w:val="0"/>
              </w:rPr>
              <w:t xml:space="preserve">Sin tabla de asientos: el pasaje individual guarda la unidad y el número de asiento, con un índice único parcial; el de grupo no tiene ninguno.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B">
            <w:pPr>
              <w:spacing w:after="20" w:before="20" w:line="240" w:lineRule="auto"/>
              <w:jc w:val="left"/>
              <w:rPr/>
            </w:pPr>
            <w:r>
              <w:rPr>
                <w:rFonts w:ascii="Adwaita Sans" w:cs="Adwaita Sans" w:eastAsia="Adwaita Sans" w:hAnsi="Adwaita Sans"/>
                <w:i w:val="0"/>
                <w:iCs w:val="0"/>
                <w:sz w:val="19"/>
                <w:szCs w:val="19"/>
                <w:rtl w:val="0"/>
              </w:rPr>
              <w:t xml:space="preserve">Evita crear los asientos de cada unidad y garantiza en la base de datos que un asiento no se venda dos veces entre pasajes no anulados (DT</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6C">
            <w:pPr>
              <w:spacing w:after="20" w:before="20" w:line="240" w:lineRule="auto"/>
              <w:jc w:val="left"/>
              <w:rPr/>
            </w:pPr>
            <w:r>
              <w:rPr>
                <w:rFonts w:ascii="Adwaita Sans" w:cs="Adwaita Sans" w:eastAsia="Adwaita Sans" w:hAnsi="Adwaita Sans"/>
                <w:i w:val="0"/>
                <w:iCs w:val="0"/>
                <w:sz w:val="19"/>
                <w:szCs w:val="19"/>
                <w:rtl w:val="0"/>
              </w:rPr>
              <w:t xml:space="preserve">DT</w:t>
              <w:noBreakHyphen/>
              <w:t xml:space="preserve">01; decisión del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1">
            <w:pPr>
              <w:spacing w:after="20" w:before="20" w:line="240" w:lineRule="auto"/>
              <w:jc w:val="left"/>
              <w:rPr/>
            </w:pPr>
            <w:r>
              <w:rPr>
                <w:rFonts w:ascii="Adwaita Sans" w:cs="Adwaita Sans" w:eastAsia="Adwaita Sans" w:hAnsi="Adwaita Sans"/>
                <w:i w:val="0"/>
                <w:iCs w:val="0"/>
                <w:sz w:val="19"/>
                <w:szCs w:val="19"/>
                <w:rtl w:val="0"/>
              </w:rPr>
              <w:t xml:space="preserve">El boleto de viaje en una tabla aparte del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2">
            <w:pPr>
              <w:spacing w:after="20" w:before="20" w:line="240" w:lineRule="auto"/>
              <w:jc w:val="left"/>
              <w:rPr/>
            </w:pPr>
            <w:r>
              <w:rPr>
                <w:rFonts w:ascii="Adwaita Sans" w:cs="Adwaita Sans" w:eastAsia="Adwaita Sans" w:hAnsi="Adwaita Sans"/>
                <w:i w:val="0"/>
                <w:iCs w:val="0"/>
                <w:sz w:val="19"/>
                <w:szCs w:val="19"/>
                <w:rtl w:val="0"/>
              </w:rPr>
              <w:t xml:space="preserve">Guarda quién lo emitió y cuándo (RF</w:t>
              <w:noBreakHyphen/>
              <w:t xml:space="preserve">06) y permite reimprimir sin tocar el pasaje ni la numeración (IH</w:t>
              <w:noBreakHyphen/>
              <w:t xml:space="preserve">T05).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3">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 RF</w:t>
              <w:noBreakHyphen/>
              <w:t xml:space="preserve">06; decisión del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8">
            <w:pPr>
              <w:spacing w:after="20" w:before="20" w:line="240" w:lineRule="auto"/>
              <w:jc w:val="left"/>
              <w:rPr/>
            </w:pPr>
            <w:r>
              <w:rPr>
                <w:rFonts w:ascii="Adwaita Sans" w:cs="Adwaita Sans" w:eastAsia="Adwaita Sans" w:hAnsi="Adwaita Sans"/>
                <w:i w:val="0"/>
                <w:iCs w:val="0"/>
                <w:sz w:val="19"/>
                <w:szCs w:val="19"/>
                <w:rtl w:val="0"/>
              </w:rPr>
              <w:t xml:space="preserve">La bitácora solo admite inserciones, también en la base de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9">
            <w:pPr>
              <w:spacing w:after="20" w:before="20" w:line="240" w:lineRule="auto"/>
              <w:jc w:val="left"/>
              <w:rPr/>
            </w:pPr>
            <w:r>
              <w:rPr>
                <w:rFonts w:ascii="Adwaita Sans" w:cs="Adwaita Sans" w:eastAsia="Adwaita Sans" w:hAnsi="Adwaita Sans"/>
                <w:i w:val="0"/>
                <w:iCs w:val="0"/>
                <w:sz w:val="19"/>
                <w:szCs w:val="19"/>
                <w:rtl w:val="0"/>
              </w:rPr>
              <w:t xml:space="preserve">El usuario de la aplicación no tiene permisos para cambiar ni borrar registros, además de la regla del programa (RNF</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7A">
            <w:pPr>
              <w:spacing w:after="20" w:before="20" w:line="240" w:lineRule="auto"/>
              <w:jc w:val="left"/>
              <w:rPr/>
            </w:pPr>
            <w:r>
              <w:rPr>
                <w:rFonts w:ascii="Adwaita Sans" w:cs="Adwaita Sans" w:eastAsia="Adwaita Sans" w:hAnsi="Adwaita Sans"/>
                <w:i w:val="0"/>
                <w:iCs w:val="0"/>
                <w:sz w:val="19"/>
                <w:szCs w:val="19"/>
                <w:rtl w:val="0"/>
              </w:rPr>
              <w:t xml:space="preserve">RNF</w:t>
              <w:noBreakHyphen/>
              <w:t xml:space="preserve">05; IS</w:t>
              <w:noBreakHyphen/>
              <w:t xml:space="preserve">BD</w:t>
              <w:noBreakHyphen/>
              <w:t xml:space="preserve">06; decisión del 13/10/2026</w:t>
            </w:r>
          </w:p>
        </w:tc>
      </w:tr>
    </w:tbl>
    <w:p w:rsidR="00000000" w:rsidDel="00000000" w:rsidP="00000000" w:rsidRDefault="00000000" w:rsidRPr="00000000" w14:paraId="7B001C7E">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69: Decisiones de diseño y su fundamento.</w:t>
      </w:r>
    </w:p>
    <w:p w:rsidR="00000000" w:rsidDel="00000000" w:rsidP="00000000" w:rsidRDefault="00000000" w:rsidRPr="00000000" w14:paraId="7B001C80">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C82">
      <w:pPr>
        <w:pStyle w:val="Heading1"/>
        <w:numPr>
          <w:ilvl w:val="0"/>
          <w:numId w:val="1"/>
        </w:numPr>
        <w:ind w:left="432" w:hanging="432"/>
        <w:rPr>
          <w:rFonts w:ascii="Adwaita Sans" w:cs="Adwaita Sans" w:eastAsia="Adwaita Sans" w:hAnsi="Adwaita Sans"/>
          <w:i w:val="0"/>
          <w:iCs w:val="0"/>
        </w:rPr>
      </w:pPr>
      <w:bookmarkStart w:id="1109" w:name="_heading=h.sdd1109"/>
      <w:bookmarkEnd w:id="1109"/>
      <w:r>
        <w:rPr>
          <w:rFonts w:ascii="Adwaita Sans" w:cs="Adwaita Sans" w:eastAsia="Adwaita Sans" w:hAnsi="Adwaita Sans"/>
          <w:i w:val="0"/>
          <w:iCs w:val="0"/>
          <w:rtl w:val="0"/>
        </w:rPr>
        <w:t xml:space="preserve">ANEXOS</w:t>
      </w:r>
    </w:p>
    <w:p w:rsidR="00000000" w:rsidDel="00000000" w:rsidP="00000000" w:rsidRDefault="00000000" w:rsidRPr="00000000" w14:paraId="7B001C84">
      <w:pPr>
        <w:pStyle w:val="Heading2"/>
        <w:tabs>
          <w:tab w:val="left" w:leader="none" w:pos="1076"/>
        </w:tabs>
        <w:rPr>
          <w:i w:val="0"/>
          <w:iCs w:val="0"/>
        </w:rPr>
      </w:pPr>
      <w:bookmarkStart w:id="1110" w:name="_heading=h.sdd1110"/>
      <w:bookmarkEnd w:id="1110"/>
      <w:r>
        <w:rPr>
          <w:i w:val="0"/>
          <w:iCs w:val="0"/>
          <w:rtl w:val="0"/>
        </w:rPr>
        <w:t xml:space="preserve">Anexo A: Trazabilidad de los Requisitos Funcionales</w:t>
      </w:r>
    </w:p>
    <w:p w:rsidR="00000000" w:rsidDel="00000000" w:rsidP="00000000" w:rsidRDefault="00000000" w:rsidRPr="00000000" w14:paraId="7B001C86">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Relaciona cada requisito funcional de la ERS con sus casos de uso y con los diagramas que lo realizan (IEEE Std 1016</w:t>
        <w:noBreakHyphen/>
        <w:t xml:space="preserve">2009, 4.4: cada preocupación se trata en al menos una vista). Es la asignación de requisitos a casos de uso de la fase 1 de ICONIX, que está también en la matriz 3.7 de la ERS 0107. La aprobó el equipo el 13/10/2026.</w:t>
      </w:r>
    </w:p>
    <w:p w:rsidR="00000000" w:rsidDel="00000000" w:rsidP="00000000" w:rsidRDefault="00000000" w:rsidRPr="00000000" w14:paraId="7B001D06">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0"/>
        <w:gridCol w:w="2390"/>
        <w:gridCol w:w="29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C8B">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Requisito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C8C">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Casos de uso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C8D">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Diagramas de robustez y de secuencia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01 Registrar una reserva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3">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4">
            <w:pPr>
              <w:spacing w:after="20" w:before="20" w:line="240" w:lineRule="auto"/>
              <w:jc w:val="left"/>
              <w:rPr/>
            </w:pPr>
            <w:r>
              <w:rPr>
                <w:rFonts w:ascii="Adwaita Sans" w:cs="Adwaita Sans" w:eastAsia="Adwaita Sans" w:hAnsi="Adwaita Sans"/>
                <w:i w:val="0"/>
                <w:iCs w:val="0"/>
                <w:sz w:val="19"/>
                <w:szCs w:val="19"/>
                <w:rtl w:val="0"/>
              </w:rPr>
              <w:t xml:space="preserve">Figura 24 y Figura 40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9">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02 Registrar una venta presencial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A">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9B">
            <w:pPr>
              <w:spacing w:after="20" w:before="20" w:line="240" w:lineRule="auto"/>
              <w:jc w:val="left"/>
              <w:rPr/>
            </w:pPr>
            <w:r>
              <w:rPr>
                <w:rFonts w:ascii="Adwaita Sans" w:cs="Adwaita Sans" w:eastAsia="Adwaita Sans" w:hAnsi="Adwaita Sans"/>
                <w:i w:val="0"/>
                <w:iCs w:val="0"/>
                <w:sz w:val="19"/>
                <w:szCs w:val="19"/>
                <w:rtl w:val="0"/>
              </w:rPr>
              <w:t xml:space="preserve">Figura 25 y Figura 41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0">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03 Modificar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1">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2">
            <w:pPr>
              <w:spacing w:after="20" w:before="20" w:line="240" w:lineRule="auto"/>
              <w:jc w:val="left"/>
              <w:rPr/>
            </w:pPr>
            <w:r>
              <w:rPr>
                <w:rFonts w:ascii="Adwaita Sans" w:cs="Adwaita Sans" w:eastAsia="Adwaita Sans" w:hAnsi="Adwaita Sans"/>
                <w:i w:val="0"/>
                <w:iCs w:val="0"/>
                <w:sz w:val="19"/>
                <w:szCs w:val="19"/>
                <w:rtl w:val="0"/>
              </w:rPr>
              <w:t xml:space="preserve">Figura 27 y Figura 43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7">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04 Anular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8">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9">
            <w:pPr>
              <w:spacing w:after="20" w:before="20" w:line="240" w:lineRule="auto"/>
              <w:jc w:val="left"/>
              <w:rPr/>
            </w:pPr>
            <w:r>
              <w:rPr>
                <w:rFonts w:ascii="Adwaita Sans" w:cs="Adwaita Sans" w:eastAsia="Adwaita Sans" w:hAnsi="Adwaita Sans"/>
                <w:i w:val="0"/>
                <w:iCs w:val="0"/>
                <w:sz w:val="19"/>
                <w:szCs w:val="19"/>
                <w:rtl w:val="0"/>
              </w:rPr>
              <w:t xml:space="preserve">Figura 28 y Figura 44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E">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05 Emitir el boleto de viaje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AF">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0">
            <w:pPr>
              <w:spacing w:after="20" w:before="20" w:line="240" w:lineRule="auto"/>
              <w:jc w:val="left"/>
              <w:rPr/>
            </w:pPr>
            <w:r>
              <w:rPr>
                <w:rFonts w:ascii="Adwaita Sans" w:cs="Adwaita Sans" w:eastAsia="Adwaita Sans" w:hAnsi="Adwaita Sans"/>
                <w:i w:val="0"/>
                <w:iCs w:val="0"/>
                <w:sz w:val="19"/>
                <w:szCs w:val="19"/>
                <w:rtl w:val="0"/>
              </w:rPr>
              <w:t xml:space="preserve">Figura 29 y Figura 45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5">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06 Identificar al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6">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01, CDU</w:t>
              <w:noBreakHyphen/>
              <w:t xml:space="preserve">02, CDU</w:t>
              <w:noBreakHyphen/>
              <w:t xml:space="preserve">05, CDU</w:t>
              <w:noBreakHyphen/>
              <w:t xml:space="preserve">08, CDU</w:t>
              <w:noBreakHyphen/>
              <w:t xml:space="preserve">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7">
            <w:pPr>
              <w:spacing w:after="20" w:before="20" w:line="240" w:lineRule="auto"/>
              <w:jc w:val="left"/>
              <w:rPr/>
            </w:pPr>
            <w:r>
              <w:rPr>
                <w:rFonts w:ascii="Adwaita Sans" w:cs="Adwaita Sans" w:eastAsia="Adwaita Sans" w:hAnsi="Adwaita Sans"/>
                <w:i w:val="0"/>
                <w:iCs w:val="0"/>
                <w:sz w:val="19"/>
                <w:szCs w:val="19"/>
                <w:rtl w:val="0"/>
              </w:rPr>
              <w:t xml:space="preserve">Figura 24 y Figura 40, Figura 25 y Figura 41, Figura 29 y Figura 45, Figura 36 y Figura 52, Figura 26 y Figura 42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C">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07 Consultar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D">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BE">
            <w:pPr>
              <w:spacing w:after="20" w:before="20" w:line="240" w:lineRule="auto"/>
              <w:jc w:val="left"/>
              <w:rPr/>
            </w:pPr>
            <w:r>
              <w:rPr>
                <w:rFonts w:ascii="Adwaita Sans" w:cs="Adwaita Sans" w:eastAsia="Adwaita Sans" w:hAnsi="Adwaita Sans"/>
                <w:i w:val="0"/>
                <w:iCs w:val="0"/>
                <w:sz w:val="19"/>
                <w:szCs w:val="19"/>
                <w:rtl w:val="0"/>
              </w:rPr>
              <w:t xml:space="preserve">Figura 30 y Figura 46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3">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23 Controlar el acceso por rol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4">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15, CDU</w:t>
              <w:noBreakHyphen/>
              <w:t xml:space="preserv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5">
            <w:pPr>
              <w:spacing w:after="20" w:before="20" w:line="240" w:lineRule="auto"/>
              <w:jc w:val="left"/>
              <w:rPr/>
            </w:pPr>
            <w:r>
              <w:rPr>
                <w:rFonts w:ascii="Adwaita Sans" w:cs="Adwaita Sans" w:eastAsia="Adwaita Sans" w:hAnsi="Adwaita Sans"/>
                <w:i w:val="0"/>
                <w:iCs w:val="0"/>
                <w:sz w:val="19"/>
                <w:szCs w:val="19"/>
                <w:rtl w:val="0"/>
              </w:rPr>
              <w:t xml:space="preserve">Figura 23 y Figura 39, Figura 33 y Figura 49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A">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24 Registrar la bitácora de auditoría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B">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14 (el registro en la bitácora ocurre además en todos los casos que cambian datos)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CC">
            <w:pPr>
              <w:spacing w:after="20" w:before="20" w:line="240" w:lineRule="auto"/>
              <w:jc w:val="left"/>
              <w:rPr/>
            </w:pPr>
            <w:r>
              <w:rPr>
                <w:rFonts w:ascii="Adwaita Sans" w:cs="Adwaita Sans" w:eastAsia="Adwaita Sans" w:hAnsi="Adwaita Sans"/>
                <w:i w:val="0"/>
                <w:iCs w:val="0"/>
                <w:sz w:val="19"/>
                <w:szCs w:val="19"/>
                <w:rtl w:val="0"/>
              </w:rPr>
              <w:t xml:space="preserve">Figura 37 y Figura 53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1">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25 Registrar el cobro o adelanto de un pasaje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2">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01, CDU</w:t>
              <w:noBreakHyphen/>
              <w:t xml:space="preserve">02, CDU</w:t>
              <w:noBreakHyphen/>
              <w:t xml:space="preserve">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3">
            <w:pPr>
              <w:spacing w:after="20" w:before="20" w:line="240" w:lineRule="auto"/>
              <w:jc w:val="left"/>
              <w:rPr/>
            </w:pPr>
            <w:r>
              <w:rPr>
                <w:rFonts w:ascii="Adwaita Sans" w:cs="Adwaita Sans" w:eastAsia="Adwaita Sans" w:hAnsi="Adwaita Sans"/>
                <w:i w:val="0"/>
                <w:iCs w:val="0"/>
                <w:sz w:val="19"/>
                <w:szCs w:val="19"/>
                <w:rtl w:val="0"/>
              </w:rPr>
              <w:t xml:space="preserve">Figura 24 y Figura 40, Figura 25 y Figura 41, Figura 26 y Figura 42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8">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26 Generar el cuadre de ventas por emisor</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9">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A">
            <w:pPr>
              <w:spacing w:after="20" w:before="20" w:line="240" w:lineRule="auto"/>
              <w:jc w:val="left"/>
              <w:rPr/>
            </w:pPr>
            <w:r>
              <w:rPr>
                <w:rFonts w:ascii="Adwaita Sans" w:cs="Adwaita Sans" w:eastAsia="Adwaita Sans" w:hAnsi="Adwaita Sans"/>
                <w:i w:val="0"/>
                <w:iCs w:val="0"/>
                <w:sz w:val="19"/>
                <w:szCs w:val="19"/>
                <w:rtl w:val="0"/>
              </w:rPr>
              <w:t xml:space="preserve">Figura 31 y Figura 47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DF">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27 Registrar pasajes emitidos en contingencia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0">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1">
            <w:pPr>
              <w:spacing w:after="20" w:before="20" w:line="240" w:lineRule="auto"/>
              <w:jc w:val="left"/>
              <w:rPr/>
            </w:pPr>
            <w:r>
              <w:rPr>
                <w:rFonts w:ascii="Adwaita Sans" w:cs="Adwaita Sans" w:eastAsia="Adwaita Sans" w:hAnsi="Adwaita Sans"/>
                <w:i w:val="0"/>
                <w:iCs w:val="0"/>
                <w:sz w:val="19"/>
                <w:szCs w:val="19"/>
                <w:rtl w:val="0"/>
              </w:rPr>
              <w:t xml:space="preserve">Figura 36 y Figura 52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6">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28 Gestionar cuentas de usuario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7">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8">
            <w:pPr>
              <w:spacing w:after="20" w:before="20" w:line="240" w:lineRule="auto"/>
              <w:jc w:val="left"/>
              <w:rPr/>
            </w:pPr>
            <w:r>
              <w:rPr>
                <w:rFonts w:ascii="Adwaita Sans" w:cs="Adwaita Sans" w:eastAsia="Adwaita Sans" w:hAnsi="Adwaita Sans"/>
                <w:i w:val="0"/>
                <w:iCs w:val="0"/>
                <w:sz w:val="19"/>
                <w:szCs w:val="19"/>
                <w:rtl w:val="0"/>
              </w:rPr>
              <w:t xml:space="preserve">Figura 33 y Figura 49</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D">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29 Fijar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E">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06, CDU</w:t>
              <w:noBreakHyphen/>
              <w:t xml:space="preserve">01, CDU</w:t>
              <w:noBreakHyphen/>
              <w:t xml:space="preserve">02 (CDU</w:t>
              <w:noBreakHyphen/>
              <w:t xml:space="preserve">01 y CDU</w:t>
              <w:noBreakHyphen/>
              <w:t xml:space="preserve">02 aplican la tarifa vigente)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EF">
            <w:pPr>
              <w:spacing w:after="20" w:before="20" w:line="240" w:lineRule="auto"/>
              <w:jc w:val="left"/>
              <w:rPr/>
            </w:pPr>
            <w:r>
              <w:rPr>
                <w:rFonts w:ascii="Adwaita Sans" w:cs="Adwaita Sans" w:eastAsia="Adwaita Sans" w:hAnsi="Adwaita Sans"/>
                <w:i w:val="0"/>
                <w:iCs w:val="0"/>
                <w:sz w:val="19"/>
                <w:szCs w:val="19"/>
                <w:rtl w:val="0"/>
              </w:rPr>
              <w:t xml:space="preserve">Figura 34 y Figura 50, Figura 24 y Figura 40, Figura 25 y Figura 41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4">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30 Asignar el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5">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10, CDU</w:t>
              <w:noBreakHyphen/>
              <w:t xml:space="preserve">04 (CDU</w:t>
              <w:noBreakHyphen/>
              <w:t xml:space="preserve">10 se incluye en CDU</w:t>
              <w:noBreakHyphen/>
              <w:t xml:space="preserve">01, 02, 03 y 08; CDU</w:t>
              <w:noBreakHyphen/>
              <w:t xml:space="preserve">04 libera el asiento)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6">
            <w:pPr>
              <w:spacing w:after="20" w:before="20" w:line="240" w:lineRule="auto"/>
              <w:jc w:val="left"/>
              <w:rPr/>
            </w:pPr>
            <w:r>
              <w:rPr>
                <w:rFonts w:ascii="Adwaita Sans" w:cs="Adwaita Sans" w:eastAsia="Adwaita Sans" w:hAnsi="Adwaita Sans"/>
                <w:i w:val="0"/>
                <w:iCs w:val="0"/>
                <w:sz w:val="19"/>
                <w:szCs w:val="19"/>
                <w:rtl w:val="0"/>
              </w:rPr>
              <w:t xml:space="preserve">Figura 32 y Figura 48, Figura 28 y Figura 44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B">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31 Registrar un grupo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C">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CFD">
            <w:pPr>
              <w:spacing w:after="20" w:before="20" w:line="240" w:lineRule="auto"/>
              <w:jc w:val="left"/>
              <w:rPr/>
            </w:pPr>
            <w:r>
              <w:rPr>
                <w:rFonts w:ascii="Adwaita Sans" w:cs="Adwaita Sans" w:eastAsia="Adwaita Sans" w:hAnsi="Adwaita Sans"/>
                <w:i w:val="0"/>
                <w:iCs w:val="0"/>
                <w:sz w:val="19"/>
                <w:szCs w:val="19"/>
                <w:rtl w:val="0"/>
              </w:rPr>
              <w:t xml:space="preserve">Figura 26 y Figura 42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02">
            <w:pPr>
              <w:spacing w:after="20" w:before="20" w:line="240" w:lineRule="auto"/>
              <w:jc w:val="left"/>
              <w:rPr/>
            </w:pPr>
            <w:r>
              <w:rPr>
                <w:rFonts w:ascii="Adwaita Sans" w:cs="Adwaita Sans" w:eastAsia="Adwaita Sans" w:hAnsi="Adwaita Sans"/>
                <w:i w:val="0"/>
                <w:iCs w:val="0"/>
                <w:sz w:val="19"/>
                <w:szCs w:val="19"/>
                <w:rtl w:val="0"/>
              </w:rPr>
              <w:t xml:space="preserve">RF</w:t>
              <w:noBreakHyphen/>
              <w:t xml:space="preserve">32 Generar el reporte anual y depurar los pasajes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03">
            <w:pPr>
              <w:spacing w:after="20" w:before="20" w:line="240" w:lineRule="auto"/>
              <w:jc w:val="left"/>
              <w:rPr/>
            </w:pPr>
            <w:r>
              <w:rPr>
                <w:rFonts w:ascii="Adwaita Sans" w:cs="Adwaita Sans" w:eastAsia="Adwaita Sans" w:hAnsi="Adwaita Sans"/>
                <w:i w:val="0"/>
                <w:iCs w:val="0"/>
                <w:sz w:val="19"/>
                <w:szCs w:val="19"/>
                <w:rtl w:val="0"/>
              </w:rPr>
              <w:t xml:space="preserve">CDU</w:t>
              <w:noBreakHyphen/>
              <w:t xml:space="preserve">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04">
            <w:pPr>
              <w:spacing w:after="20" w:before="20" w:line="240" w:lineRule="auto"/>
              <w:jc w:val="left"/>
              <w:rPr/>
            </w:pPr>
            <w:r>
              <w:rPr>
                <w:rFonts w:ascii="Adwaita Sans" w:cs="Adwaita Sans" w:eastAsia="Adwaita Sans" w:hAnsi="Adwaita Sans"/>
                <w:i w:val="0"/>
                <w:iCs w:val="0"/>
                <w:sz w:val="19"/>
                <w:szCs w:val="19"/>
                <w:rtl w:val="0"/>
              </w:rPr>
              <w:t xml:space="preserve">Figura 38 y Figura 54</w:t>
            </w:r>
          </w:p>
        </w:tc>
      </w:tr>
    </w:tbl>
    <w:p w:rsidR="00000000" w:rsidDel="00000000" w:rsidP="00000000" w:rsidRDefault="00000000" w:rsidRPr="00000000" w14:paraId="7B001D08">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70: Trazabilidad de los requisitos funcionales al diseño.</w:t>
      </w:r>
    </w:p>
    <w:p w:rsidR="00000000" w:rsidDel="00000000" w:rsidP="00000000" w:rsidRDefault="00000000" w:rsidRPr="00000000" w14:paraId="7B001D0A">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0C">
      <w:pPr>
        <w:pStyle w:val="Heading2"/>
        <w:tabs>
          <w:tab w:val="left" w:leader="none" w:pos="1076"/>
        </w:tabs>
        <w:rPr>
          <w:i w:val="0"/>
          <w:iCs w:val="0"/>
        </w:rPr>
      </w:pPr>
      <w:bookmarkStart w:id="1111" w:name="_heading=h.sdd1111"/>
      <w:bookmarkEnd w:id="1111"/>
      <w:r>
        <w:rPr>
          <w:i w:val="0"/>
          <w:iCs w:val="0"/>
          <w:rtl w:val="0"/>
        </w:rPr>
        <w:t xml:space="preserve">Anexo B: Entregables de ICONIX por Fase</w:t>
      </w:r>
    </w:p>
    <w:p w:rsidR="00000000" w:rsidDel="00000000" w:rsidP="00000000" w:rsidRDefault="00000000" w:rsidRPr="00000000" w14:paraId="7B001D0E">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Ordena los entregables de ICONIX por fase, como los pide el curso, e indica dónde está cada uno en este documento. El cuerpo sigue la estructura de la IEEE Std 1016</w:t>
        <w:noBreakHyphen/>
        <w:t xml:space="preserve">2009, por vistas (decisión del 04/10/2026).</w:t>
      </w:r>
    </w:p>
    <w:p w:rsidR="00000000" w:rsidDel="00000000" w:rsidP="00000000" w:rsidRDefault="00000000" w:rsidRPr="00000000" w14:paraId="7B001D7F">
      <w:pPr>
        <w:ind w:left="576" w:firstLine="0"/>
        <w:rPr>
          <w:rFonts w:ascii="Adwaita Sans" w:cs="Adwaita Sans" w:eastAsia="Adwaita Sans" w:hAnsi="Adwaita Sans"/>
          <w:i w:val="0"/>
          <w:iCs w:val="0"/>
        </w:rPr>
      </w:pPr>
      <w:r w:rsidDel="00000000" w:rsidR="00000000" w:rsidRPr="00000000">
        <w:rPr>
          <w:rtl w:val="0"/>
        </w:rPr>
      </w:r>
    </w:p>
    <w:tbl>
      <w:tblPr>
        <w:tblStyle w:val="Table72"/>
        <w:tblW w:w="8590" w:type="dxa"/>
        <w:jc w:val="left"/>
        <w:tblInd w:w="5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3890"/>
        <w:gridCol w:w="1700"/>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D13">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Entregable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D14">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Dónde está</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7B001D15">
            <w:pPr>
              <w:keepNext w:val="1"/>
              <w:spacing w:after="20" w:before="20" w:line="240" w:lineRule="auto"/>
              <w:jc w:val="left"/>
              <w:rPr/>
            </w:pPr>
            <w:r>
              <w:rPr>
                <w:rFonts w:ascii="Adwaita Sans" w:cs="Adwaita Sans" w:eastAsia="Adwaita Sans" w:hAnsi="Adwaita Sans"/>
                <w:b w:val="1"/>
                <w:bCs w:val="1"/>
                <w:i w:val="0"/>
                <w:iCs w:val="0"/>
                <w:sz w:val="21"/>
                <w:szCs w:val="21"/>
                <w:rtl w:val="0"/>
              </w:rPr>
              <w:t xml:space="preserve">Estado</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1D1A">
            <w:pPr>
              <w:spacing w:after="20" w:before="20" w:line="240" w:lineRule="auto"/>
              <w:jc w:val="left"/>
              <w:rPr/>
            </w:pPr>
            <w:r>
              <w:rPr>
                <w:rFonts w:ascii="Adwaita Sans" w:cs="Adwaita Sans" w:eastAsia="Adwaita Sans" w:hAnsi="Adwaita Sans"/>
                <w:b w:val="1"/>
                <w:bCs w:val="1"/>
                <w:i w:val="0"/>
                <w:iCs w:val="0"/>
                <w:sz w:val="19"/>
                <w:szCs w:val="19"/>
                <w:rtl w:val="0"/>
              </w:rPr>
              <w:t xml:space="preserve">1. Análisis de requisitos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1F">
            <w:pPr>
              <w:spacing w:after="20" w:before="20" w:line="240" w:lineRule="auto"/>
              <w:jc w:val="left"/>
              <w:rPr/>
            </w:pPr>
            <w:r>
              <w:rPr>
                <w:rFonts w:ascii="Adwaita Sans" w:cs="Adwaita Sans" w:eastAsia="Adwaita Sans" w:hAnsi="Adwaita Sans"/>
                <w:i w:val="0"/>
                <w:iCs w:val="0"/>
                <w:sz w:val="19"/>
                <w:szCs w:val="19"/>
                <w:rtl w:val="0"/>
              </w:rPr>
              <w:t xml:space="preserve">Requerimientos funcionales y no funcionales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0">
            <w:pPr>
              <w:spacing w:after="20" w:before="20" w:line="240" w:lineRule="auto"/>
              <w:jc w:val="left"/>
              <w:rPr/>
            </w:pPr>
            <w:r>
              <w:rPr>
                <w:rFonts w:ascii="Adwaita Sans" w:cs="Adwaita Sans" w:eastAsia="Adwaita Sans" w:hAnsi="Adwaita Sans"/>
                <w:i w:val="0"/>
                <w:iCs w:val="0"/>
                <w:sz w:val="19"/>
                <w:szCs w:val="19"/>
                <w:rtl w:val="0"/>
              </w:rPr>
              <w:t xml:space="preserve">ERS 0107, 3.2 y 3.3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1">
            <w:pPr>
              <w:spacing w:after="20" w:before="20" w:line="240" w:lineRule="auto"/>
              <w:jc w:val="left"/>
              <w:rPr/>
            </w:pPr>
            <w:r>
              <w:rPr>
                <w:rFonts w:ascii="Adwaita Sans" w:cs="Adwaita Sans" w:eastAsia="Adwaita Sans" w:hAnsi="Adwaita Sans"/>
                <w:i w:val="0"/>
                <w:iCs w:val="0"/>
                <w:sz w:val="19"/>
                <w:szCs w:val="19"/>
                <w:rtl w:val="0"/>
              </w:rPr>
              <w:t xml:space="preserve">Hecho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6">
            <w:pPr>
              <w:spacing w:after="20" w:before="20" w:line="240" w:lineRule="auto"/>
              <w:jc w:val="left"/>
              <w:rPr/>
            </w:pPr>
            <w:r>
              <w:rPr>
                <w:rFonts w:ascii="Adwaita Sans" w:cs="Adwaita Sans" w:eastAsia="Adwaita Sans" w:hAnsi="Adwaita Sans"/>
                <w:i w:val="0"/>
                <w:iCs w:val="0"/>
                <w:sz w:val="19"/>
                <w:szCs w:val="19"/>
                <w:rtl w:val="0"/>
              </w:rPr>
              <w:t xml:space="preserve">Modelo de dominio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7">
            <w:pPr>
              <w:spacing w:after="20" w:before="20" w:line="240" w:lineRule="auto"/>
              <w:jc w:val="left"/>
              <w:rPr/>
            </w:pPr>
            <w:r>
              <w:rPr>
                <w:rFonts w:ascii="Adwaita Sans" w:cs="Adwaita Sans" w:eastAsia="Adwaita Sans" w:hAnsi="Adwaita Sans"/>
                <w:i w:val="0"/>
                <w:iCs w:val="0"/>
                <w:sz w:val="19"/>
                <w:szCs w:val="19"/>
                <w:rtl w:val="0"/>
              </w:rPr>
              <w:t xml:space="preserve">3.2.1 (Figura 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8">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D">
            <w:pPr>
              <w:spacing w:after="20" w:before="20" w:line="240" w:lineRule="auto"/>
              <w:jc w:val="left"/>
              <w:rPr/>
            </w:pPr>
            <w:r>
              <w:rPr>
                <w:rFonts w:ascii="Adwaita Sans" w:cs="Adwaita Sans" w:eastAsia="Adwaita Sans" w:hAnsi="Adwaita Sans"/>
                <w:i w:val="0"/>
                <w:iCs w:val="0"/>
                <w:sz w:val="19"/>
                <w:szCs w:val="19"/>
                <w:rtl w:val="0"/>
              </w:rPr>
              <w:t xml:space="preserve">Modelo de casos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E">
            <w:pPr>
              <w:spacing w:after="20" w:before="20" w:line="240" w:lineRule="auto"/>
              <w:jc w:val="left"/>
              <w:rPr/>
            </w:pPr>
            <w:r>
              <w:rPr>
                <w:rFonts w:ascii="Adwaita Sans" w:cs="Adwaita Sans" w:eastAsia="Adwaita Sans" w:hAnsi="Adwaita Sans"/>
                <w:i w:val="0"/>
                <w:iCs w:val="0"/>
                <w:sz w:val="19"/>
                <w:szCs w:val="19"/>
                <w:rtl w:val="0"/>
              </w:rPr>
              <w:t xml:space="preserve">3.1.2: un diagrama y un texto por caso de uso, de la Figura 1 a la Figura 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2F">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34">
            <w:pPr>
              <w:spacing w:after="20" w:before="20" w:line="240" w:lineRule="auto"/>
              <w:jc w:val="left"/>
              <w:rPr/>
            </w:pPr>
            <w:r>
              <w:rPr>
                <w:rFonts w:ascii="Adwaita Sans" w:cs="Adwaita Sans" w:eastAsia="Adwaita Sans" w:hAnsi="Adwaita Sans"/>
                <w:i w:val="0"/>
                <w:iCs w:val="0"/>
                <w:sz w:val="19"/>
                <w:szCs w:val="19"/>
                <w:rtl w:val="0"/>
              </w:rPr>
              <w:t xml:space="preserve">Prototipo de interfaz de usuario (pantallas)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35">
            <w:pPr>
              <w:spacing w:after="20" w:before="20" w:line="240" w:lineRule="auto"/>
              <w:jc w:val="left"/>
              <w:rPr/>
            </w:pPr>
            <w:r>
              <w:rPr>
                <w:rFonts w:ascii="Adwaita Sans" w:cs="Adwaita Sans" w:eastAsia="Adwaita Sans" w:hAnsi="Adwaita Sans"/>
                <w:i w:val="0"/>
                <w:iCs w:val="0"/>
                <w:sz w:val="19"/>
                <w:szCs w:val="19"/>
                <w:rtl w:val="0"/>
              </w:rPr>
              <w:t xml:space="preserve">Bocetos: 3.9.2, de la Figura 60 a la Figura 70, y ERS, Anexo G. Diseño final: 3.9.3 a 3.9.5, de la Figura 72 a la Figura 89, y Anexo 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36">
            <w:pPr>
              <w:spacing w:after="20" w:before="20" w:line="240" w:lineRule="auto"/>
              <w:jc w:val="left"/>
              <w:rPr/>
            </w:pPr>
            <w:r>
              <w:rPr>
                <w:rFonts w:ascii="Adwaita Sans" w:cs="Adwaita Sans" w:eastAsia="Adwaita Sans" w:hAnsi="Adwaita Sans"/>
                <w:i w:val="0"/>
                <w:iCs w:val="0"/>
                <w:sz w:val="19"/>
                <w:szCs w:val="19"/>
                <w:rtl w:val="0"/>
              </w:rPr>
              <w:t xml:space="preserve">Bocetos aprobados en la Sesión 03; diseño final </w:t>
            </w:r>
            <w:r>
              <w:rPr>
                <w:rFonts w:ascii="Adwaita Sans" w:cs="Adwaita Sans" w:eastAsia="Adwaita Sans" w:hAnsi="Adwaita Sans"/>
                <w:i w:val="0"/>
                <w:iCs w:val="0"/>
                <w:sz w:val="19"/>
                <w:szCs w:val="19"/>
                <w:highlight w:val="green"/>
                <w:rtl w:val="0"/>
              </w:rPr>
              <w:t xml:space="preserve">por validar</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1D3B">
            <w:pPr>
              <w:spacing w:after="20" w:before="20" w:line="240" w:lineRule="auto"/>
              <w:jc w:val="left"/>
              <w:rPr/>
            </w:pPr>
            <w:r>
              <w:rPr>
                <w:rFonts w:ascii="Adwaita Sans" w:cs="Adwaita Sans" w:eastAsia="Adwaita Sans" w:hAnsi="Adwaita Sans"/>
                <w:b w:val="1"/>
                <w:bCs w:val="1"/>
                <w:i w:val="0"/>
                <w:iCs w:val="0"/>
                <w:sz w:val="19"/>
                <w:szCs w:val="19"/>
                <w:rtl w:val="0"/>
              </w:rPr>
              <w:t xml:space="preserve">2. Análisis y diseño preliminar</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0">
            <w:pPr>
              <w:spacing w:after="20" w:before="20" w:line="240" w:lineRule="auto"/>
              <w:jc w:val="left"/>
              <w:rPr/>
            </w:pPr>
            <w:r>
              <w:rPr>
                <w:rFonts w:ascii="Adwaita Sans" w:cs="Adwaita Sans" w:eastAsia="Adwaita Sans" w:hAnsi="Adwaita Sans"/>
                <w:i w:val="0"/>
                <w:iCs w:val="0"/>
                <w:sz w:val="19"/>
                <w:szCs w:val="19"/>
                <w:rtl w:val="0"/>
              </w:rPr>
              <w:t xml:space="preserve">Diagramas de robustez</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1">
            <w:pPr>
              <w:spacing w:after="20" w:before="20" w:line="240" w:lineRule="auto"/>
              <w:jc w:val="left"/>
              <w:rPr/>
            </w:pPr>
            <w:r>
              <w:rPr>
                <w:rFonts w:ascii="Adwaita Sans" w:cs="Adwaita Sans" w:eastAsia="Adwaita Sans" w:hAnsi="Adwaita Sans"/>
                <w:i w:val="0"/>
                <w:iCs w:val="0"/>
                <w:sz w:val="19"/>
                <w:szCs w:val="19"/>
                <w:rtl w:val="0"/>
              </w:rPr>
              <w:t xml:space="preserve">3.3.1, de la Figura 23 a la Figura 38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2">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7">
            <w:pPr>
              <w:spacing w:after="20" w:before="20" w:line="240" w:lineRule="auto"/>
              <w:jc w:val="left"/>
              <w:rPr/>
            </w:pPr>
            <w:r>
              <w:rPr>
                <w:rFonts w:ascii="Adwaita Sans" w:cs="Adwaita Sans" w:eastAsia="Adwaita Sans" w:hAnsi="Adwaita Sans"/>
                <w:i w:val="0"/>
                <w:iCs w:val="0"/>
                <w:sz w:val="19"/>
                <w:szCs w:val="19"/>
                <w:rtl w:val="0"/>
              </w:rPr>
              <w:t xml:space="preserve">Actualización del diagrama de clases y de los casos de uso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8">
            <w:pPr>
              <w:spacing w:after="20" w:before="20" w:line="240" w:lineRule="auto"/>
              <w:jc w:val="left"/>
              <w:rPr/>
            </w:pPr>
            <w:r>
              <w:rPr>
                <w:rFonts w:ascii="Adwaita Sans" w:cs="Adwaita Sans" w:eastAsia="Adwaita Sans" w:hAnsi="Adwaita Sans"/>
                <w:i w:val="0"/>
                <w:iCs w:val="0"/>
                <w:sz w:val="19"/>
                <w:szCs w:val="19"/>
                <w:rtl w:val="0"/>
              </w:rPr>
              <w:t xml:space="preserve">3.2.2 (de la Figura 18 a la Figura 21) y 3.1.2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49">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1D4E">
            <w:pPr>
              <w:spacing w:after="20" w:before="20" w:line="240" w:lineRule="auto"/>
              <w:jc w:val="left"/>
              <w:rPr/>
            </w:pPr>
            <w:r>
              <w:rPr>
                <w:rFonts w:ascii="Adwaita Sans" w:cs="Adwaita Sans" w:eastAsia="Adwaita Sans" w:hAnsi="Adwaita Sans"/>
                <w:b w:val="1"/>
                <w:bCs w:val="1"/>
                <w:i w:val="0"/>
                <w:iCs w:val="0"/>
                <w:sz w:val="19"/>
                <w:szCs w:val="19"/>
                <w:rtl w:val="0"/>
              </w:rPr>
              <w:t xml:space="preserve">3. Diseño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3">
            <w:pPr>
              <w:spacing w:after="20" w:before="20" w:line="240" w:lineRule="auto"/>
              <w:jc w:val="left"/>
              <w:rPr/>
            </w:pPr>
            <w:r>
              <w:rPr>
                <w:rFonts w:ascii="Adwaita Sans" w:cs="Adwaita Sans" w:eastAsia="Adwaita Sans" w:hAnsi="Adwaita Sans"/>
                <w:i w:val="0"/>
                <w:iCs w:val="0"/>
                <w:sz w:val="19"/>
                <w:szCs w:val="19"/>
                <w:rtl w:val="0"/>
              </w:rPr>
              <w:t xml:space="preserve">Diagramas de secuencia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4">
            <w:pPr>
              <w:spacing w:after="20" w:before="20" w:line="240" w:lineRule="auto"/>
              <w:jc w:val="left"/>
              <w:rPr/>
            </w:pPr>
            <w:r>
              <w:rPr>
                <w:rFonts w:ascii="Adwaita Sans" w:cs="Adwaita Sans" w:eastAsia="Adwaita Sans" w:hAnsi="Adwaita Sans"/>
                <w:i w:val="0"/>
                <w:iCs w:val="0"/>
                <w:sz w:val="19"/>
                <w:szCs w:val="19"/>
                <w:rtl w:val="0"/>
              </w:rPr>
              <w:t xml:space="preserve">3.3.2, de la Figura 39 a la Figura 54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5">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A">
            <w:pPr>
              <w:spacing w:after="20" w:before="20" w:line="240" w:lineRule="auto"/>
              <w:jc w:val="left"/>
              <w:rPr/>
            </w:pPr>
            <w:r>
              <w:rPr>
                <w:rFonts w:ascii="Adwaita Sans" w:cs="Adwaita Sans" w:eastAsia="Adwaita Sans" w:hAnsi="Adwaita Sans"/>
                <w:i w:val="0"/>
                <w:iCs w:val="0"/>
                <w:sz w:val="19"/>
                <w:szCs w:val="19"/>
                <w:rtl w:val="0"/>
              </w:rPr>
              <w:t xml:space="preserve">Arquitectura del sistema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B">
            <w:pPr>
              <w:spacing w:after="20" w:before="20" w:line="240" w:lineRule="auto"/>
              <w:jc w:val="left"/>
              <w:rPr/>
            </w:pPr>
            <w:r>
              <w:rPr>
                <w:rFonts w:ascii="Adwaita Sans" w:cs="Adwaita Sans" w:eastAsia="Adwaita Sans" w:hAnsi="Adwaita Sans"/>
                <w:i w:val="0"/>
                <w:iCs w:val="0"/>
                <w:sz w:val="19"/>
                <w:szCs w:val="19"/>
                <w:rtl w:val="0"/>
              </w:rPr>
              <w:t xml:space="preserve">3.6, 3.7, 3.10 (Figura 119) y sección 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5C">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shd w:val="clear" w:color="auto" w:fill="e6e6e6"/>
            <w:tcMar>
              <w:top w:w="40.0" w:type="dxa"/>
              <w:left w:w="100.0" w:type="dxa"/>
              <w:bottom w:w="40.0" w:type="dxa"/>
              <w:right w:w="100.0" w:type="dxa"/>
            </w:tcMar>
            <w:vAlign w:val="top"/>
          </w:tcPr>
          <w:p w:rsidR="00000000" w:rsidDel="00000000" w:rsidP="00000000" w:rsidRDefault="00000000" w:rsidRPr="00000000" w14:paraId="7B001D61">
            <w:pPr>
              <w:spacing w:after="20" w:before="20" w:line="240" w:lineRule="auto"/>
              <w:jc w:val="left"/>
              <w:rPr/>
            </w:pPr>
            <w:r>
              <w:rPr>
                <w:rFonts w:ascii="Adwaita Sans" w:cs="Adwaita Sans" w:eastAsia="Adwaita Sans" w:hAnsi="Adwaita Sans"/>
                <w:b w:val="1"/>
                <w:bCs w:val="1"/>
                <w:i w:val="0"/>
                <w:iCs w:val="0"/>
                <w:sz w:val="19"/>
                <w:szCs w:val="19"/>
                <w:rtl w:val="0"/>
              </w:rPr>
              <w:t xml:space="preserve">4. Implementación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6">
            <w:pPr>
              <w:spacing w:after="20" w:before="20" w:line="240" w:lineRule="auto"/>
              <w:jc w:val="left"/>
              <w:rPr/>
            </w:pPr>
            <w:r>
              <w:rPr>
                <w:rFonts w:ascii="Adwaita Sans" w:cs="Adwaita Sans" w:eastAsia="Adwaita Sans" w:hAnsi="Adwaita Sans"/>
                <w:i w:val="0"/>
                <w:iCs w:val="0"/>
                <w:sz w:val="19"/>
                <w:szCs w:val="19"/>
                <w:rtl w:val="0"/>
              </w:rPr>
              <w:t xml:space="preserve">Diagrama de componentes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7">
            <w:pPr>
              <w:spacing w:after="20" w:before="20" w:line="240" w:lineRule="auto"/>
              <w:jc w:val="left"/>
              <w:rPr/>
            </w:pPr>
            <w:r>
              <w:rPr>
                <w:rFonts w:ascii="Adwaita Sans" w:cs="Adwaita Sans" w:eastAsia="Adwaita Sans" w:hAnsi="Adwaita Sans"/>
                <w:i w:val="0"/>
                <w:iCs w:val="0"/>
                <w:sz w:val="19"/>
                <w:szCs w:val="19"/>
                <w:rtl w:val="0"/>
              </w:rPr>
              <w:t xml:space="preserve">3.6 (Figura 57)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8">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D">
            <w:pPr>
              <w:spacing w:after="20" w:before="20" w:line="240" w:lineRule="auto"/>
              <w:jc w:val="left"/>
              <w:rPr/>
            </w:pPr>
            <w:r>
              <w:rPr>
                <w:rFonts w:ascii="Adwaita Sans" w:cs="Adwaita Sans" w:eastAsia="Adwaita Sans" w:hAnsi="Adwaita Sans"/>
                <w:i w:val="0"/>
                <w:iCs w:val="0"/>
                <w:sz w:val="19"/>
                <w:szCs w:val="19"/>
                <w:rtl w:val="0"/>
              </w:rPr>
              <w:t xml:space="preserve">Diagrama de paquetes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E">
            <w:pPr>
              <w:spacing w:after="20" w:before="20" w:line="240" w:lineRule="auto"/>
              <w:jc w:val="left"/>
              <w:rPr/>
            </w:pPr>
            <w:r>
              <w:rPr>
                <w:rFonts w:ascii="Adwaita Sans" w:cs="Adwaita Sans" w:eastAsia="Adwaita Sans" w:hAnsi="Adwaita Sans"/>
                <w:i w:val="0"/>
                <w:iCs w:val="0"/>
                <w:sz w:val="19"/>
                <w:szCs w:val="19"/>
                <w:rtl w:val="0"/>
              </w:rPr>
              <w:t xml:space="preserve">3.7 (Figura 59)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6F">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4">
            <w:pPr>
              <w:spacing w:after="20" w:before="20" w:line="240" w:lineRule="auto"/>
              <w:jc w:val="left"/>
              <w:rPr/>
            </w:pPr>
            <w:r>
              <w:rPr>
                <w:rFonts w:ascii="Adwaita Sans" w:cs="Adwaita Sans" w:eastAsia="Adwaita Sans" w:hAnsi="Adwaita Sans"/>
                <w:i w:val="0"/>
                <w:iCs w:val="0"/>
                <w:sz w:val="19"/>
                <w:szCs w:val="19"/>
                <w:rtl w:val="0"/>
              </w:rPr>
              <w:t xml:space="preserve">Diagrama de despliegue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5">
            <w:pPr>
              <w:spacing w:after="20" w:before="20" w:line="240" w:lineRule="auto"/>
              <w:jc w:val="left"/>
              <w:rPr/>
            </w:pPr>
            <w:r>
              <w:rPr>
                <w:rFonts w:ascii="Adwaita Sans" w:cs="Adwaita Sans" w:eastAsia="Adwaita Sans" w:hAnsi="Adwaita Sans"/>
                <w:i w:val="0"/>
                <w:iCs w:val="0"/>
                <w:sz w:val="19"/>
                <w:szCs w:val="19"/>
                <w:rtl w:val="0"/>
              </w:rPr>
              <w:t xml:space="preserve">3.6 (Figura 58)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6">
            <w:pPr>
              <w:spacing w:after="20" w:before="20" w:line="240" w:lineRule="auto"/>
              <w:jc w:val="left"/>
              <w:rPr/>
            </w:pPr>
            <w:r>
              <w:rPr>
                <w:rFonts w:ascii="Adwaita Sans" w:cs="Adwaita Sans" w:eastAsia="Adwaita Sans" w:hAnsi="Adwaita Sans"/>
                <w:i w:val="0"/>
                <w:iCs w:val="0"/>
                <w:sz w:val="19"/>
                <w:szCs w:val="19"/>
                <w:rtl w:val="0"/>
              </w:rPr>
              <w:t xml:space="preserve">Aprobado (13/10/2026)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B">
            <w:pPr>
              <w:spacing w:after="20" w:before="20" w:line="240" w:lineRule="auto"/>
              <w:jc w:val="left"/>
              <w:rPr/>
            </w:pPr>
            <w:r>
              <w:rPr>
                <w:rFonts w:ascii="Adwaita Sans" w:cs="Adwaita Sans" w:eastAsia="Adwaita Sans" w:hAnsi="Adwaita Sans"/>
                <w:i w:val="0"/>
                <w:iCs w:val="0"/>
                <w:sz w:val="19"/>
                <w:szCs w:val="19"/>
                <w:rtl w:val="0"/>
              </w:rPr>
              <w:t xml:space="preserve">Codificación y pruebas</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C">
            <w:pPr>
              <w:spacing w:after="20" w:before="20" w:line="240" w:lineRule="auto"/>
              <w:jc w:val="left"/>
              <w:rPr/>
            </w:pPr>
            <w:r>
              <w:rPr>
                <w:rFonts w:ascii="Adwaita Sans" w:cs="Adwaita Sans" w:eastAsia="Adwaita Sans" w:hAnsi="Adwaita Sans"/>
                <w:i w:val="0"/>
                <w:iCs w:val="0"/>
                <w:sz w:val="19"/>
                <w:szCs w:val="19"/>
                <w:rtl w:val="0"/>
              </w:rPr>
              <w:t xml:space="preserve">Documento de implementación, que se hará al empezar la programación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7B001D7D">
            <w:pPr>
              <w:spacing w:after="20" w:before="20" w:line="240" w:lineRule="auto"/>
              <w:jc w:val="left"/>
              <w:rPr/>
            </w:pPr>
            <w:r>
              <w:rPr>
                <w:rFonts w:ascii="Adwaita Sans" w:cs="Adwaita Sans" w:eastAsia="Adwaita Sans" w:hAnsi="Adwaita Sans"/>
                <w:i w:val="0"/>
                <w:iCs w:val="0"/>
                <w:sz w:val="19"/>
                <w:szCs w:val="19"/>
                <w:highlight w:val="green"/>
                <w:rtl w:val="0"/>
              </w:rPr>
              <w:t xml:space="preserve">Pendiente</w:t>
            </w:r>
          </w:p>
        </w:tc>
      </w:tr>
    </w:tbl>
    <w:p w:rsidR="00000000" w:rsidDel="00000000" w:rsidP="00000000" w:rsidRDefault="00000000" w:rsidRPr="00000000" w14:paraId="7B001D81">
      <w:pPr>
        <w:tabs>
          <w:tab w:val="left" w:leader="none" w:pos="1076"/>
        </w:tabs>
        <w:spacing w:line="240" w:lineRule="auto"/>
        <w:ind w:left="0" w:firstLine="0"/>
        <w:jc w:val="center"/>
        <w:rPr>
          <w:rFonts w:ascii="Adwaita Sans" w:cs="Adwaita Sans" w:eastAsia="Adwaita Sans" w:hAnsi="Adwaita Sans"/>
          <w:i w:val="1"/>
          <w:iCs w:val="1"/>
          <w:sz w:val="22"/>
          <w:szCs w:val="22"/>
        </w:rPr>
      </w:pPr>
      <w:r>
        <w:rPr>
          <w:rFonts w:ascii="Adwaita Sans" w:cs="Adwaita Sans" w:eastAsia="Adwaita Sans" w:hAnsi="Adwaita Sans"/>
          <w:i w:val="1"/>
          <w:iCs w:val="1"/>
          <w:sz w:val="22"/>
          <w:szCs w:val="22"/>
          <w:rtl w:val="0"/>
        </w:rPr>
        <w:t xml:space="preserve">Tabla 71: Entregables de ICONIX y dónde están.</w:t>
      </w:r>
    </w:p>
    <w:p w:rsidR="00000000" w:rsidDel="00000000" w:rsidP="00000000" w:rsidRDefault="00000000" w:rsidRPr="00000000" w14:paraId="7B001D8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85">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componentes, los paquetes y el despliegue figuran en la fase de implementación de la lista del curso, pero van en este documento porque son decisiones de diseño que deben tomarse antes de programar (decisión del 03/10/2026). Los hitos de ICONIX —revisión de requisitos, revisión del diseño preliminar, revisión crítica del diseño y entrega— están pendientes.</w:t>
      </w:r>
    </w:p>
    <w:p w:rsidR="00000000" w:rsidDel="00000000" w:rsidP="00000000" w:rsidRDefault="00000000" w:rsidRPr="00000000" w14:paraId="7B001D87">
      <w:pPr>
        <w:pStyle w:val="Heading2"/>
        <w:tabs>
          <w:tab w:val="left" w:leader="none" w:pos="1076"/>
        </w:tabs>
        <w:rPr>
          <w:i w:val="0"/>
          <w:iCs w:val="0"/>
        </w:rPr>
      </w:pPr>
      <w:bookmarkStart w:id="1112" w:name="_heading=h.sdd1112"/>
      <w:bookmarkEnd w:id="1112"/>
      <w:r>
        <w:rPr>
          <w:i w:val="0"/>
          <w:iCs w:val="0"/>
          <w:rtl w:val="0"/>
        </w:rPr>
        <w:t xml:space="preserve">Anexo C: Diseño Final en Tema Oscuro</w:t>
      </w:r>
    </w:p>
    <w:p w:rsidR="00000000" w:rsidDel="00000000" w:rsidP="00000000" w:rsidRDefault="00000000" w:rsidRPr="00000000" w14:paraId="7B001D89">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Las mismas pantallas de 3.9.5, en el tema oscuro: tienen el mismo contenido y la misma distribución, con los colores del grupo «Oscuro» de la guía de estilo (3.9.3).</w:t>
      </w:r>
    </w:p>
    <w:p w:rsidR="00000000" w:rsidDel="00000000" w:rsidP="00000000" w:rsidRDefault="00000000" w:rsidRPr="00000000" w14:paraId="7B001D8B">
      <w:pPr>
        <w:keepNext/>
        <w:tabs>
          <w:tab w:val="left" w:leader="none" w:pos="1076"/>
        </w:tabs>
        <w:spacing w:after="140" w:lineRule="auto"/>
        <w:ind w:left="0" w:firstLine="0"/>
        <w:jc w:val="center"/>
        <w:rPr/>
      </w:pPr>
      <w:r>
        <w:drawing>
          <wp:inline distT="0" distB="0" distL="0" distR="0">
            <wp:extent cx="5700000" cy="3204685"/>
            <wp:effectExtent l="0" t="0" r="0" b="0"/>
            <wp:docPr id="149" name="sdd_110_IU-P01_Inicio_de_sesion.png"/>
            <wp:cNvGraphicFramePr>
              <a:graphicFrameLocks noChangeAspect="1"/>
            </wp:cNvGraphicFramePr>
            <a:graphic>
              <a:graphicData uri="http://schemas.openxmlformats.org/drawingml/2006/picture">
                <pic:pic>
                  <pic:nvPicPr>
                    <pic:cNvPr id="0" name="sdd_110_IU-P01_Inicio_de_sesion.png"/>
                    <pic:cNvPicPr/>
                  </pic:nvPicPr>
                  <pic:blipFill>
                    <a:blip r:embed="rIdSdd11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8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121.</w:t>
      </w:r>
      <w:r>
        <w:rPr>
          <w:rFonts w:ascii="Adwaita Sans" w:cs="Adwaita Sans" w:eastAsia="Adwaita Sans" w:hAnsi="Adwaita Sans"/>
          <w:i w:val="1"/>
          <w:iCs w:val="1"/>
          <w:sz w:val="16"/>
          <w:szCs w:val="16"/>
          <w:rtl w:val="0"/>
        </w:rPr>
        <w:t xml:space="preserve"> Diseño final de IU</w:t>
        <w:noBreakHyphen/>
        <w:t xml:space="preserve">P01 Inicio de sesión, tema oscuro.</w:t>
      </w:r>
    </w:p>
    <w:p w:rsidR="00000000" w:rsidDel="00000000" w:rsidP="00000000" w:rsidRDefault="00000000" w:rsidRPr="00000000" w14:paraId="7B001D8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91">
      <w:pPr>
        <w:keepNext/>
        <w:tabs>
          <w:tab w:val="left" w:leader="none" w:pos="1076"/>
        </w:tabs>
        <w:spacing w:after="140" w:lineRule="auto"/>
        <w:ind w:left="0" w:firstLine="0"/>
        <w:jc w:val="center"/>
        <w:rPr/>
      </w:pPr>
      <w:r>
        <w:drawing>
          <wp:inline distT="0" distB="0" distL="0" distR="0">
            <wp:extent cx="5700000" cy="3204685"/>
            <wp:effectExtent l="0" t="0" r="0" b="0"/>
            <wp:docPr id="150" name="sdd_111_IU-P01_Inicio_de_sesion__datos_incorrectos_.png"/>
            <wp:cNvGraphicFramePr>
              <a:graphicFrameLocks noChangeAspect="1"/>
            </wp:cNvGraphicFramePr>
            <a:graphic>
              <a:graphicData uri="http://schemas.openxmlformats.org/drawingml/2006/picture">
                <pic:pic>
                  <pic:nvPicPr>
                    <pic:cNvPr id="0" name="sdd_111_IU-P01_Inicio_de_sesion__datos_incorrectos_.png"/>
                    <pic:cNvPicPr/>
                  </pic:nvPicPr>
                  <pic:blipFill>
                    <a:blip r:embed="rIdSdd11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9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122.</w:t>
      </w:r>
      <w:r>
        <w:rPr>
          <w:rFonts w:ascii="Adwaita Sans" w:cs="Adwaita Sans" w:eastAsia="Adwaita Sans" w:hAnsi="Adwaita Sans"/>
          <w:i w:val="1"/>
          <w:iCs w:val="1"/>
          <w:sz w:val="16"/>
          <w:szCs w:val="16"/>
          <w:rtl w:val="0"/>
        </w:rPr>
        <w:t xml:space="preserve"> Diseño final de IU</w:t>
        <w:noBreakHyphen/>
        <w:t xml:space="preserve">P01 Inicio de sesión, con datos incorrectos, tema oscuro.</w:t>
      </w:r>
    </w:p>
    <w:p w:rsidR="00000000" w:rsidDel="00000000" w:rsidP="00000000" w:rsidRDefault="00000000" w:rsidRPr="00000000" w14:paraId="7B001D9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97">
      <w:pPr>
        <w:keepNext/>
        <w:tabs>
          <w:tab w:val="left" w:leader="none" w:pos="1076"/>
        </w:tabs>
        <w:spacing w:after="140" w:lineRule="auto"/>
        <w:ind w:left="0" w:firstLine="0"/>
        <w:jc w:val="center"/>
        <w:rPr/>
      </w:pPr>
      <w:r>
        <w:drawing>
          <wp:inline distT="0" distB="0" distL="0" distR="0">
            <wp:extent cx="5700000" cy="3204685"/>
            <wp:effectExtent l="0" t="0" r="0" b="0"/>
            <wp:docPr id="151" name="sdd_112_IU-P01_Inicio_de_sesion__campos_vacios_y_Bloq_Mayus_.png"/>
            <wp:cNvGraphicFramePr>
              <a:graphicFrameLocks noChangeAspect="1"/>
            </wp:cNvGraphicFramePr>
            <a:graphic>
              <a:graphicData uri="http://schemas.openxmlformats.org/drawingml/2006/picture">
                <pic:pic>
                  <pic:nvPicPr>
                    <pic:cNvPr id="0" name="sdd_112_IU-P01_Inicio_de_sesion__campos_vacios_y_Bloq_Mayus_.png"/>
                    <pic:cNvPicPr/>
                  </pic:nvPicPr>
                  <pic:blipFill>
                    <a:blip r:embed="rIdSdd11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9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123.</w:t>
      </w:r>
      <w:r>
        <w:rPr>
          <w:rFonts w:ascii="Adwaita Sans" w:cs="Adwaita Sans" w:eastAsia="Adwaita Sans" w:hAnsi="Adwaita Sans"/>
          <w:i w:val="1"/>
          <w:iCs w:val="1"/>
          <w:sz w:val="16"/>
          <w:szCs w:val="16"/>
          <w:rtl w:val="0"/>
        </w:rPr>
        <w:t xml:space="preserve"> Diseño final de IU</w:t>
        <w:noBreakHyphen/>
        <w:t xml:space="preserve">P01 Inicio de sesión, con el usuario vacío y Bloq Mayús activado, tema oscuro.</w:t>
      </w:r>
    </w:p>
    <w:p w:rsidR="00000000" w:rsidDel="00000000" w:rsidP="00000000" w:rsidRDefault="00000000" w:rsidRPr="00000000" w14:paraId="7B001D9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9D">
      <w:pPr>
        <w:keepNext/>
        <w:tabs>
          <w:tab w:val="left" w:leader="none" w:pos="1076"/>
        </w:tabs>
        <w:spacing w:after="140" w:lineRule="auto"/>
        <w:ind w:left="0" w:firstLine="0"/>
        <w:jc w:val="center"/>
        <w:rPr/>
      </w:pPr>
      <w:r>
        <w:drawing>
          <wp:inline distT="0" distB="0" distL="0" distR="0">
            <wp:extent cx="5700000" cy="3204685"/>
            <wp:effectExtent l="0" t="0" r="0" b="0"/>
            <wp:docPr id="152" name="sdd_113_IU-P01_Inicio_de_sesion__cuenta_bloqueada_.png"/>
            <wp:cNvGraphicFramePr>
              <a:graphicFrameLocks noChangeAspect="1"/>
            </wp:cNvGraphicFramePr>
            <a:graphic>
              <a:graphicData uri="http://schemas.openxmlformats.org/drawingml/2006/picture">
                <pic:pic>
                  <pic:nvPicPr>
                    <pic:cNvPr id="0" name="sdd_113_IU-P01_Inicio_de_sesion__cuenta_bloqueada_.png"/>
                    <pic:cNvPicPr/>
                  </pic:nvPicPr>
                  <pic:blipFill>
                    <a:blip r:embed="rIdSdd11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9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124.</w:t>
      </w:r>
      <w:r>
        <w:rPr>
          <w:rFonts w:ascii="Adwaita Sans" w:cs="Adwaita Sans" w:eastAsia="Adwaita Sans" w:hAnsi="Adwaita Sans"/>
          <w:i w:val="1"/>
          <w:iCs w:val="1"/>
          <w:sz w:val="16"/>
          <w:szCs w:val="16"/>
          <w:rtl w:val="0"/>
        </w:rPr>
        <w:t xml:space="preserve"> Diseño final de IU</w:t>
        <w:noBreakHyphen/>
        <w:t xml:space="preserve">P01 Inicio de sesión, con la cuenta bloqueada, tema oscuro.</w:t>
      </w:r>
    </w:p>
    <w:p w:rsidR="00000000" w:rsidDel="00000000" w:rsidP="00000000" w:rsidRDefault="00000000" w:rsidRPr="00000000" w14:paraId="7B001DA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A3">
      <w:pPr>
        <w:keepNext/>
        <w:tabs>
          <w:tab w:val="left" w:leader="none" w:pos="1076"/>
        </w:tabs>
        <w:spacing w:after="140" w:lineRule="auto"/>
        <w:ind w:left="0" w:firstLine="0"/>
        <w:jc w:val="center"/>
        <w:rPr/>
      </w:pPr>
      <w:r>
        <w:drawing>
          <wp:inline distT="0" distB="0" distL="0" distR="0">
            <wp:extent cx="5700000" cy="3204685"/>
            <wp:effectExtent l="0" t="0" r="0" b="0"/>
            <wp:docPr id="153" name="sdd_114_IU-P01_Inicio_de_sesion__cuenta_desactivada_.png"/>
            <wp:cNvGraphicFramePr>
              <a:graphicFrameLocks noChangeAspect="1"/>
            </wp:cNvGraphicFramePr>
            <a:graphic>
              <a:graphicData uri="http://schemas.openxmlformats.org/drawingml/2006/picture">
                <pic:pic>
                  <pic:nvPicPr>
                    <pic:cNvPr id="0" name="sdd_114_IU-P01_Inicio_de_sesion__cuenta_desactivada_.png"/>
                    <pic:cNvPicPr/>
                  </pic:nvPicPr>
                  <pic:blipFill>
                    <a:blip r:embed="rIdSdd11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A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125.</w:t>
      </w:r>
      <w:r>
        <w:rPr>
          <w:rFonts w:ascii="Adwaita Sans" w:cs="Adwaita Sans" w:eastAsia="Adwaita Sans" w:hAnsi="Adwaita Sans"/>
          <w:i w:val="1"/>
          <w:iCs w:val="1"/>
          <w:sz w:val="16"/>
          <w:szCs w:val="16"/>
          <w:rtl w:val="0"/>
        </w:rPr>
        <w:t xml:space="preserve"> Diseño final de IU</w:t>
        <w:noBreakHyphen/>
        <w:t xml:space="preserve">P01 Inicio de sesión, con la cuenta desactivada, tema oscuro.</w:t>
      </w:r>
    </w:p>
    <w:p w:rsidR="00000000" w:rsidDel="00000000" w:rsidP="00000000" w:rsidRDefault="00000000" w:rsidRPr="00000000" w14:paraId="7B001DA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A9">
      <w:pPr>
        <w:keepNext/>
        <w:tabs>
          <w:tab w:val="left" w:leader="none" w:pos="1076"/>
        </w:tabs>
        <w:spacing w:after="140" w:lineRule="auto"/>
        <w:ind w:left="0" w:firstLine="0"/>
        <w:jc w:val="center"/>
        <w:rPr/>
      </w:pPr>
      <w:r>
        <w:drawing>
          <wp:inline distT="0" distB="0" distL="0" distR="0">
            <wp:extent cx="5700000" cy="3204685"/>
            <wp:effectExtent l="0" t="0" r="0" b="0"/>
            <wp:docPr id="154" name="sdd_115_IU-P01_Inicio_de_sesion__sin_conexion_.png"/>
            <wp:cNvGraphicFramePr>
              <a:graphicFrameLocks noChangeAspect="1"/>
            </wp:cNvGraphicFramePr>
            <a:graphic>
              <a:graphicData uri="http://schemas.openxmlformats.org/drawingml/2006/picture">
                <pic:pic>
                  <pic:nvPicPr>
                    <pic:cNvPr id="0" name="sdd_115_IU-P01_Inicio_de_sesion__sin_conexion_.png"/>
                    <pic:cNvPicPr/>
                  </pic:nvPicPr>
                  <pic:blipFill>
                    <a:blip r:embed="rIdSdd11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A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126.</w:t>
      </w:r>
      <w:r>
        <w:rPr>
          <w:rFonts w:ascii="Adwaita Sans" w:cs="Adwaita Sans" w:eastAsia="Adwaita Sans" w:hAnsi="Adwaita Sans"/>
          <w:i w:val="1"/>
          <w:iCs w:val="1"/>
          <w:sz w:val="16"/>
          <w:szCs w:val="16"/>
          <w:rtl w:val="0"/>
        </w:rPr>
        <w:t xml:space="preserve"> Diseño final de IU</w:t>
        <w:noBreakHyphen/>
        <w:t xml:space="preserve">P01 Inicio de sesión, sin conexión, tema oscuro.</w:t>
      </w:r>
    </w:p>
    <w:p w:rsidR="00000000" w:rsidDel="00000000" w:rsidP="00000000" w:rsidRDefault="00000000" w:rsidRPr="00000000" w14:paraId="7B001DA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AF">
      <w:pPr>
        <w:keepNext/>
        <w:tabs>
          <w:tab w:val="left" w:leader="none" w:pos="1076"/>
        </w:tabs>
        <w:spacing w:after="140" w:lineRule="auto"/>
        <w:ind w:left="0" w:firstLine="0"/>
        <w:jc w:val="center"/>
        <w:rPr/>
      </w:pPr>
      <w:r>
        <w:drawing>
          <wp:inline distT="0" distB="0" distL="0" distR="0">
            <wp:extent cx="5700000" cy="3204685"/>
            <wp:effectExtent l="0" t="0" r="0" b="0"/>
            <wp:docPr id="155" name="sdd_116_IU-P02_Panel_principal.png"/>
            <wp:cNvGraphicFramePr>
              <a:graphicFrameLocks noChangeAspect="1"/>
            </wp:cNvGraphicFramePr>
            <a:graphic>
              <a:graphicData uri="http://schemas.openxmlformats.org/drawingml/2006/picture">
                <pic:pic>
                  <pic:nvPicPr>
                    <pic:cNvPr id="0" name="sdd_116_IU-P02_Panel_principal.png"/>
                    <pic:cNvPicPr/>
                  </pic:nvPicPr>
                  <pic:blipFill>
                    <a:blip r:embed="rIdSdd11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B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127.</w:t>
      </w:r>
      <w:r>
        <w:rPr>
          <w:rFonts w:ascii="Adwaita Sans" w:cs="Adwaita Sans" w:eastAsia="Adwaita Sans" w:hAnsi="Adwaita Sans"/>
          <w:i w:val="1"/>
          <w:iCs w:val="1"/>
          <w:sz w:val="16"/>
          <w:szCs w:val="16"/>
          <w:rtl w:val="0"/>
        </w:rPr>
        <w:t xml:space="preserve"> Diseño final de IU</w:t>
        <w:noBreakHyphen/>
        <w:t xml:space="preserve">P02 Panel principal del Administrador, tema oscuro.</w:t>
      </w:r>
    </w:p>
    <w:p w:rsidR="00000000" w:rsidDel="00000000" w:rsidP="00000000" w:rsidRDefault="00000000" w:rsidRPr="00000000" w14:paraId="7B001DB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B5">
      <w:pPr>
        <w:keepNext/>
        <w:tabs>
          <w:tab w:val="left" w:leader="none" w:pos="1076"/>
        </w:tabs>
        <w:spacing w:after="140" w:lineRule="auto"/>
        <w:ind w:left="0" w:firstLine="0"/>
        <w:jc w:val="center"/>
        <w:rPr/>
      </w:pPr>
      <w:r>
        <w:drawing>
          <wp:inline distT="0" distB="0" distL="0" distR="0">
            <wp:extent cx="5700000" cy="3204685"/>
            <wp:effectExtent l="0" t="0" r="0" b="0"/>
            <wp:docPr id="156" name="sdd_117_IU-P02_Panel_principal__Encargado_de_ventas_.png"/>
            <wp:cNvGraphicFramePr>
              <a:graphicFrameLocks noChangeAspect="1"/>
            </wp:cNvGraphicFramePr>
            <a:graphic>
              <a:graphicData uri="http://schemas.openxmlformats.org/drawingml/2006/picture">
                <pic:pic>
                  <pic:nvPicPr>
                    <pic:cNvPr id="0" name="sdd_117_IU-P02_Panel_principal__Encargado_de_ventas_.png"/>
                    <pic:cNvPicPr/>
                  </pic:nvPicPr>
                  <pic:blipFill>
                    <a:blip r:embed="rIdSdd11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B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128.</w:t>
      </w:r>
      <w:r>
        <w:rPr>
          <w:rFonts w:ascii="Adwaita Sans" w:cs="Adwaita Sans" w:eastAsia="Adwaita Sans" w:hAnsi="Adwaita Sans"/>
          <w:i w:val="1"/>
          <w:iCs w:val="1"/>
          <w:sz w:val="16"/>
          <w:szCs w:val="16"/>
          <w:rtl w:val="0"/>
        </w:rPr>
        <w:t xml:space="preserve"> Diseño final de IU</w:t>
        <w:noBreakHyphen/>
        <w:t xml:space="preserve">P02 Panel principal del Encargado de ventas, tema oscuro.</w:t>
      </w:r>
    </w:p>
    <w:p w:rsidR="00000000" w:rsidDel="00000000" w:rsidP="00000000" w:rsidRDefault="00000000" w:rsidRPr="00000000" w14:paraId="7B001DB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BB">
      <w:pPr>
        <w:keepNext/>
        <w:tabs>
          <w:tab w:val="left" w:leader="none" w:pos="1076"/>
        </w:tabs>
        <w:spacing w:after="140" w:lineRule="auto"/>
        <w:ind w:left="0" w:firstLine="0"/>
        <w:jc w:val="center"/>
        <w:rPr/>
      </w:pPr>
      <w:r>
        <w:drawing>
          <wp:inline distT="0" distB="0" distL="0" distR="0">
            <wp:extent cx="5700000" cy="3204685"/>
            <wp:effectExtent l="0" t="0" r="0" b="0"/>
            <wp:docPr id="157" name="sdd_118_IU-P03_Registro_de_pasaje__individual_.png"/>
            <wp:cNvGraphicFramePr>
              <a:graphicFrameLocks noChangeAspect="1"/>
            </wp:cNvGraphicFramePr>
            <a:graphic>
              <a:graphicData uri="http://schemas.openxmlformats.org/drawingml/2006/picture">
                <pic:pic>
                  <pic:nvPicPr>
                    <pic:cNvPr id="0" name="sdd_118_IU-P03_Registro_de_pasaje__individual_.png"/>
                    <pic:cNvPicPr/>
                  </pic:nvPicPr>
                  <pic:blipFill>
                    <a:blip r:embed="rIdSdd11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B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129.</w:t>
      </w:r>
      <w:r>
        <w:rPr>
          <w:rFonts w:ascii="Adwaita Sans" w:cs="Adwaita Sans" w:eastAsia="Adwaita Sans" w:hAnsi="Adwaita Sans"/>
          <w:i w:val="1"/>
          <w:iCs w:val="1"/>
          <w:sz w:val="16"/>
          <w:szCs w:val="16"/>
          <w:rtl w:val="0"/>
        </w:rPr>
        <w:t xml:space="preserve"> Diseño final de IU</w:t>
        <w:noBreakHyphen/>
        <w:t xml:space="preserve">P03 Registro de pasaje (individual), tema oscuro.</w:t>
      </w:r>
    </w:p>
    <w:p w:rsidR="00000000" w:rsidDel="00000000" w:rsidP="00000000" w:rsidRDefault="00000000" w:rsidRPr="00000000" w14:paraId="7B001DB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C1">
      <w:pPr>
        <w:keepNext/>
        <w:tabs>
          <w:tab w:val="left" w:leader="none" w:pos="1076"/>
        </w:tabs>
        <w:spacing w:after="140" w:lineRule="auto"/>
        <w:ind w:left="0" w:firstLine="0"/>
        <w:jc w:val="center"/>
        <w:rPr/>
      </w:pPr>
      <w:r>
        <w:drawing>
          <wp:inline distT="0" distB="0" distL="0" distR="0">
            <wp:extent cx="5700000" cy="3204685"/>
            <wp:effectExtent l="0" t="0" r="0" b="0"/>
            <wp:docPr id="158" name="sdd_119_IU-P03b_Registro_de_pasaje__grupo_.png"/>
            <wp:cNvGraphicFramePr>
              <a:graphicFrameLocks noChangeAspect="1"/>
            </wp:cNvGraphicFramePr>
            <a:graphic>
              <a:graphicData uri="http://schemas.openxmlformats.org/drawingml/2006/picture">
                <pic:pic>
                  <pic:nvPicPr>
                    <pic:cNvPr id="0" name="sdd_119_IU-P03b_Registro_de_pasaje__grupo_.png"/>
                    <pic:cNvPicPr/>
                  </pic:nvPicPr>
                  <pic:blipFill>
                    <a:blip r:embed="rIdSdd11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C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130.</w:t>
      </w:r>
      <w:r>
        <w:rPr>
          <w:rFonts w:ascii="Adwaita Sans" w:cs="Adwaita Sans" w:eastAsia="Adwaita Sans" w:hAnsi="Adwaita Sans"/>
          <w:i w:val="1"/>
          <w:iCs w:val="1"/>
          <w:sz w:val="16"/>
          <w:szCs w:val="16"/>
          <w:rtl w:val="0"/>
        </w:rPr>
        <w:t xml:space="preserve"> Diseño final de IU</w:t>
        <w:noBreakHyphen/>
        <w:t xml:space="preserve">P03 Registro de pasaje: grupo, tema oscuro.</w:t>
      </w:r>
    </w:p>
    <w:p w:rsidR="00000000" w:rsidDel="00000000" w:rsidP="00000000" w:rsidRDefault="00000000" w:rsidRPr="00000000" w14:paraId="7B001DC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C7">
      <w:pPr>
        <w:keepNext/>
        <w:tabs>
          <w:tab w:val="left" w:leader="none" w:pos="1076"/>
        </w:tabs>
        <w:spacing w:after="140" w:lineRule="auto"/>
        <w:ind w:left="0" w:firstLine="0"/>
        <w:jc w:val="center"/>
        <w:rPr/>
      </w:pPr>
      <w:r>
        <w:drawing>
          <wp:inline distT="0" distB="0" distL="0" distR="0">
            <wp:extent cx="5700000" cy="3204685"/>
            <wp:effectExtent l="0" t="0" r="0" b="0"/>
            <wp:docPr id="159" name="sdd_120_IU-P04_Lista_de_pasajes.png"/>
            <wp:cNvGraphicFramePr>
              <a:graphicFrameLocks noChangeAspect="1"/>
            </wp:cNvGraphicFramePr>
            <a:graphic>
              <a:graphicData uri="http://schemas.openxmlformats.org/drawingml/2006/picture">
                <pic:pic>
                  <pic:nvPicPr>
                    <pic:cNvPr id="0" name="sdd_120_IU-P04_Lista_de_pasajes.png"/>
                    <pic:cNvPicPr/>
                  </pic:nvPicPr>
                  <pic:blipFill>
                    <a:blip r:embed="rIdSdd12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C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131.</w:t>
      </w:r>
      <w:r>
        <w:rPr>
          <w:rFonts w:ascii="Adwaita Sans" w:cs="Adwaita Sans" w:eastAsia="Adwaita Sans" w:hAnsi="Adwaita Sans"/>
          <w:i w:val="1"/>
          <w:iCs w:val="1"/>
          <w:sz w:val="16"/>
          <w:szCs w:val="16"/>
          <w:rtl w:val="0"/>
        </w:rPr>
        <w:t xml:space="preserve"> Diseño final de IU</w:t>
        <w:noBreakHyphen/>
        <w:t xml:space="preserve">P04 Lista de pasajes, tema oscuro.</w:t>
      </w:r>
    </w:p>
    <w:p w:rsidR="00000000" w:rsidDel="00000000" w:rsidP="00000000" w:rsidRDefault="00000000" w:rsidRPr="00000000" w14:paraId="7B001DC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CD">
      <w:pPr>
        <w:keepNext/>
        <w:tabs>
          <w:tab w:val="left" w:leader="none" w:pos="1076"/>
        </w:tabs>
        <w:spacing w:after="140" w:lineRule="auto"/>
        <w:ind w:left="0" w:firstLine="0"/>
        <w:jc w:val="center"/>
        <w:rPr/>
      </w:pPr>
      <w:r>
        <w:drawing>
          <wp:inline distT="0" distB="0" distL="0" distR="0">
            <wp:extent cx="5700000" cy="3204685"/>
            <wp:effectExtent l="0" t="0" r="0" b="0"/>
            <wp:docPr id="160" name="sdd_121_IU-P05_Detalle_del_pasaje.png"/>
            <wp:cNvGraphicFramePr>
              <a:graphicFrameLocks noChangeAspect="1"/>
            </wp:cNvGraphicFramePr>
            <a:graphic>
              <a:graphicData uri="http://schemas.openxmlformats.org/drawingml/2006/picture">
                <pic:pic>
                  <pic:nvPicPr>
                    <pic:cNvPr id="0" name="sdd_121_IU-P05_Detalle_del_pasaje.png"/>
                    <pic:cNvPicPr/>
                  </pic:nvPicPr>
                  <pic:blipFill>
                    <a:blip r:embed="rIdSdd12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C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132.</w:t>
      </w:r>
      <w:r>
        <w:rPr>
          <w:rFonts w:ascii="Adwaita Sans" w:cs="Adwaita Sans" w:eastAsia="Adwaita Sans" w:hAnsi="Adwaita Sans"/>
          <w:i w:val="1"/>
          <w:iCs w:val="1"/>
          <w:sz w:val="16"/>
          <w:szCs w:val="16"/>
          <w:rtl w:val="0"/>
        </w:rPr>
        <w:t xml:space="preserve"> Diseño final de IU</w:t>
        <w:noBreakHyphen/>
        <w:t xml:space="preserve">P05 Detalle del pasaje, tema oscuro.</w:t>
      </w:r>
    </w:p>
    <w:p w:rsidR="00000000" w:rsidDel="00000000" w:rsidP="00000000" w:rsidRDefault="00000000" w:rsidRPr="00000000" w14:paraId="7B001DD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D3">
      <w:pPr>
        <w:keepNext/>
        <w:tabs>
          <w:tab w:val="left" w:leader="none" w:pos="1076"/>
        </w:tabs>
        <w:spacing w:after="140" w:lineRule="auto"/>
        <w:ind w:left="0" w:firstLine="0"/>
        <w:jc w:val="center"/>
        <w:rPr/>
      </w:pPr>
      <w:r>
        <w:drawing>
          <wp:inline distT="0" distB="0" distL="0" distR="0">
            <wp:extent cx="5700000" cy="3204685"/>
            <wp:effectExtent l="0" t="0" r="0" b="0"/>
            <wp:docPr id="161" name="sdd_122_IU-P06_Cuadre_de_ventas.png"/>
            <wp:cNvGraphicFramePr>
              <a:graphicFrameLocks noChangeAspect="1"/>
            </wp:cNvGraphicFramePr>
            <a:graphic>
              <a:graphicData uri="http://schemas.openxmlformats.org/drawingml/2006/picture">
                <pic:pic>
                  <pic:nvPicPr>
                    <pic:cNvPr id="0" name="sdd_122_IU-P06_Cuadre_de_ventas.png"/>
                    <pic:cNvPicPr/>
                  </pic:nvPicPr>
                  <pic:blipFill>
                    <a:blip r:embed="rIdSdd12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D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133.</w:t>
      </w:r>
      <w:r>
        <w:rPr>
          <w:rFonts w:ascii="Adwaita Sans" w:cs="Adwaita Sans" w:eastAsia="Adwaita Sans" w:hAnsi="Adwaita Sans"/>
          <w:i w:val="1"/>
          <w:iCs w:val="1"/>
          <w:sz w:val="16"/>
          <w:szCs w:val="16"/>
          <w:rtl w:val="0"/>
        </w:rPr>
        <w:t xml:space="preserve"> Diseño final de IU</w:t>
        <w:noBreakHyphen/>
        <w:t xml:space="preserve">P06 Cuadre de ventas, tema oscuro.</w:t>
      </w:r>
    </w:p>
    <w:p w:rsidR="00000000" w:rsidDel="00000000" w:rsidP="00000000" w:rsidRDefault="00000000" w:rsidRPr="00000000" w14:paraId="7B001DD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D9">
      <w:pPr>
        <w:keepNext/>
        <w:tabs>
          <w:tab w:val="left" w:leader="none" w:pos="1076"/>
        </w:tabs>
        <w:spacing w:after="140" w:lineRule="auto"/>
        <w:ind w:left="0" w:firstLine="0"/>
        <w:jc w:val="center"/>
        <w:rPr/>
      </w:pPr>
      <w:r>
        <w:drawing>
          <wp:inline distT="0" distB="0" distL="0" distR="0">
            <wp:extent cx="5700000" cy="3204685"/>
            <wp:effectExtent l="0" t="0" r="0" b="0"/>
            <wp:docPr id="162" name="sdd_123_IU-P07_Registro_diferido.png"/>
            <wp:cNvGraphicFramePr>
              <a:graphicFrameLocks noChangeAspect="1"/>
            </wp:cNvGraphicFramePr>
            <a:graphic>
              <a:graphicData uri="http://schemas.openxmlformats.org/drawingml/2006/picture">
                <pic:pic>
                  <pic:nvPicPr>
                    <pic:cNvPr id="0" name="sdd_123_IU-P07_Registro_diferido.png"/>
                    <pic:cNvPicPr/>
                  </pic:nvPicPr>
                  <pic:blipFill>
                    <a:blip r:embed="rIdSdd12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D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134.</w:t>
      </w:r>
      <w:r>
        <w:rPr>
          <w:rFonts w:ascii="Adwaita Sans" w:cs="Adwaita Sans" w:eastAsia="Adwaita Sans" w:hAnsi="Adwaita Sans"/>
          <w:i w:val="1"/>
          <w:iCs w:val="1"/>
          <w:sz w:val="16"/>
          <w:szCs w:val="16"/>
          <w:rtl w:val="0"/>
        </w:rPr>
        <w:t xml:space="preserve"> Diseño final de IU</w:t>
        <w:noBreakHyphen/>
        <w:t xml:space="preserve">P07 Registro diferido, tema oscuro.</w:t>
      </w:r>
    </w:p>
    <w:p w:rsidR="00000000" w:rsidDel="00000000" w:rsidP="00000000" w:rsidRDefault="00000000" w:rsidRPr="00000000" w14:paraId="7B001DD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DF">
      <w:pPr>
        <w:keepNext/>
        <w:tabs>
          <w:tab w:val="left" w:leader="none" w:pos="1076"/>
        </w:tabs>
        <w:spacing w:after="140" w:lineRule="auto"/>
        <w:ind w:left="0" w:firstLine="0"/>
        <w:jc w:val="center"/>
        <w:rPr/>
      </w:pPr>
      <w:r>
        <w:drawing>
          <wp:inline distT="0" distB="0" distL="0" distR="0">
            <wp:extent cx="5700000" cy="3204685"/>
            <wp:effectExtent l="0" t="0" r="0" b="0"/>
            <wp:docPr id="163" name="sdd_124_IU-P08_Gestion_de_usuarios.png"/>
            <wp:cNvGraphicFramePr>
              <a:graphicFrameLocks noChangeAspect="1"/>
            </wp:cNvGraphicFramePr>
            <a:graphic>
              <a:graphicData uri="http://schemas.openxmlformats.org/drawingml/2006/picture">
                <pic:pic>
                  <pic:nvPicPr>
                    <pic:cNvPr id="0" name="sdd_124_IU-P08_Gestion_de_usuarios.png"/>
                    <pic:cNvPicPr/>
                  </pic:nvPicPr>
                  <pic:blipFill>
                    <a:blip r:embed="rIdSdd12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E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135.</w:t>
      </w:r>
      <w:r>
        <w:rPr>
          <w:rFonts w:ascii="Adwaita Sans" w:cs="Adwaita Sans" w:eastAsia="Adwaita Sans" w:hAnsi="Adwaita Sans"/>
          <w:i w:val="1"/>
          <w:iCs w:val="1"/>
          <w:sz w:val="16"/>
          <w:szCs w:val="16"/>
          <w:rtl w:val="0"/>
        </w:rPr>
        <w:t xml:space="preserve"> Diseño final de IU</w:t>
        <w:noBreakHyphen/>
        <w:t xml:space="preserve">P08 Gestión de usuarios, tema oscuro.</w:t>
      </w:r>
    </w:p>
    <w:p w:rsidR="00000000" w:rsidDel="00000000" w:rsidP="00000000" w:rsidRDefault="00000000" w:rsidRPr="00000000" w14:paraId="7B001DE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E5">
      <w:pPr>
        <w:keepNext/>
        <w:tabs>
          <w:tab w:val="left" w:leader="none" w:pos="1076"/>
        </w:tabs>
        <w:spacing w:after="140" w:lineRule="auto"/>
        <w:ind w:left="0" w:firstLine="0"/>
        <w:jc w:val="center"/>
        <w:rPr/>
      </w:pPr>
      <w:r>
        <w:drawing>
          <wp:inline distT="0" distB="0" distL="0" distR="0">
            <wp:extent cx="5700000" cy="3204685"/>
            <wp:effectExtent l="0" t="0" r="0" b="0"/>
            <wp:docPr id="164" name="sdd_125_IU-P09_Bitacora.png"/>
            <wp:cNvGraphicFramePr>
              <a:graphicFrameLocks noChangeAspect="1"/>
            </wp:cNvGraphicFramePr>
            <a:graphic>
              <a:graphicData uri="http://schemas.openxmlformats.org/drawingml/2006/picture">
                <pic:pic>
                  <pic:nvPicPr>
                    <pic:cNvPr id="0" name="sdd_125_IU-P09_Bitacora.png"/>
                    <pic:cNvPicPr/>
                  </pic:nvPicPr>
                  <pic:blipFill>
                    <a:blip r:embed="rIdSdd12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E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136.</w:t>
      </w:r>
      <w:r>
        <w:rPr>
          <w:rFonts w:ascii="Adwaita Sans" w:cs="Adwaita Sans" w:eastAsia="Adwaita Sans" w:hAnsi="Adwaita Sans"/>
          <w:i w:val="1"/>
          <w:iCs w:val="1"/>
          <w:sz w:val="16"/>
          <w:szCs w:val="16"/>
          <w:rtl w:val="0"/>
        </w:rPr>
        <w:t xml:space="preserve"> Diseño final de IU</w:t>
        <w:noBreakHyphen/>
        <w:t xml:space="preserve">P09 Bitácora, tema oscuro.</w:t>
      </w:r>
    </w:p>
    <w:p w:rsidR="00000000" w:rsidDel="00000000" w:rsidP="00000000" w:rsidRDefault="00000000" w:rsidRPr="00000000" w14:paraId="7B001DE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EB">
      <w:pPr>
        <w:keepNext/>
        <w:tabs>
          <w:tab w:val="left" w:leader="none" w:pos="1076"/>
        </w:tabs>
        <w:spacing w:after="140" w:lineRule="auto"/>
        <w:ind w:left="0" w:firstLine="0"/>
        <w:jc w:val="center"/>
        <w:rPr/>
      </w:pPr>
      <w:r>
        <w:drawing>
          <wp:inline distT="0" distB="0" distL="0" distR="0">
            <wp:extent cx="5700000" cy="3204685"/>
            <wp:effectExtent l="0" t="0" r="0" b="0"/>
            <wp:docPr id="165" name="sdd_126_IU-P10_Tarifas_y_parametros.png"/>
            <wp:cNvGraphicFramePr>
              <a:graphicFrameLocks noChangeAspect="1"/>
            </wp:cNvGraphicFramePr>
            <a:graphic>
              <a:graphicData uri="http://schemas.openxmlformats.org/drawingml/2006/picture">
                <pic:pic>
                  <pic:nvPicPr>
                    <pic:cNvPr id="0" name="sdd_126_IU-P10_Tarifas_y_parametros.png"/>
                    <pic:cNvPicPr/>
                  </pic:nvPicPr>
                  <pic:blipFill>
                    <a:blip r:embed="rIdSdd12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E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137.</w:t>
      </w:r>
      <w:r>
        <w:rPr>
          <w:rFonts w:ascii="Adwaita Sans" w:cs="Adwaita Sans" w:eastAsia="Adwaita Sans" w:hAnsi="Adwaita Sans"/>
          <w:i w:val="1"/>
          <w:iCs w:val="1"/>
          <w:sz w:val="16"/>
          <w:szCs w:val="16"/>
          <w:rtl w:val="0"/>
        </w:rPr>
        <w:t xml:space="preserve"> Diseño final de IU</w:t>
        <w:noBreakHyphen/>
        <w:t xml:space="preserve">P10 Tarifas y parámetros, tema oscuro.</w:t>
      </w:r>
    </w:p>
    <w:p w:rsidR="00000000" w:rsidDel="00000000" w:rsidP="00000000" w:rsidRDefault="00000000" w:rsidRPr="00000000" w14:paraId="7B001DE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F1">
      <w:pPr>
        <w:ind w:left="576" w:firstLine="0"/>
        <w:jc w:val="both"/>
        <w:rPr>
          <w:rFonts w:ascii="Adwaita Sans" w:cs="Adwaita Sans" w:eastAsia="Adwaita Sans" w:hAnsi="Adwaita Sans"/>
          <w:i w:val="0"/>
          <w:iCs w:val="0"/>
        </w:rPr>
      </w:pPr>
      <w:r>
        <w:rPr>
          <w:rFonts w:ascii="Adwaita Sans" w:cs="Adwaita Sans" w:eastAsia="Adwaita Sans" w:hAnsi="Adwaita Sans"/>
          <w:i w:val="0"/>
          <w:iCs w:val="0"/>
          <w:rtl w:val="0"/>
        </w:rPr>
        <w:t xml:space="preserve">Los estados con mensajes de 3.9.6, en el tema oscuro.</w:t>
      </w:r>
    </w:p>
    <w:p w:rsidR="00000000" w:rsidDel="00000000" w:rsidP="00000000" w:rsidRDefault="00000000" w:rsidRPr="00000000" w14:paraId="7B001DF3">
      <w:pPr>
        <w:keepNext/>
        <w:tabs>
          <w:tab w:val="left" w:leader="none" w:pos="1076"/>
        </w:tabs>
        <w:spacing w:after="140" w:lineRule="auto"/>
        <w:ind w:left="0" w:firstLine="0"/>
        <w:jc w:val="center"/>
        <w:rPr/>
      </w:pPr>
      <w:r>
        <w:drawing>
          <wp:inline distT="0" distB="0" distL="0" distR="0">
            <wp:extent cx="5700000" cy="3204685"/>
            <wp:effectExtent l="0" t="0" r="0" b="0"/>
            <wp:docPr id="166" name="sdd_127_IU-P02_Panel_principal__avisos_del_Administrador_.png"/>
            <wp:cNvGraphicFramePr>
              <a:graphicFrameLocks noChangeAspect="1"/>
            </wp:cNvGraphicFramePr>
            <a:graphic>
              <a:graphicData uri="http://schemas.openxmlformats.org/drawingml/2006/picture">
                <pic:pic>
                  <pic:nvPicPr>
                    <pic:cNvPr id="0" name="sdd_127_IU-P02_Panel_principal__avisos_del_Administrador_.png"/>
                    <pic:cNvPicPr/>
                  </pic:nvPicPr>
                  <pic:blipFill>
                    <a:blip r:embed="rIdSdd12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F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138.</w:t>
      </w:r>
      <w:r>
        <w:rPr>
          <w:rFonts w:ascii="Adwaita Sans" w:cs="Adwaita Sans" w:eastAsia="Adwaita Sans" w:hAnsi="Adwaita Sans"/>
          <w:i w:val="1"/>
          <w:iCs w:val="1"/>
          <w:sz w:val="16"/>
          <w:szCs w:val="16"/>
          <w:rtl w:val="0"/>
        </w:rPr>
        <w:t xml:space="preserve"> Estado de IU</w:t>
        <w:noBreakHyphen/>
        <w:t xml:space="preserve">P02 Panel principal, con los avisos del Administrador, tema oscuro.</w:t>
      </w:r>
    </w:p>
    <w:p w:rsidR="00000000" w:rsidDel="00000000" w:rsidP="00000000" w:rsidRDefault="00000000" w:rsidRPr="00000000" w14:paraId="7B001DF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F9">
      <w:pPr>
        <w:keepNext/>
        <w:tabs>
          <w:tab w:val="left" w:leader="none" w:pos="1076"/>
        </w:tabs>
        <w:spacing w:after="140" w:lineRule="auto"/>
        <w:ind w:left="0" w:firstLine="0"/>
        <w:jc w:val="center"/>
        <w:rPr/>
      </w:pPr>
      <w:r>
        <w:drawing>
          <wp:inline distT="0" distB="0" distL="0" distR="0">
            <wp:extent cx="5700000" cy="3204685"/>
            <wp:effectExtent l="0" t="0" r="0" b="0"/>
            <wp:docPr id="167" name="sdd_128_IU-P02_Panel_principal__reporte_anual_sin_contrasena_.png"/>
            <wp:cNvGraphicFramePr>
              <a:graphicFrameLocks noChangeAspect="1"/>
            </wp:cNvGraphicFramePr>
            <a:graphic>
              <a:graphicData uri="http://schemas.openxmlformats.org/drawingml/2006/picture">
                <pic:pic>
                  <pic:nvPicPr>
                    <pic:cNvPr id="0" name="sdd_128_IU-P02_Panel_principal__reporte_anual_sin_contrasena_.png"/>
                    <pic:cNvPicPr/>
                  </pic:nvPicPr>
                  <pic:blipFill>
                    <a:blip r:embed="rIdSdd12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DF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139.</w:t>
      </w:r>
      <w:r>
        <w:rPr>
          <w:rFonts w:ascii="Adwaita Sans" w:cs="Adwaita Sans" w:eastAsia="Adwaita Sans" w:hAnsi="Adwaita Sans"/>
          <w:i w:val="1"/>
          <w:iCs w:val="1"/>
          <w:sz w:val="16"/>
          <w:szCs w:val="16"/>
          <w:rtl w:val="0"/>
        </w:rPr>
        <w:t xml:space="preserve"> Estado de IU</w:t>
        <w:noBreakHyphen/>
        <w:t xml:space="preserve">P02 Panel principal: reporte anual sin la contraseña del PDF, tema oscuro.</w:t>
      </w:r>
    </w:p>
    <w:p w:rsidR="00000000" w:rsidDel="00000000" w:rsidP="00000000" w:rsidRDefault="00000000" w:rsidRPr="00000000" w14:paraId="7B001DF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DFF">
      <w:pPr>
        <w:keepNext/>
        <w:tabs>
          <w:tab w:val="left" w:leader="none" w:pos="1076"/>
        </w:tabs>
        <w:spacing w:after="140" w:lineRule="auto"/>
        <w:ind w:left="0" w:firstLine="0"/>
        <w:jc w:val="center"/>
        <w:rPr/>
      </w:pPr>
      <w:r>
        <w:drawing>
          <wp:inline distT="0" distB="0" distL="0" distR="0">
            <wp:extent cx="5700000" cy="3204685"/>
            <wp:effectExtent l="0" t="0" r="0" b="0"/>
            <wp:docPr id="168" name="sdd_129_IU-P02_Panel_principal__el_reporte_anual_no_se_genero_.png"/>
            <wp:cNvGraphicFramePr>
              <a:graphicFrameLocks noChangeAspect="1"/>
            </wp:cNvGraphicFramePr>
            <a:graphic>
              <a:graphicData uri="http://schemas.openxmlformats.org/drawingml/2006/picture">
                <pic:pic>
                  <pic:nvPicPr>
                    <pic:cNvPr id="0" name="sdd_129_IU-P02_Panel_principal__el_reporte_anual_no_se_genero_.png"/>
                    <pic:cNvPicPr/>
                  </pic:nvPicPr>
                  <pic:blipFill>
                    <a:blip r:embed="rIdSdd12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0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140.</w:t>
      </w:r>
      <w:r>
        <w:rPr>
          <w:rFonts w:ascii="Adwaita Sans" w:cs="Adwaita Sans" w:eastAsia="Adwaita Sans" w:hAnsi="Adwaita Sans"/>
          <w:i w:val="1"/>
          <w:iCs w:val="1"/>
          <w:sz w:val="16"/>
          <w:szCs w:val="16"/>
          <w:rtl w:val="0"/>
        </w:rPr>
        <w:t xml:space="preserve"> Estado de IU</w:t>
        <w:noBreakHyphen/>
        <w:t xml:space="preserve">P02 Panel principal: el reporte anual no se generó (RES</w:t>
        <w:noBreakHyphen/>
        <w:t xml:space="preserve">02), tema oscuro.</w:t>
      </w:r>
    </w:p>
    <w:p w:rsidR="00000000" w:rsidDel="00000000" w:rsidP="00000000" w:rsidRDefault="00000000" w:rsidRPr="00000000" w14:paraId="7B001E0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05">
      <w:pPr>
        <w:keepNext/>
        <w:tabs>
          <w:tab w:val="left" w:leader="none" w:pos="1076"/>
        </w:tabs>
        <w:spacing w:after="140" w:lineRule="auto"/>
        <w:ind w:left="0" w:firstLine="0"/>
        <w:jc w:val="center"/>
        <w:rPr/>
      </w:pPr>
      <w:r>
        <w:drawing>
          <wp:inline distT="0" distB="0" distL="0" distR="0">
            <wp:extent cx="5700000" cy="3204685"/>
            <wp:effectExtent l="0" t="0" r="0" b="0"/>
            <wp:docPr id="169" name="sdd_130_IU-P03_Registro_de_pasaje__datos_que_faltan_o_no_son_validos_.png"/>
            <wp:cNvGraphicFramePr>
              <a:graphicFrameLocks noChangeAspect="1"/>
            </wp:cNvGraphicFramePr>
            <a:graphic>
              <a:graphicData uri="http://schemas.openxmlformats.org/drawingml/2006/picture">
                <pic:pic>
                  <pic:nvPicPr>
                    <pic:cNvPr id="0" name="sdd_130_IU-P03_Registro_de_pasaje__datos_que_faltan_o_no_son_validos_.png"/>
                    <pic:cNvPicPr/>
                  </pic:nvPicPr>
                  <pic:blipFill>
                    <a:blip r:embed="rIdSdd13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0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141.</w:t>
      </w:r>
      <w:r>
        <w:rPr>
          <w:rFonts w:ascii="Adwaita Sans" w:cs="Adwaita Sans" w:eastAsia="Adwaita Sans" w:hAnsi="Adwaita Sans"/>
          <w:i w:val="1"/>
          <w:iCs w:val="1"/>
          <w:sz w:val="16"/>
          <w:szCs w:val="16"/>
          <w:rtl w:val="0"/>
        </w:rPr>
        <w:t xml:space="preserve"> Estado de IU</w:t>
        <w:noBreakHyphen/>
        <w:t xml:space="preserve">P03 Registro de pasaje, con datos que faltan o no son válidos, tema oscuro.</w:t>
      </w:r>
    </w:p>
    <w:p w:rsidR="00000000" w:rsidDel="00000000" w:rsidP="00000000" w:rsidRDefault="00000000" w:rsidRPr="00000000" w14:paraId="7B001E0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0B">
      <w:pPr>
        <w:keepNext/>
        <w:tabs>
          <w:tab w:val="left" w:leader="none" w:pos="1076"/>
        </w:tabs>
        <w:spacing w:after="140" w:lineRule="auto"/>
        <w:ind w:left="0" w:firstLine="0"/>
        <w:jc w:val="center"/>
        <w:rPr/>
      </w:pPr>
      <w:r>
        <w:drawing>
          <wp:inline distT="0" distB="0" distL="0" distR="0">
            <wp:extent cx="5700000" cy="3204685"/>
            <wp:effectExtent l="0" t="0" r="0" b="0"/>
            <wp:docPr id="170" name="sdd_131_IU-P03_Registro_de_pasaje__el_asiento_ya_fue_ocupado_.png"/>
            <wp:cNvGraphicFramePr>
              <a:graphicFrameLocks noChangeAspect="1"/>
            </wp:cNvGraphicFramePr>
            <a:graphic>
              <a:graphicData uri="http://schemas.openxmlformats.org/drawingml/2006/picture">
                <pic:pic>
                  <pic:nvPicPr>
                    <pic:cNvPr id="0" name="sdd_131_IU-P03_Registro_de_pasaje__el_asiento_ya_fue_ocupado_.png"/>
                    <pic:cNvPicPr/>
                  </pic:nvPicPr>
                  <pic:blipFill>
                    <a:blip r:embed="rIdSdd13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0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142.</w:t>
      </w:r>
      <w:r>
        <w:rPr>
          <w:rFonts w:ascii="Adwaita Sans" w:cs="Adwaita Sans" w:eastAsia="Adwaita Sans" w:hAnsi="Adwaita Sans"/>
          <w:i w:val="1"/>
          <w:iCs w:val="1"/>
          <w:sz w:val="16"/>
          <w:szCs w:val="16"/>
          <w:rtl w:val="0"/>
        </w:rPr>
        <w:t xml:space="preserve"> Estado de IU</w:t>
        <w:noBreakHyphen/>
        <w:t xml:space="preserve">P03 Registro de pasaje: el asiento ya fue ocupado (VAL</w:t>
        <w:noBreakHyphen/>
        <w:t xml:space="preserve">02), tema oscuro.</w:t>
      </w:r>
    </w:p>
    <w:p w:rsidR="00000000" w:rsidDel="00000000" w:rsidP="00000000" w:rsidRDefault="00000000" w:rsidRPr="00000000" w14:paraId="7B001E0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11">
      <w:pPr>
        <w:keepNext/>
        <w:tabs>
          <w:tab w:val="left" w:leader="none" w:pos="1076"/>
        </w:tabs>
        <w:spacing w:after="140" w:lineRule="auto"/>
        <w:ind w:left="0" w:firstLine="0"/>
        <w:jc w:val="center"/>
        <w:rPr/>
      </w:pPr>
      <w:r>
        <w:drawing>
          <wp:inline distT="0" distB="0" distL="0" distR="0">
            <wp:extent cx="5700000" cy="3204685"/>
            <wp:effectExtent l="0" t="0" r="0" b="0"/>
            <wp:docPr id="171" name="sdd_132_IU-P03_Registro_de_pasaje__el_pago_no_cubre_el_importe_.png"/>
            <wp:cNvGraphicFramePr>
              <a:graphicFrameLocks noChangeAspect="1"/>
            </wp:cNvGraphicFramePr>
            <a:graphic>
              <a:graphicData uri="http://schemas.openxmlformats.org/drawingml/2006/picture">
                <pic:pic>
                  <pic:nvPicPr>
                    <pic:cNvPr id="0" name="sdd_132_IU-P03_Registro_de_pasaje__el_pago_no_cubre_el_importe_.png"/>
                    <pic:cNvPicPr/>
                  </pic:nvPicPr>
                  <pic:blipFill>
                    <a:blip r:embed="rIdSdd13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1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143.</w:t>
      </w:r>
      <w:r>
        <w:rPr>
          <w:rFonts w:ascii="Adwaita Sans" w:cs="Adwaita Sans" w:eastAsia="Adwaita Sans" w:hAnsi="Adwaita Sans"/>
          <w:i w:val="1"/>
          <w:iCs w:val="1"/>
          <w:sz w:val="16"/>
          <w:szCs w:val="16"/>
          <w:rtl w:val="0"/>
        </w:rPr>
        <w:t xml:space="preserve"> Estado de IU</w:t>
        <w:noBreakHyphen/>
        <w:t xml:space="preserve">P03 Registro de pasaje: el pago no cubre el importe (PAG</w:t>
        <w:noBreakHyphen/>
        <w:t xml:space="preserve">02), tema oscuro.</w:t>
      </w:r>
    </w:p>
    <w:p w:rsidR="00000000" w:rsidDel="00000000" w:rsidP="00000000" w:rsidRDefault="00000000" w:rsidRPr="00000000" w14:paraId="7B001E1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17">
      <w:pPr>
        <w:keepNext/>
        <w:tabs>
          <w:tab w:val="left" w:leader="none" w:pos="1076"/>
        </w:tabs>
        <w:spacing w:after="140" w:lineRule="auto"/>
        <w:ind w:left="0" w:firstLine="0"/>
        <w:jc w:val="center"/>
        <w:rPr/>
      </w:pPr>
      <w:r>
        <w:drawing>
          <wp:inline distT="0" distB="0" distL="0" distR="0">
            <wp:extent cx="5700000" cy="3204685"/>
            <wp:effectExtent l="0" t="0" r="0" b="0"/>
            <wp:docPr id="172" name="sdd_133_IU-P03_Registro_de_pasaje__venta_registrada_.png"/>
            <wp:cNvGraphicFramePr>
              <a:graphicFrameLocks noChangeAspect="1"/>
            </wp:cNvGraphicFramePr>
            <a:graphic>
              <a:graphicData uri="http://schemas.openxmlformats.org/drawingml/2006/picture">
                <pic:pic>
                  <pic:nvPicPr>
                    <pic:cNvPr id="0" name="sdd_133_IU-P03_Registro_de_pasaje__venta_registrada_.png"/>
                    <pic:cNvPicPr/>
                  </pic:nvPicPr>
                  <pic:blipFill>
                    <a:blip r:embed="rIdSdd13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1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144.</w:t>
      </w:r>
      <w:r>
        <w:rPr>
          <w:rFonts w:ascii="Adwaita Sans" w:cs="Adwaita Sans" w:eastAsia="Adwaita Sans" w:hAnsi="Adwaita Sans"/>
          <w:i w:val="1"/>
          <w:iCs w:val="1"/>
          <w:sz w:val="16"/>
          <w:szCs w:val="16"/>
          <w:rtl w:val="0"/>
        </w:rPr>
        <w:t xml:space="preserve"> Estado de IU</w:t>
        <w:noBreakHyphen/>
        <w:t xml:space="preserve">P03 Registro de pasaje: venta registrada, tema oscuro.</w:t>
      </w:r>
    </w:p>
    <w:p w:rsidR="00000000" w:rsidDel="00000000" w:rsidP="00000000" w:rsidRDefault="00000000" w:rsidRPr="00000000" w14:paraId="7B001E1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1D">
      <w:pPr>
        <w:keepNext/>
        <w:tabs>
          <w:tab w:val="left" w:leader="none" w:pos="1076"/>
        </w:tabs>
        <w:spacing w:after="140" w:lineRule="auto"/>
        <w:ind w:left="0" w:firstLine="0"/>
        <w:jc w:val="center"/>
        <w:rPr/>
      </w:pPr>
      <w:r>
        <w:drawing>
          <wp:inline distT="0" distB="0" distL="0" distR="0">
            <wp:extent cx="5700000" cy="3204685"/>
            <wp:effectExtent l="0" t="0" r="0" b="0"/>
            <wp:docPr id="173" name="sdd_134_IU-P03_Registro_de_pasaje__la_impresora_no_tiene_papel_.png"/>
            <wp:cNvGraphicFramePr>
              <a:graphicFrameLocks noChangeAspect="1"/>
            </wp:cNvGraphicFramePr>
            <a:graphic>
              <a:graphicData uri="http://schemas.openxmlformats.org/drawingml/2006/picture">
                <pic:pic>
                  <pic:nvPicPr>
                    <pic:cNvPr id="0" name="sdd_134_IU-P03_Registro_de_pasaje__la_impresora_no_tiene_papel_.png"/>
                    <pic:cNvPicPr/>
                  </pic:nvPicPr>
                  <pic:blipFill>
                    <a:blip r:embed="rIdSdd13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1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145.</w:t>
      </w:r>
      <w:r>
        <w:rPr>
          <w:rFonts w:ascii="Adwaita Sans" w:cs="Adwaita Sans" w:eastAsia="Adwaita Sans" w:hAnsi="Adwaita Sans"/>
          <w:i w:val="1"/>
          <w:iCs w:val="1"/>
          <w:sz w:val="16"/>
          <w:szCs w:val="16"/>
          <w:rtl w:val="0"/>
        </w:rPr>
        <w:t xml:space="preserve"> Estado de IU</w:t>
        <w:noBreakHyphen/>
        <w:t xml:space="preserve">P03 Registro de pasaje: la impresora no tiene papel (IMP</w:t>
        <w:noBreakHyphen/>
        <w:t xml:space="preserve">02), tema oscuro.</w:t>
      </w:r>
    </w:p>
    <w:p w:rsidR="00000000" w:rsidDel="00000000" w:rsidP="00000000" w:rsidRDefault="00000000" w:rsidRPr="00000000" w14:paraId="7B001E2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23">
      <w:pPr>
        <w:keepNext/>
        <w:tabs>
          <w:tab w:val="left" w:leader="none" w:pos="1076"/>
        </w:tabs>
        <w:spacing w:after="140" w:lineRule="auto"/>
        <w:ind w:left="0" w:firstLine="0"/>
        <w:jc w:val="center"/>
        <w:rPr/>
      </w:pPr>
      <w:r>
        <w:drawing>
          <wp:inline distT="0" distB="0" distL="0" distR="0">
            <wp:extent cx="5700000" cy="3204685"/>
            <wp:effectExtent l="0" t="0" r="0" b="0"/>
            <wp:docPr id="174" name="sdd_135_IU-P03_Registro_de_pasaje__sin_conexion_.png"/>
            <wp:cNvGraphicFramePr>
              <a:graphicFrameLocks noChangeAspect="1"/>
            </wp:cNvGraphicFramePr>
            <a:graphic>
              <a:graphicData uri="http://schemas.openxmlformats.org/drawingml/2006/picture">
                <pic:pic>
                  <pic:nvPicPr>
                    <pic:cNvPr id="0" name="sdd_135_IU-P03_Registro_de_pasaje__sin_conexion_.png"/>
                    <pic:cNvPicPr/>
                  </pic:nvPicPr>
                  <pic:blipFill>
                    <a:blip r:embed="rIdSdd13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2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146.</w:t>
      </w:r>
      <w:r>
        <w:rPr>
          <w:rFonts w:ascii="Adwaita Sans" w:cs="Adwaita Sans" w:eastAsia="Adwaita Sans" w:hAnsi="Adwaita Sans"/>
          <w:i w:val="1"/>
          <w:iCs w:val="1"/>
          <w:sz w:val="16"/>
          <w:szCs w:val="16"/>
          <w:rtl w:val="0"/>
        </w:rPr>
        <w:t xml:space="preserve"> Estado de IU</w:t>
        <w:noBreakHyphen/>
        <w:t xml:space="preserve">P03 Registro de pasaje sin conexión, tema oscuro.</w:t>
      </w:r>
    </w:p>
    <w:p w:rsidR="00000000" w:rsidDel="00000000" w:rsidP="00000000" w:rsidRDefault="00000000" w:rsidRPr="00000000" w14:paraId="7B001E2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29">
      <w:pPr>
        <w:keepNext/>
        <w:tabs>
          <w:tab w:val="left" w:leader="none" w:pos="1076"/>
        </w:tabs>
        <w:spacing w:after="140" w:lineRule="auto"/>
        <w:ind w:left="0" w:firstLine="0"/>
        <w:jc w:val="center"/>
        <w:rPr/>
      </w:pPr>
      <w:r>
        <w:drawing>
          <wp:inline distT="0" distB="0" distL="0" distR="0">
            <wp:extent cx="5700000" cy="3204685"/>
            <wp:effectExtent l="0" t="0" r="0" b="0"/>
            <wp:docPr id="175" name="sdd_136_IU-P03_Registro_de_pasaje__no_se_sabe_si_se_guardo_.png"/>
            <wp:cNvGraphicFramePr>
              <a:graphicFrameLocks noChangeAspect="1"/>
            </wp:cNvGraphicFramePr>
            <a:graphic>
              <a:graphicData uri="http://schemas.openxmlformats.org/drawingml/2006/picture">
                <pic:pic>
                  <pic:nvPicPr>
                    <pic:cNvPr id="0" name="sdd_136_IU-P03_Registro_de_pasaje__no_se_sabe_si_se_guardo_.png"/>
                    <pic:cNvPicPr/>
                  </pic:nvPicPr>
                  <pic:blipFill>
                    <a:blip r:embed="rIdSdd13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2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147.</w:t>
      </w:r>
      <w:r>
        <w:rPr>
          <w:rFonts w:ascii="Adwaita Sans" w:cs="Adwaita Sans" w:eastAsia="Adwaita Sans" w:hAnsi="Adwaita Sans"/>
          <w:i w:val="1"/>
          <w:iCs w:val="1"/>
          <w:sz w:val="16"/>
          <w:szCs w:val="16"/>
          <w:rtl w:val="0"/>
        </w:rPr>
        <w:t xml:space="preserve"> Estado de IU</w:t>
        <w:noBreakHyphen/>
        <w:t xml:space="preserve">P03 Registro de pasaje: no se sabe si se guardó (CON</w:t>
        <w:noBreakHyphen/>
        <w:t xml:space="preserve">03), tema oscuro.</w:t>
      </w:r>
    </w:p>
    <w:p w:rsidR="00000000" w:rsidDel="00000000" w:rsidP="00000000" w:rsidRDefault="00000000" w:rsidRPr="00000000" w14:paraId="7B001E2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2F">
      <w:pPr>
        <w:keepNext/>
        <w:tabs>
          <w:tab w:val="left" w:leader="none" w:pos="1076"/>
        </w:tabs>
        <w:spacing w:after="140" w:lineRule="auto"/>
        <w:ind w:left="0" w:firstLine="0"/>
        <w:jc w:val="center"/>
        <w:rPr/>
      </w:pPr>
      <w:r>
        <w:drawing>
          <wp:inline distT="0" distB="0" distL="0" distR="0">
            <wp:extent cx="5700000" cy="3204685"/>
            <wp:effectExtent l="0" t="0" r="0" b="0"/>
            <wp:docPr id="176" name="sdd_137_IU-P03b_Registro_de_pasaje__grupo_con_mas_integrantes_que_asientos_.png"/>
            <wp:cNvGraphicFramePr>
              <a:graphicFrameLocks noChangeAspect="1"/>
            </wp:cNvGraphicFramePr>
            <a:graphic>
              <a:graphicData uri="http://schemas.openxmlformats.org/drawingml/2006/picture">
                <pic:pic>
                  <pic:nvPicPr>
                    <pic:cNvPr id="0" name="sdd_137_IU-P03b_Registro_de_pasaje__grupo_con_mas_integrantes_que_asientos_.png"/>
                    <pic:cNvPicPr/>
                  </pic:nvPicPr>
                  <pic:blipFill>
                    <a:blip r:embed="rIdSdd13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3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148.</w:t>
      </w:r>
      <w:r>
        <w:rPr>
          <w:rFonts w:ascii="Adwaita Sans" w:cs="Adwaita Sans" w:eastAsia="Adwaita Sans" w:hAnsi="Adwaita Sans"/>
          <w:i w:val="1"/>
          <w:iCs w:val="1"/>
          <w:sz w:val="16"/>
          <w:szCs w:val="16"/>
          <w:rtl w:val="0"/>
        </w:rPr>
        <w:t xml:space="preserve"> Estado de IU</w:t>
        <w:noBreakHyphen/>
        <w:t xml:space="preserve">P03 Registro de pasaje: grupo con más integrantes que asientos (VAL</w:t>
        <w:noBreakHyphen/>
        <w:t xml:space="preserve">04), tema oscuro.</w:t>
      </w:r>
    </w:p>
    <w:p w:rsidR="00000000" w:rsidDel="00000000" w:rsidP="00000000" w:rsidRDefault="00000000" w:rsidRPr="00000000" w14:paraId="7B001E3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35">
      <w:pPr>
        <w:keepNext/>
        <w:tabs>
          <w:tab w:val="left" w:leader="none" w:pos="1076"/>
        </w:tabs>
        <w:spacing w:after="140" w:lineRule="auto"/>
        <w:ind w:left="0" w:firstLine="0"/>
        <w:jc w:val="center"/>
        <w:rPr/>
      </w:pPr>
      <w:r>
        <w:drawing>
          <wp:inline distT="0" distB="0" distL="0" distR="0">
            <wp:extent cx="5700000" cy="3204685"/>
            <wp:effectExtent l="0" t="0" r="0" b="0"/>
            <wp:docPr id="177" name="sdd_138_IU-P04_Lista_de_pasajes__ningun_pasaje_cumple_los_filtros_.png"/>
            <wp:cNvGraphicFramePr>
              <a:graphicFrameLocks noChangeAspect="1"/>
            </wp:cNvGraphicFramePr>
            <a:graphic>
              <a:graphicData uri="http://schemas.openxmlformats.org/drawingml/2006/picture">
                <pic:pic>
                  <pic:nvPicPr>
                    <pic:cNvPr id="0" name="sdd_138_IU-P04_Lista_de_pasajes__ningun_pasaje_cumple_los_filtros_.png"/>
                    <pic:cNvPicPr/>
                  </pic:nvPicPr>
                  <pic:blipFill>
                    <a:blip r:embed="rIdSdd13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3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149.</w:t>
      </w:r>
      <w:r>
        <w:rPr>
          <w:rFonts w:ascii="Adwaita Sans" w:cs="Adwaita Sans" w:eastAsia="Adwaita Sans" w:hAnsi="Adwaita Sans"/>
          <w:i w:val="1"/>
          <w:iCs w:val="1"/>
          <w:sz w:val="16"/>
          <w:szCs w:val="16"/>
          <w:rtl w:val="0"/>
        </w:rPr>
        <w:t xml:space="preserve"> Estado de IU</w:t>
        <w:noBreakHyphen/>
        <w:t xml:space="preserve">P04 Lista de pasajes sin resultados, tema oscuro.</w:t>
      </w:r>
    </w:p>
    <w:p w:rsidR="00000000" w:rsidDel="00000000" w:rsidP="00000000" w:rsidRDefault="00000000" w:rsidRPr="00000000" w14:paraId="7B001E3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3B">
      <w:pPr>
        <w:keepNext/>
        <w:tabs>
          <w:tab w:val="left" w:leader="none" w:pos="1076"/>
        </w:tabs>
        <w:spacing w:after="140" w:lineRule="auto"/>
        <w:ind w:left="0" w:firstLine="0"/>
        <w:jc w:val="center"/>
        <w:rPr/>
      </w:pPr>
      <w:r>
        <w:drawing>
          <wp:inline distT="0" distB="0" distL="0" distR="0">
            <wp:extent cx="5700000" cy="3204685"/>
            <wp:effectExtent l="0" t="0" r="0" b="0"/>
            <wp:docPr id="178" name="sdd_139_IU-P04_Lista_de_pasajes__fecha_inicial_posterior_a_la_final_.png"/>
            <wp:cNvGraphicFramePr>
              <a:graphicFrameLocks noChangeAspect="1"/>
            </wp:cNvGraphicFramePr>
            <a:graphic>
              <a:graphicData uri="http://schemas.openxmlformats.org/drawingml/2006/picture">
                <pic:pic>
                  <pic:nvPicPr>
                    <pic:cNvPr id="0" name="sdd_139_IU-P04_Lista_de_pasajes__fecha_inicial_posterior_a_la_final_.png"/>
                    <pic:cNvPicPr/>
                  </pic:nvPicPr>
                  <pic:blipFill>
                    <a:blip r:embed="rIdSdd13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3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150.</w:t>
      </w:r>
      <w:r>
        <w:rPr>
          <w:rFonts w:ascii="Adwaita Sans" w:cs="Adwaita Sans" w:eastAsia="Adwaita Sans" w:hAnsi="Adwaita Sans"/>
          <w:i w:val="1"/>
          <w:iCs w:val="1"/>
          <w:sz w:val="16"/>
          <w:szCs w:val="16"/>
          <w:rtl w:val="0"/>
        </w:rPr>
        <w:t xml:space="preserve"> Estado de IU</w:t>
        <w:noBreakHyphen/>
        <w:t xml:space="preserve">P04 Lista de pasajes, con la fecha inicial posterior a la final, tema oscuro.</w:t>
      </w:r>
    </w:p>
    <w:p w:rsidR="00000000" w:rsidDel="00000000" w:rsidP="00000000" w:rsidRDefault="00000000" w:rsidRPr="00000000" w14:paraId="7B001E3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41">
      <w:pPr>
        <w:keepNext/>
        <w:tabs>
          <w:tab w:val="left" w:leader="none" w:pos="1076"/>
        </w:tabs>
        <w:spacing w:after="140" w:lineRule="auto"/>
        <w:ind w:left="0" w:firstLine="0"/>
        <w:jc w:val="center"/>
        <w:rPr/>
      </w:pPr>
      <w:r>
        <w:drawing>
          <wp:inline distT="0" distB="0" distL="0" distR="0">
            <wp:extent cx="5700000" cy="3204685"/>
            <wp:effectExtent l="0" t="0" r="0" b="0"/>
            <wp:docPr id="179" name="sdd_140_IU-P04_Lista_de_pasajes__sin_conexion__copia_local_.png"/>
            <wp:cNvGraphicFramePr>
              <a:graphicFrameLocks noChangeAspect="1"/>
            </wp:cNvGraphicFramePr>
            <a:graphic>
              <a:graphicData uri="http://schemas.openxmlformats.org/drawingml/2006/picture">
                <pic:pic>
                  <pic:nvPicPr>
                    <pic:cNvPr id="0" name="sdd_140_IU-P04_Lista_de_pasajes__sin_conexion__copia_local_.png"/>
                    <pic:cNvPicPr/>
                  </pic:nvPicPr>
                  <pic:blipFill>
                    <a:blip r:embed="rIdSdd14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4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151.</w:t>
      </w:r>
      <w:r>
        <w:rPr>
          <w:rFonts w:ascii="Adwaita Sans" w:cs="Adwaita Sans" w:eastAsia="Adwaita Sans" w:hAnsi="Adwaita Sans"/>
          <w:i w:val="1"/>
          <w:iCs w:val="1"/>
          <w:sz w:val="16"/>
          <w:szCs w:val="16"/>
          <w:rtl w:val="0"/>
        </w:rPr>
        <w:t xml:space="preserve"> Estado de IU</w:t>
        <w:noBreakHyphen/>
        <w:t xml:space="preserve">P04 Lista de pasajes sin conexión, desde la copia local, tema oscuro.</w:t>
      </w:r>
    </w:p>
    <w:p w:rsidR="00000000" w:rsidDel="00000000" w:rsidP="00000000" w:rsidRDefault="00000000" w:rsidRPr="00000000" w14:paraId="7B001E4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47">
      <w:pPr>
        <w:keepNext/>
        <w:tabs>
          <w:tab w:val="left" w:leader="none" w:pos="1076"/>
        </w:tabs>
        <w:spacing w:after="140" w:lineRule="auto"/>
        <w:ind w:left="0" w:firstLine="0"/>
        <w:jc w:val="center"/>
        <w:rPr/>
      </w:pPr>
      <w:r>
        <w:drawing>
          <wp:inline distT="0" distB="0" distL="0" distR="0">
            <wp:extent cx="5700000" cy="3204685"/>
            <wp:effectExtent l="0" t="0" r="0" b="0"/>
            <wp:docPr id="180" name="sdd_141_IU-P05_Detalle_del_pasaje__cobro_mayor_que_el_saldo_.png"/>
            <wp:cNvGraphicFramePr>
              <a:graphicFrameLocks noChangeAspect="1"/>
            </wp:cNvGraphicFramePr>
            <a:graphic>
              <a:graphicData uri="http://schemas.openxmlformats.org/drawingml/2006/picture">
                <pic:pic>
                  <pic:nvPicPr>
                    <pic:cNvPr id="0" name="sdd_141_IU-P05_Detalle_del_pasaje__cobro_mayor_que_el_saldo_.png"/>
                    <pic:cNvPicPr/>
                  </pic:nvPicPr>
                  <pic:blipFill>
                    <a:blip r:embed="rIdSdd14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4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152.</w:t>
      </w:r>
      <w:r>
        <w:rPr>
          <w:rFonts w:ascii="Adwaita Sans" w:cs="Adwaita Sans" w:eastAsia="Adwaita Sans" w:hAnsi="Adwaita Sans"/>
          <w:i w:val="1"/>
          <w:iCs w:val="1"/>
          <w:sz w:val="16"/>
          <w:szCs w:val="16"/>
          <w:rtl w:val="0"/>
        </w:rPr>
        <w:t xml:space="preserve"> Estado de IU</w:t>
        <w:noBreakHyphen/>
        <w:t xml:space="preserve">P05 Detalle del pasaje: cobro mayor que el saldo (PAG</w:t>
        <w:noBreakHyphen/>
        <w:t xml:space="preserve">01), tema oscuro.</w:t>
      </w:r>
    </w:p>
    <w:p w:rsidR="00000000" w:rsidDel="00000000" w:rsidP="00000000" w:rsidRDefault="00000000" w:rsidRPr="00000000" w14:paraId="7B001E4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4D">
      <w:pPr>
        <w:keepNext/>
        <w:tabs>
          <w:tab w:val="left" w:leader="none" w:pos="1076"/>
        </w:tabs>
        <w:spacing w:after="140" w:lineRule="auto"/>
        <w:ind w:left="0" w:firstLine="0"/>
        <w:jc w:val="center"/>
        <w:rPr/>
      </w:pPr>
      <w:r>
        <w:drawing>
          <wp:inline distT="0" distB="0" distL="0" distR="0">
            <wp:extent cx="5700000" cy="3204685"/>
            <wp:effectExtent l="0" t="0" r="0" b="0"/>
            <wp:docPr id="181" name="sdd_142_IU-P05_Detalle_del_pasaje__confirmar_la_anulacion_.png"/>
            <wp:cNvGraphicFramePr>
              <a:graphicFrameLocks noChangeAspect="1"/>
            </wp:cNvGraphicFramePr>
            <a:graphic>
              <a:graphicData uri="http://schemas.openxmlformats.org/drawingml/2006/picture">
                <pic:pic>
                  <pic:nvPicPr>
                    <pic:cNvPr id="0" name="sdd_142_IU-P05_Detalle_del_pasaje__confirmar_la_anulacion_.png"/>
                    <pic:cNvPicPr/>
                  </pic:nvPicPr>
                  <pic:blipFill>
                    <a:blip r:embed="rIdSdd14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4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153.</w:t>
      </w:r>
      <w:r>
        <w:rPr>
          <w:rFonts w:ascii="Adwaita Sans" w:cs="Adwaita Sans" w:eastAsia="Adwaita Sans" w:hAnsi="Adwaita Sans"/>
          <w:i w:val="1"/>
          <w:iCs w:val="1"/>
          <w:sz w:val="16"/>
          <w:szCs w:val="16"/>
          <w:rtl w:val="0"/>
        </w:rPr>
        <w:t xml:space="preserve"> Estado de IU</w:t>
        <w:noBreakHyphen/>
        <w:t xml:space="preserve">P05 Detalle del pasaje: confirmar la anulación, con el motivo, tema oscuro.</w:t>
      </w:r>
    </w:p>
    <w:p w:rsidR="00000000" w:rsidDel="00000000" w:rsidP="00000000" w:rsidRDefault="00000000" w:rsidRPr="00000000" w14:paraId="7B001E5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53">
      <w:pPr>
        <w:keepNext/>
        <w:tabs>
          <w:tab w:val="left" w:leader="none" w:pos="1076"/>
        </w:tabs>
        <w:spacing w:after="140" w:lineRule="auto"/>
        <w:ind w:left="0" w:firstLine="0"/>
        <w:jc w:val="center"/>
        <w:rPr/>
      </w:pPr>
      <w:r>
        <w:drawing>
          <wp:inline distT="0" distB="0" distL="0" distR="0">
            <wp:extent cx="5700000" cy="3204685"/>
            <wp:effectExtent l="0" t="0" r="0" b="0"/>
            <wp:docPr id="182" name="sdd_143_IU-P05_Detalle_del_pasaje__anulacion_sin_motivo_.png"/>
            <wp:cNvGraphicFramePr>
              <a:graphicFrameLocks noChangeAspect="1"/>
            </wp:cNvGraphicFramePr>
            <a:graphic>
              <a:graphicData uri="http://schemas.openxmlformats.org/drawingml/2006/picture">
                <pic:pic>
                  <pic:nvPicPr>
                    <pic:cNvPr id="0" name="sdd_143_IU-P05_Detalle_del_pasaje__anulacion_sin_motivo_.png"/>
                    <pic:cNvPicPr/>
                  </pic:nvPicPr>
                  <pic:blipFill>
                    <a:blip r:embed="rIdSdd14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5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154.</w:t>
      </w:r>
      <w:r>
        <w:rPr>
          <w:rFonts w:ascii="Adwaita Sans" w:cs="Adwaita Sans" w:eastAsia="Adwaita Sans" w:hAnsi="Adwaita Sans"/>
          <w:i w:val="1"/>
          <w:iCs w:val="1"/>
          <w:sz w:val="16"/>
          <w:szCs w:val="16"/>
          <w:rtl w:val="0"/>
        </w:rPr>
        <w:t xml:space="preserve"> Estado de IU</w:t>
        <w:noBreakHyphen/>
        <w:t xml:space="preserve">P05 Detalle del pasaje: anulación sin el motivo, tema oscuro.</w:t>
      </w:r>
    </w:p>
    <w:p w:rsidR="00000000" w:rsidDel="00000000" w:rsidP="00000000" w:rsidRDefault="00000000" w:rsidRPr="00000000" w14:paraId="7B001E5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59">
      <w:pPr>
        <w:keepNext/>
        <w:tabs>
          <w:tab w:val="left" w:leader="none" w:pos="1076"/>
        </w:tabs>
        <w:spacing w:after="140" w:lineRule="auto"/>
        <w:ind w:left="0" w:firstLine="0"/>
        <w:jc w:val="center"/>
        <w:rPr/>
      </w:pPr>
      <w:r>
        <w:drawing>
          <wp:inline distT="0" distB="0" distL="0" distR="0">
            <wp:extent cx="5700000" cy="3204685"/>
            <wp:effectExtent l="0" t="0" r="0" b="0"/>
            <wp:docPr id="183" name="sdd_144_IU-P05_Detalle_del_pasaje__anulacion_con_menos_de_3_horas_.png"/>
            <wp:cNvGraphicFramePr>
              <a:graphicFrameLocks noChangeAspect="1"/>
            </wp:cNvGraphicFramePr>
            <a:graphic>
              <a:graphicData uri="http://schemas.openxmlformats.org/drawingml/2006/picture">
                <pic:pic>
                  <pic:nvPicPr>
                    <pic:cNvPr id="0" name="sdd_144_IU-P05_Detalle_del_pasaje__anulacion_con_menos_de_3_horas_.png"/>
                    <pic:cNvPicPr/>
                  </pic:nvPicPr>
                  <pic:blipFill>
                    <a:blip r:embed="rIdSdd14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5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155.</w:t>
      </w:r>
      <w:r>
        <w:rPr>
          <w:rFonts w:ascii="Adwaita Sans" w:cs="Adwaita Sans" w:eastAsia="Adwaita Sans" w:hAnsi="Adwaita Sans"/>
          <w:i w:val="1"/>
          <w:iCs w:val="1"/>
          <w:sz w:val="16"/>
          <w:szCs w:val="16"/>
          <w:rtl w:val="0"/>
        </w:rPr>
        <w:t xml:space="preserve"> Estado de IU</w:t>
        <w:noBreakHyphen/>
        <w:t xml:space="preserve">P05 Detalle del pasaje: anulación cuando faltan menos de 3 horas, tema oscuro.</w:t>
      </w:r>
    </w:p>
    <w:p w:rsidR="00000000" w:rsidDel="00000000" w:rsidP="00000000" w:rsidRDefault="00000000" w:rsidRPr="00000000" w14:paraId="7B001E5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5F">
      <w:pPr>
        <w:keepNext/>
        <w:tabs>
          <w:tab w:val="left" w:leader="none" w:pos="1076"/>
        </w:tabs>
        <w:spacing w:after="140" w:lineRule="auto"/>
        <w:ind w:left="0" w:firstLine="0"/>
        <w:jc w:val="center"/>
        <w:rPr/>
      </w:pPr>
      <w:r>
        <w:drawing>
          <wp:inline distT="0" distB="0" distL="0" distR="0">
            <wp:extent cx="5700000" cy="3204685"/>
            <wp:effectExtent l="0" t="0" r="0" b="0"/>
            <wp:docPr id="184" name="sdd_145_IU-P06_Cuadre_de_ventas__no_hubo_cobros_en_el_periodo_.png"/>
            <wp:cNvGraphicFramePr>
              <a:graphicFrameLocks noChangeAspect="1"/>
            </wp:cNvGraphicFramePr>
            <a:graphic>
              <a:graphicData uri="http://schemas.openxmlformats.org/drawingml/2006/picture">
                <pic:pic>
                  <pic:nvPicPr>
                    <pic:cNvPr id="0" name="sdd_145_IU-P06_Cuadre_de_ventas__no_hubo_cobros_en_el_periodo_.png"/>
                    <pic:cNvPicPr/>
                  </pic:nvPicPr>
                  <pic:blipFill>
                    <a:blip r:embed="rIdSdd14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6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156.</w:t>
      </w:r>
      <w:r>
        <w:rPr>
          <w:rFonts w:ascii="Adwaita Sans" w:cs="Adwaita Sans" w:eastAsia="Adwaita Sans" w:hAnsi="Adwaita Sans"/>
          <w:i w:val="1"/>
          <w:iCs w:val="1"/>
          <w:sz w:val="16"/>
          <w:szCs w:val="16"/>
          <w:rtl w:val="0"/>
        </w:rPr>
        <w:t xml:space="preserve"> Estado de IU</w:t>
        <w:noBreakHyphen/>
        <w:t xml:space="preserve">P06 Cuadre de ventas sin cobros en el periodo, tema oscuro.</w:t>
      </w:r>
    </w:p>
    <w:p w:rsidR="00000000" w:rsidDel="00000000" w:rsidP="00000000" w:rsidRDefault="00000000" w:rsidRPr="00000000" w14:paraId="7B001E6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65">
      <w:pPr>
        <w:keepNext/>
        <w:tabs>
          <w:tab w:val="left" w:leader="none" w:pos="1076"/>
        </w:tabs>
        <w:spacing w:after="140" w:lineRule="auto"/>
        <w:ind w:left="0" w:firstLine="0"/>
        <w:jc w:val="center"/>
        <w:rPr/>
      </w:pPr>
      <w:r>
        <w:drawing>
          <wp:inline distT="0" distB="0" distL="0" distR="0">
            <wp:extent cx="5700000" cy="3204685"/>
            <wp:effectExtent l="0" t="0" r="0" b="0"/>
            <wp:docPr id="185" name="sdd_146_IU-P06_Cuadre_de_ventas__fecha_inicial_posterior_a_la_final_.png"/>
            <wp:cNvGraphicFramePr>
              <a:graphicFrameLocks noChangeAspect="1"/>
            </wp:cNvGraphicFramePr>
            <a:graphic>
              <a:graphicData uri="http://schemas.openxmlformats.org/drawingml/2006/picture">
                <pic:pic>
                  <pic:nvPicPr>
                    <pic:cNvPr id="0" name="sdd_146_IU-P06_Cuadre_de_ventas__fecha_inicial_posterior_a_la_final_.png"/>
                    <pic:cNvPicPr/>
                  </pic:nvPicPr>
                  <pic:blipFill>
                    <a:blip r:embed="rIdSdd146"/>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6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157.</w:t>
      </w:r>
      <w:r>
        <w:rPr>
          <w:rFonts w:ascii="Adwaita Sans" w:cs="Adwaita Sans" w:eastAsia="Adwaita Sans" w:hAnsi="Adwaita Sans"/>
          <w:i w:val="1"/>
          <w:iCs w:val="1"/>
          <w:sz w:val="16"/>
          <w:szCs w:val="16"/>
          <w:rtl w:val="0"/>
        </w:rPr>
        <w:t xml:space="preserve"> Estado de IU</w:t>
        <w:noBreakHyphen/>
        <w:t xml:space="preserve">P06 Cuadre de ventas, con la fecha inicial posterior a la final, tema oscuro.</w:t>
      </w:r>
    </w:p>
    <w:p w:rsidR="00000000" w:rsidDel="00000000" w:rsidP="00000000" w:rsidRDefault="00000000" w:rsidRPr="00000000" w14:paraId="7B001E6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6B">
      <w:pPr>
        <w:keepNext/>
        <w:tabs>
          <w:tab w:val="left" w:leader="none" w:pos="1076"/>
        </w:tabs>
        <w:spacing w:after="140" w:lineRule="auto"/>
        <w:ind w:left="0" w:firstLine="0"/>
        <w:jc w:val="center"/>
        <w:rPr/>
      </w:pPr>
      <w:r>
        <w:drawing>
          <wp:inline distT="0" distB="0" distL="0" distR="0">
            <wp:extent cx="5700000" cy="3204685"/>
            <wp:effectExtent l="0" t="0" r="0" b="0"/>
            <wp:docPr id="186" name="sdd_147_IU-P07_Registro_diferido__boleto_ya_registrado_y_fecha_posterior_a_este_momento_.png"/>
            <wp:cNvGraphicFramePr>
              <a:graphicFrameLocks noChangeAspect="1"/>
            </wp:cNvGraphicFramePr>
            <a:graphic>
              <a:graphicData uri="http://schemas.openxmlformats.org/drawingml/2006/picture">
                <pic:pic>
                  <pic:nvPicPr>
                    <pic:cNvPr id="0" name="sdd_147_IU-P07_Registro_diferido__boleto_ya_registrado_y_fecha_posterior_a_este_momento_.png"/>
                    <pic:cNvPicPr/>
                  </pic:nvPicPr>
                  <pic:blipFill>
                    <a:blip r:embed="rIdSdd147"/>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6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158.</w:t>
      </w:r>
      <w:r>
        <w:rPr>
          <w:rFonts w:ascii="Adwaita Sans" w:cs="Adwaita Sans" w:eastAsia="Adwaita Sans" w:hAnsi="Adwaita Sans"/>
          <w:i w:val="1"/>
          <w:iCs w:val="1"/>
          <w:sz w:val="16"/>
          <w:szCs w:val="16"/>
          <w:rtl w:val="0"/>
        </w:rPr>
        <w:t xml:space="preserve"> Estado de IU</w:t>
        <w:noBreakHyphen/>
        <w:t xml:space="preserve">P07 Registro diferido: boleto ya registrado y fecha de emisión posterior a este momento, tema oscuro.</w:t>
      </w:r>
    </w:p>
    <w:p w:rsidR="00000000" w:rsidDel="00000000" w:rsidP="00000000" w:rsidRDefault="00000000" w:rsidRPr="00000000" w14:paraId="7B001E6F">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71">
      <w:pPr>
        <w:keepNext/>
        <w:tabs>
          <w:tab w:val="left" w:leader="none" w:pos="1076"/>
        </w:tabs>
        <w:spacing w:after="140" w:lineRule="auto"/>
        <w:ind w:left="0" w:firstLine="0"/>
        <w:jc w:val="center"/>
        <w:rPr/>
      </w:pPr>
      <w:r>
        <w:drawing>
          <wp:inline distT="0" distB="0" distL="0" distR="0">
            <wp:extent cx="5700000" cy="3204685"/>
            <wp:effectExtent l="0" t="0" r="0" b="0"/>
            <wp:docPr id="187" name="sdd_148_IU-P08_Gestion_de_usuarios__crear_una_cuenta_con_errores_.png"/>
            <wp:cNvGraphicFramePr>
              <a:graphicFrameLocks noChangeAspect="1"/>
            </wp:cNvGraphicFramePr>
            <a:graphic>
              <a:graphicData uri="http://schemas.openxmlformats.org/drawingml/2006/picture">
                <pic:pic>
                  <pic:nvPicPr>
                    <pic:cNvPr id="0" name="sdd_148_IU-P08_Gestion_de_usuarios__crear_una_cuenta_con_errores_.png"/>
                    <pic:cNvPicPr/>
                  </pic:nvPicPr>
                  <pic:blipFill>
                    <a:blip r:embed="rIdSdd148"/>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73">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159.</w:t>
      </w:r>
      <w:r>
        <w:rPr>
          <w:rFonts w:ascii="Adwaita Sans" w:cs="Adwaita Sans" w:eastAsia="Adwaita Sans" w:hAnsi="Adwaita Sans"/>
          <w:i w:val="1"/>
          <w:iCs w:val="1"/>
          <w:sz w:val="16"/>
          <w:szCs w:val="16"/>
          <w:rtl w:val="0"/>
        </w:rPr>
        <w:t xml:space="preserve"> Estado de IU</w:t>
        <w:noBreakHyphen/>
        <w:t xml:space="preserve">P08 Gestión de usuarios: crear una cuenta con errores, tema oscuro.</w:t>
      </w:r>
    </w:p>
    <w:p w:rsidR="00000000" w:rsidDel="00000000" w:rsidP="00000000" w:rsidRDefault="00000000" w:rsidRPr="00000000" w14:paraId="7B001E75">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77">
      <w:pPr>
        <w:keepNext/>
        <w:tabs>
          <w:tab w:val="left" w:leader="none" w:pos="1076"/>
        </w:tabs>
        <w:spacing w:after="140" w:lineRule="auto"/>
        <w:ind w:left="0" w:firstLine="0"/>
        <w:jc w:val="center"/>
        <w:rPr/>
      </w:pPr>
      <w:r>
        <w:drawing>
          <wp:inline distT="0" distB="0" distL="0" distR="0">
            <wp:extent cx="5700000" cy="3204685"/>
            <wp:effectExtent l="0" t="0" r="0" b="0"/>
            <wp:docPr id="188" name="sdd_149_IU-P08_Gestion_de_usuarios__confirmar_la_desactivacion_.png"/>
            <wp:cNvGraphicFramePr>
              <a:graphicFrameLocks noChangeAspect="1"/>
            </wp:cNvGraphicFramePr>
            <a:graphic>
              <a:graphicData uri="http://schemas.openxmlformats.org/drawingml/2006/picture">
                <pic:pic>
                  <pic:nvPicPr>
                    <pic:cNvPr id="0" name="sdd_149_IU-P08_Gestion_de_usuarios__confirmar_la_desactivacion_.png"/>
                    <pic:cNvPicPr/>
                  </pic:nvPicPr>
                  <pic:blipFill>
                    <a:blip r:embed="rIdSdd149"/>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79">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160.</w:t>
      </w:r>
      <w:r>
        <w:rPr>
          <w:rFonts w:ascii="Adwaita Sans" w:cs="Adwaita Sans" w:eastAsia="Adwaita Sans" w:hAnsi="Adwaita Sans"/>
          <w:i w:val="1"/>
          <w:iCs w:val="1"/>
          <w:sz w:val="16"/>
          <w:szCs w:val="16"/>
          <w:rtl w:val="0"/>
        </w:rPr>
        <w:t xml:space="preserve"> Estado de IU</w:t>
        <w:noBreakHyphen/>
        <w:t xml:space="preserve">P08 Gestión de usuarios: confirmar la desactivación, tema oscuro.</w:t>
      </w:r>
    </w:p>
    <w:p w:rsidR="00000000" w:rsidDel="00000000" w:rsidP="00000000" w:rsidRDefault="00000000" w:rsidRPr="00000000" w14:paraId="7B001E7B">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7D">
      <w:pPr>
        <w:keepNext/>
        <w:tabs>
          <w:tab w:val="left" w:leader="none" w:pos="1076"/>
        </w:tabs>
        <w:spacing w:after="140" w:lineRule="auto"/>
        <w:ind w:left="0" w:firstLine="0"/>
        <w:jc w:val="center"/>
        <w:rPr/>
      </w:pPr>
      <w:r>
        <w:drawing>
          <wp:inline distT="0" distB="0" distL="0" distR="0">
            <wp:extent cx="5700000" cy="3204685"/>
            <wp:effectExtent l="0" t="0" r="0" b="0"/>
            <wp:docPr id="189" name="sdd_150_IU-P08_Gestion_de_usuarios__cuenta_de_la_administradora_elegida_.png"/>
            <wp:cNvGraphicFramePr>
              <a:graphicFrameLocks noChangeAspect="1"/>
            </wp:cNvGraphicFramePr>
            <a:graphic>
              <a:graphicData uri="http://schemas.openxmlformats.org/drawingml/2006/picture">
                <pic:pic>
                  <pic:nvPicPr>
                    <pic:cNvPr id="0" name="sdd_150_IU-P08_Gestion_de_usuarios__cuenta_de_la_administradora_elegida_.png"/>
                    <pic:cNvPicPr/>
                  </pic:nvPicPr>
                  <pic:blipFill>
                    <a:blip r:embed="rIdSdd150"/>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7F">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161.</w:t>
      </w:r>
      <w:r>
        <w:rPr>
          <w:rFonts w:ascii="Adwaita Sans" w:cs="Adwaita Sans" w:eastAsia="Adwaita Sans" w:hAnsi="Adwaita Sans"/>
          <w:i w:val="1"/>
          <w:iCs w:val="1"/>
          <w:sz w:val="16"/>
          <w:szCs w:val="16"/>
          <w:rtl w:val="0"/>
        </w:rPr>
        <w:t xml:space="preserve"> Estado de IU</w:t>
        <w:noBreakHyphen/>
        <w:t xml:space="preserve">P08 Gestión de usuarios: cuenta de la administradora elegida, tema oscuro.</w:t>
      </w:r>
    </w:p>
    <w:p w:rsidR="00000000" w:rsidDel="00000000" w:rsidP="00000000" w:rsidRDefault="00000000" w:rsidRPr="00000000" w14:paraId="7B001E81">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83">
      <w:pPr>
        <w:keepNext/>
        <w:tabs>
          <w:tab w:val="left" w:leader="none" w:pos="1076"/>
        </w:tabs>
        <w:spacing w:after="140" w:lineRule="auto"/>
        <w:ind w:left="0" w:firstLine="0"/>
        <w:jc w:val="center"/>
        <w:rPr/>
      </w:pPr>
      <w:r>
        <w:drawing>
          <wp:inline distT="0" distB="0" distL="0" distR="0">
            <wp:extent cx="5700000" cy="3204685"/>
            <wp:effectExtent l="0" t="0" r="0" b="0"/>
            <wp:docPr id="190" name="sdd_151_IU-P09_Bitacora__ningun_registro_cumple_los_filtros_.png"/>
            <wp:cNvGraphicFramePr>
              <a:graphicFrameLocks noChangeAspect="1"/>
            </wp:cNvGraphicFramePr>
            <a:graphic>
              <a:graphicData uri="http://schemas.openxmlformats.org/drawingml/2006/picture">
                <pic:pic>
                  <pic:nvPicPr>
                    <pic:cNvPr id="0" name="sdd_151_IU-P09_Bitacora__ningun_registro_cumple_los_filtros_.png"/>
                    <pic:cNvPicPr/>
                  </pic:nvPicPr>
                  <pic:blipFill>
                    <a:blip r:embed="rIdSdd151"/>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85">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162.</w:t>
      </w:r>
      <w:r>
        <w:rPr>
          <w:rFonts w:ascii="Adwaita Sans" w:cs="Adwaita Sans" w:eastAsia="Adwaita Sans" w:hAnsi="Adwaita Sans"/>
          <w:i w:val="1"/>
          <w:iCs w:val="1"/>
          <w:sz w:val="16"/>
          <w:szCs w:val="16"/>
          <w:rtl w:val="0"/>
        </w:rPr>
        <w:t xml:space="preserve"> Estado de IU</w:t>
        <w:noBreakHyphen/>
        <w:t xml:space="preserve">P09 Bitácora sin resultados, tema oscuro.</w:t>
      </w:r>
    </w:p>
    <w:p w:rsidR="00000000" w:rsidDel="00000000" w:rsidP="00000000" w:rsidRDefault="00000000" w:rsidRPr="00000000" w14:paraId="7B001E87">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89">
      <w:pPr>
        <w:keepNext/>
        <w:tabs>
          <w:tab w:val="left" w:leader="none" w:pos="1076"/>
        </w:tabs>
        <w:spacing w:after="140" w:lineRule="auto"/>
        <w:ind w:left="0" w:firstLine="0"/>
        <w:jc w:val="center"/>
        <w:rPr/>
      </w:pPr>
      <w:r>
        <w:drawing>
          <wp:inline distT="0" distB="0" distL="0" distR="0">
            <wp:extent cx="5700000" cy="3204685"/>
            <wp:effectExtent l="0" t="0" r="0" b="0"/>
            <wp:docPr id="191" name="sdd_152_IU-P09_Bitacora__fecha_inicial_posterior_a_la_final_.png"/>
            <wp:cNvGraphicFramePr>
              <a:graphicFrameLocks noChangeAspect="1"/>
            </wp:cNvGraphicFramePr>
            <a:graphic>
              <a:graphicData uri="http://schemas.openxmlformats.org/drawingml/2006/picture">
                <pic:pic>
                  <pic:nvPicPr>
                    <pic:cNvPr id="0" name="sdd_152_IU-P09_Bitacora__fecha_inicial_posterior_a_la_final_.png"/>
                    <pic:cNvPicPr/>
                  </pic:nvPicPr>
                  <pic:blipFill>
                    <a:blip r:embed="rIdSdd152"/>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8B">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163.</w:t>
      </w:r>
      <w:r>
        <w:rPr>
          <w:rFonts w:ascii="Adwaita Sans" w:cs="Adwaita Sans" w:eastAsia="Adwaita Sans" w:hAnsi="Adwaita Sans"/>
          <w:i w:val="1"/>
          <w:iCs w:val="1"/>
          <w:sz w:val="16"/>
          <w:szCs w:val="16"/>
          <w:rtl w:val="0"/>
        </w:rPr>
        <w:t xml:space="preserve"> Estado de IU</w:t>
        <w:noBreakHyphen/>
        <w:t xml:space="preserve">P09 Bitácora, con la fecha inicial posterior a la final, tema oscuro.</w:t>
      </w:r>
    </w:p>
    <w:p w:rsidR="00000000" w:rsidDel="00000000" w:rsidP="00000000" w:rsidRDefault="00000000" w:rsidRPr="00000000" w14:paraId="7B001E8D">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8F">
      <w:pPr>
        <w:keepNext/>
        <w:tabs>
          <w:tab w:val="left" w:leader="none" w:pos="1076"/>
        </w:tabs>
        <w:spacing w:after="140" w:lineRule="auto"/>
        <w:ind w:left="0" w:firstLine="0"/>
        <w:jc w:val="center"/>
        <w:rPr/>
      </w:pPr>
      <w:r>
        <w:drawing>
          <wp:inline distT="0" distB="0" distL="0" distR="0">
            <wp:extent cx="5700000" cy="3204685"/>
            <wp:effectExtent l="0" t="0" r="0" b="0"/>
            <wp:docPr id="192" name="sdd_153_IU-P10_Tarifas_y_parametros__tarifa_programada_con_errores_.png"/>
            <wp:cNvGraphicFramePr>
              <a:graphicFrameLocks noChangeAspect="1"/>
            </wp:cNvGraphicFramePr>
            <a:graphic>
              <a:graphicData uri="http://schemas.openxmlformats.org/drawingml/2006/picture">
                <pic:pic>
                  <pic:nvPicPr>
                    <pic:cNvPr id="0" name="sdd_153_IU-P10_Tarifas_y_parametros__tarifa_programada_con_errores_.png"/>
                    <pic:cNvPicPr/>
                  </pic:nvPicPr>
                  <pic:blipFill>
                    <a:blip r:embed="rIdSdd153"/>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91">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164.</w:t>
      </w:r>
      <w:r>
        <w:rPr>
          <w:rFonts w:ascii="Adwaita Sans" w:cs="Adwaita Sans" w:eastAsia="Adwaita Sans" w:hAnsi="Adwaita Sans"/>
          <w:i w:val="1"/>
          <w:iCs w:val="1"/>
          <w:sz w:val="16"/>
          <w:szCs w:val="16"/>
          <w:rtl w:val="0"/>
        </w:rPr>
        <w:t xml:space="preserve"> Estado de IU</w:t>
        <w:noBreakHyphen/>
        <w:t xml:space="preserve">P10 Tarifas y parámetros: tarifa programada con errores, tema oscuro.</w:t>
      </w:r>
    </w:p>
    <w:p w:rsidR="00000000" w:rsidDel="00000000" w:rsidP="00000000" w:rsidRDefault="00000000" w:rsidRPr="00000000" w14:paraId="7B001E93">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95">
      <w:pPr>
        <w:keepNext/>
        <w:tabs>
          <w:tab w:val="left" w:leader="none" w:pos="1076"/>
        </w:tabs>
        <w:spacing w:after="140" w:lineRule="auto"/>
        <w:ind w:left="0" w:firstLine="0"/>
        <w:jc w:val="center"/>
        <w:rPr/>
      </w:pPr>
      <w:r>
        <w:drawing>
          <wp:inline distT="0" distB="0" distL="0" distR="0">
            <wp:extent cx="5700000" cy="3204685"/>
            <wp:effectExtent l="0" t="0" r="0" b="0"/>
            <wp:docPr id="193" name="sdd_154_IU-P10_Tarifas_y_parametros__confirmar_que_se_quita_una_tarifa_programada_.png"/>
            <wp:cNvGraphicFramePr>
              <a:graphicFrameLocks noChangeAspect="1"/>
            </wp:cNvGraphicFramePr>
            <a:graphic>
              <a:graphicData uri="http://schemas.openxmlformats.org/drawingml/2006/picture">
                <pic:pic>
                  <pic:nvPicPr>
                    <pic:cNvPr id="0" name="sdd_154_IU-P10_Tarifas_y_parametros__confirmar_que_se_quita_una_tarifa_programada_.png"/>
                    <pic:cNvPicPr/>
                  </pic:nvPicPr>
                  <pic:blipFill>
                    <a:blip r:embed="rIdSdd154"/>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97">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165.</w:t>
      </w:r>
      <w:r>
        <w:rPr>
          <w:rFonts w:ascii="Adwaita Sans" w:cs="Adwaita Sans" w:eastAsia="Adwaita Sans" w:hAnsi="Adwaita Sans"/>
          <w:i w:val="1"/>
          <w:iCs w:val="1"/>
          <w:sz w:val="16"/>
          <w:szCs w:val="16"/>
          <w:rtl w:val="0"/>
        </w:rPr>
        <w:t xml:space="preserve"> Estado de IU</w:t>
        <w:noBreakHyphen/>
        <w:t xml:space="preserve">P10 Tarifas y parámetros: confirmar que se quita una tarifa programada, tema oscuro.</w:t>
      </w:r>
    </w:p>
    <w:p w:rsidR="00000000" w:rsidDel="00000000" w:rsidP="00000000" w:rsidRDefault="00000000" w:rsidRPr="00000000" w14:paraId="7B001E99">
      <w:pPr>
        <w:ind w:left="576" w:firstLine="0"/>
        <w:rPr>
          <w:rFonts w:ascii="Adwaita Sans" w:cs="Adwaita Sans" w:eastAsia="Adwaita Sans" w:hAnsi="Adwaita Sans"/>
          <w:i w:val="0"/>
          <w:iCs w:val="0"/>
        </w:rPr>
      </w:pPr>
      <w:r w:rsidDel="00000000" w:rsidR="00000000" w:rsidRPr="00000000">
        <w:rPr>
          <w:rtl w:val="0"/>
        </w:rPr>
      </w:r>
    </w:p>
    <w:p w:rsidR="00000000" w:rsidDel="00000000" w:rsidP="00000000" w:rsidRDefault="00000000" w:rsidRPr="00000000" w14:paraId="7B001E9B">
      <w:pPr>
        <w:keepNext/>
        <w:tabs>
          <w:tab w:val="left" w:leader="none" w:pos="1076"/>
        </w:tabs>
        <w:spacing w:after="140" w:lineRule="auto"/>
        <w:ind w:left="0" w:firstLine="0"/>
        <w:jc w:val="center"/>
        <w:rPr/>
      </w:pPr>
      <w:r>
        <w:drawing>
          <wp:inline distT="0" distB="0" distL="0" distR="0">
            <wp:extent cx="5700000" cy="3204685"/>
            <wp:effectExtent l="0" t="0" r="0" b="0"/>
            <wp:docPr id="194" name="sdd_155_IU-P10_Tarifas_y_parametros__parametros_fuera_de_rango_.png"/>
            <wp:cNvGraphicFramePr>
              <a:graphicFrameLocks noChangeAspect="1"/>
            </wp:cNvGraphicFramePr>
            <a:graphic>
              <a:graphicData uri="http://schemas.openxmlformats.org/drawingml/2006/picture">
                <pic:pic>
                  <pic:nvPicPr>
                    <pic:cNvPr id="0" name="sdd_155_IU-P10_Tarifas_y_parametros__parametros_fuera_de_rango_.png"/>
                    <pic:cNvPicPr/>
                  </pic:nvPicPr>
                  <pic:blipFill>
                    <a:blip r:embed="rIdSdd155"/>
                    <a:stretch>
                      <a:fillRect/>
                    </a:stretch>
                  </pic:blipFill>
                  <pic:spPr>
                    <a:xfrm>
                      <a:off x="0" y="0"/>
                      <a:ext cx="5700000" cy="3204685"/>
                    </a:xfrm>
                    <a:prstGeom prst="rect">
                      <a:avLst/>
                    </a:prstGeom>
                  </pic:spPr>
                </pic:pic>
              </a:graphicData>
            </a:graphic>
          </wp:inline>
        </w:drawing>
      </w:r>
    </w:p>
    <w:p w:rsidR="00000000" w:rsidDel="00000000" w:rsidP="00000000" w:rsidRDefault="00000000" w:rsidRPr="00000000" w14:paraId="7B001E9D">
      <w:pPr>
        <w:ind w:left="0" w:right="0" w:firstLine="0"/>
        <w:jc w:val="center"/>
        <w:rPr>
          <w:rFonts w:ascii="Adwaita Sans" w:cs="Adwaita Sans" w:eastAsia="Adwaita Sans" w:hAnsi="Adwaita Sans"/>
          <w:i w:val="1"/>
          <w:iCs w:val="1"/>
          <w:sz w:val="16"/>
          <w:szCs w:val="16"/>
        </w:rPr>
      </w:pPr>
      <w:r>
        <w:rPr>
          <w:rFonts w:ascii="Adwaita Sans" w:cs="Adwaita Sans" w:eastAsia="Adwaita Sans" w:hAnsi="Adwaita Sans"/>
          <w:b w:val="1"/>
          <w:bCs w:val="1"/>
          <w:i w:val="1"/>
          <w:iCs w:val="1"/>
          <w:sz w:val="16"/>
          <w:szCs w:val="16"/>
          <w:rtl w:val="0"/>
        </w:rPr>
        <w:t xml:space="preserve">Figura 166.</w:t>
      </w:r>
      <w:r>
        <w:rPr>
          <w:rFonts w:ascii="Adwaita Sans" w:cs="Adwaita Sans" w:eastAsia="Adwaita Sans" w:hAnsi="Adwaita Sans"/>
          <w:i w:val="1"/>
          <w:iCs w:val="1"/>
          <w:sz w:val="16"/>
          <w:szCs w:val="16"/>
          <w:rtl w:val="0"/>
        </w:rPr>
        <w:t xml:space="preserve"> Estado de IU</w:t>
        <w:noBreakHyphen/>
        <w:t xml:space="preserve">P10 Tarifas y parámetros: parámetros fuera de rango, tema oscuro.</w:t>
      </w:r>
    </w:p>
    <w:p w:rsidR="00000000" w:rsidDel="00000000" w:rsidP="00000000" w:rsidRDefault="00000000" w:rsidRPr="00000000" w14:paraId="7B001E9F">
      <w:pPr>
        <w:ind w:left="576" w:firstLine="0"/>
        <w:rPr>
          <w:rFonts w:ascii="Adwaita Sans" w:cs="Adwaita Sans" w:eastAsia="Adwaita Sans" w:hAnsi="Adwaita Sans"/>
          <w:i w:val="0"/>
          <w:iCs w:val="0"/>
        </w:rPr>
      </w:pPr>
      <w:r w:rsidDel="00000000" w:rsidR="00000000" w:rsidRPr="00000000">
        <w:rPr>
          <w:rtl w:val="0"/>
        </w:rPr>
      </w:r>
    </w:p>
    <w:sectPr>
      <w:headerReference r:id="rId22" w:type="default"/>
      <w:footerReference r:id="rId23"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ras Md BT"/>
  <w:font w:name="NewsGotT"/>
  <w:font w:name="Tahoma">
    <w:embedRegular w:fontKey="{00000000-0000-0000-0000-000000000000}" r:id="rId1" w:subsetted="0"/>
    <w:embedBold w:fontKey="{00000000-0000-0000-0000-000000000000}" r:id="rId2" w:subsetted="0"/>
  </w:font>
  <w:font w:name="Eras Bk BT"/>
  <w:font w:name="Adwaita San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widowControl w:val="0"/>
      <w:pBdr>
        <w:top w:color="808080" w:space="0" w:sz="4" w:val="single"/>
        <w:left w:color="808080" w:space="0" w:sz="4" w:val="single"/>
        <w:bottom w:color="808080" w:space="0" w:sz="4" w:val="single"/>
        <w:right w:color="808080" w:space="0" w:sz="4" w:val="single"/>
        <w:between w:color="000000" w:space="0" w:sz="0" w:val="none"/>
      </w:pBdr>
      <w:shd w:fill="auto" w:val="clear"/>
      <w:tabs>
        <w:tab w:val="center" w:leader="none" w:pos="4535"/>
        <w:tab w:val="right" w:leader="none" w:pos="9070"/>
        <w:tab w:val="right" w:leader="none" w:pos="9071"/>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190500</wp:posOffset>
          </wp:positionV>
          <wp:extent cx="1163003" cy="525879"/>
          <wp:effectExtent b="0" l="0" r="0" t="0"/>
          <wp:wrapNone/>
          <wp:docPr id="1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163003" cy="525879"/>
                  </a:xfrm>
                  <a:prstGeom prst="rect"/>
                  <a:ln/>
                </pic:spPr>
              </pic:pic>
            </a:graphicData>
          </a:graphic>
        </wp:anchor>
      </w:drawing>
    </w:r>
  </w:p>
  <w:tbl>
    <w:tblPr>
      <w:tblStyle w:val="Table81"/>
      <w:tblW w:w="9000.0" w:type="dxa"/>
      <w:jc w:val="left"/>
      <w:tblInd w:w="30.0" w:type="dxa"/>
      <w:tblLayout w:type="fixed"/>
      <w:tblLook w:val="0000"/>
    </w:tblPr>
    <w:tblGrid>
      <w:gridCol w:w="2025"/>
      <w:gridCol w:w="5025"/>
      <w:gridCol w:w="1950"/>
      <w:tblGridChange w:id="0">
        <w:tblGrid>
          <w:gridCol w:w="2025"/>
          <w:gridCol w:w="5025"/>
          <w:gridCol w:w="1950"/>
        </w:tblGrid>
      </w:tblGridChange>
    </w:tblGrid>
    <w:tr>
      <w:trPr>
        <w:cantSplit w:val="0"/>
        <w:trHeight w:val="1005"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B">
          <w:pPr>
            <w:pBdr>
              <w:top w:color="000000" w:space="0" w:sz="0" w:val="none"/>
              <w:left w:color="000000" w:space="0" w:sz="0" w:val="none"/>
              <w:bottom w:color="000000" w:space="0" w:sz="0" w:val="none"/>
              <w:right w:color="000000" w:space="0" w:sz="0" w:val="none"/>
              <w:between w:color="000000" w:space="0" w:sz="0" w:val="none"/>
            </w:pBdr>
            <w:spacing w:after="283" w:lineRule="auto"/>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sz w:val="20"/>
              <w:szCs w:val="20"/>
              <w:rtl w:val="0"/>
            </w:rPr>
            <w:t xml:space="preserve">SISTEMA DESKTOP DE LA AGENCIA </w:t>
            <w:br w:type="textWrapping"/>
            <w:t xml:space="preserve">KATALEYA VIP</w:t>
          </w:r>
          <w:r w:rsidDel="00000000" w:rsidR="00000000" w:rsidRPr="00000000">
            <w:rPr>
              <w:rtl w:val="0"/>
            </w:rPr>
          </w:r>
        </w:p>
        <w:p w:rsidR="00000000" w:rsidDel="00000000" w:rsidP="00000000" w:rsidRDefault="00000000" w:rsidRPr="00000000" w14:paraId="000008A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Descripción del Diseño de Software</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8A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ÁREA DE DESARROLLO</w:t>
          </w:r>
        </w:p>
      </w:tc>
    </w:tr>
  </w:tbl>
  <w:p w:rsidR="00000000" w:rsidDel="00000000" w:rsidP="00000000" w:rsidRDefault="00000000" w:rsidRPr="00000000" w14:paraId="000008A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b w:val="1"/>
        <w:bCs w:val="1"/>
        <w:i w:val="0"/>
        <w:iCs w:val="0"/>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0" w:firstLine="0"/>
      </w:pPr>
      <w:rPr>
        <w:rFonts w:ascii="Noto Sans Symbols" w:cs="Noto Sans Symbols" w:eastAsia="Noto Sans Symbols" w:hAnsi="Noto Sans Symbols"/>
      </w:rPr>
    </w:lvl>
    <w:lvl w:ilvl="1">
      <w:start w:val="0"/>
      <w:numFmt w:val="bullet"/>
      <w:lvlText w:val="◦"/>
      <w:lvlJc w:val="left"/>
      <w:pPr>
        <w:ind w:left="0" w:firstLine="0"/>
      </w:pPr>
      <w:rPr>
        <w:rFonts w:ascii="Noto Sans Symbols" w:cs="Noto Sans Symbols" w:eastAsia="Noto Sans Symbols" w:hAnsi="Noto Sans Symbols"/>
      </w:rPr>
    </w:lvl>
    <w:lvl w:ilvl="2">
      <w:start w:val="0"/>
      <w:numFmt w:val="bullet"/>
      <w:lvlText w:val="▪"/>
      <w:lvlJc w:val="left"/>
      <w:pPr>
        <w:ind w:left="0" w:firstLine="0"/>
      </w:pPr>
      <w:rPr>
        <w:rFonts w:ascii="Noto Sans Symbols" w:cs="Noto Sans Symbols" w:eastAsia="Noto Sans Symbols" w:hAnsi="Noto Sans Symbols"/>
      </w:rPr>
    </w:lvl>
    <w:lvl w:ilvl="3">
      <w:start w:val="0"/>
      <w:numFmt w:val="bullet"/>
      <w:lvlText w:val="•"/>
      <w:lvlJc w:val="left"/>
      <w:pPr>
        <w:ind w:left="0" w:firstLine="0"/>
      </w:pPr>
      <w:rPr>
        <w:rFonts w:ascii="Noto Sans Symbols" w:cs="Noto Sans Symbols" w:eastAsia="Noto Sans Symbols" w:hAnsi="Noto Sans Symbols"/>
      </w:rPr>
    </w:lvl>
    <w:lvl w:ilvl="4">
      <w:start w:val="0"/>
      <w:numFmt w:val="bullet"/>
      <w:lvlText w:val="◦"/>
      <w:lvlJc w:val="left"/>
      <w:pPr>
        <w:ind w:left="0" w:firstLine="0"/>
      </w:pPr>
      <w:rPr>
        <w:rFonts w:ascii="Noto Sans Symbols" w:cs="Noto Sans Symbols" w:eastAsia="Noto Sans Symbols" w:hAnsi="Noto Sans Symbols"/>
      </w:rPr>
    </w:lvl>
    <w:lvl w:ilvl="5">
      <w:start w:val="0"/>
      <w:numFmt w:val="bullet"/>
      <w:lvlText w:val="▪"/>
      <w:lvlJc w:val="left"/>
      <w:pPr>
        <w:ind w:left="0" w:firstLine="0"/>
      </w:pPr>
      <w:rPr>
        <w:rFonts w:ascii="Noto Sans Symbols" w:cs="Noto Sans Symbols" w:eastAsia="Noto Sans Symbols" w:hAnsi="Noto Sans Symbols"/>
      </w:rPr>
    </w:lvl>
    <w:lvl w:ilvl="6">
      <w:start w:val="0"/>
      <w:numFmt w:val="bullet"/>
      <w:lvlText w:val="•"/>
      <w:lvlJc w:val="left"/>
      <w:pPr>
        <w:ind w:left="0" w:firstLine="0"/>
      </w:pPr>
      <w:rPr>
        <w:rFonts w:ascii="Noto Sans Symbols" w:cs="Noto Sans Symbols" w:eastAsia="Noto Sans Symbols" w:hAnsi="Noto Sans Symbols"/>
      </w:rPr>
    </w:lvl>
    <w:lvl w:ilvl="7">
      <w:start w:val="0"/>
      <w:numFmt w:val="bullet"/>
      <w:lvlText w:val="◦"/>
      <w:lvlJc w:val="left"/>
      <w:pPr>
        <w:ind w:left="0" w:firstLine="0"/>
      </w:pPr>
      <w:rPr>
        <w:rFonts w:ascii="Noto Sans Symbols" w:cs="Noto Sans Symbols" w:eastAsia="Noto Sans Symbols" w:hAnsi="Noto Sans Symbols"/>
      </w:rPr>
    </w:lvl>
    <w:lvl w:ilvl="8">
      <w:start w:val="0"/>
      <w:numFmt w:val="bullet"/>
      <w:lvlText w:val="▪"/>
      <w:lvlJc w:val="left"/>
      <w:pPr>
        <w:ind w:left="0" w:firstLine="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table" w:styleId="800">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Table Grid Light"/>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81"/>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8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81"/>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8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8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81"/>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81"/>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69a3d8"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81"/>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81"/>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a5a5a5"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81"/>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81"/>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81"/>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00" w:themeTint="000000" w:val="clear"/>
    </w:tblPr>
    <w:tcPr>
      <w:tcBorders/>
    </w:tcPr>
    <w:tblStylePr w:type="band1Horz">
      <w:pPr>
        <w:pBdr/>
        <w:spacing/>
        <w:ind/>
      </w:pPr>
      <w:tblPr>
        <w:tblBorders/>
      </w:tblPr>
      <w:tcPr>
        <w:tcBorders/>
        <w:shd w:color="ffffff" w:fill="b4d1ec" w:themeColor="accent1" w:themeFill="accent1" w:themeFillTint="000000" w:themeTint="000000" w:val="clear"/>
      </w:tcPr>
    </w:tblStylePr>
    <w:tblStylePr w:type="band1Vert">
      <w:pPr>
        <w:pBdr/>
        <w:spacing/>
        <w:ind/>
      </w:pPr>
      <w:tblPr>
        <w:tblBorders/>
      </w:tblPr>
      <w:tcPr>
        <w:tcBorders/>
        <w:shd w:color="ffffff" w:fill="b4d1ec"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00" w:themeTint="000000" w:val="clear"/>
    </w:tblPr>
    <w:tcPr>
      <w:tcBorders/>
    </w:tcPr>
    <w:tblStylePr w:type="band1Horz">
      <w:pPr>
        <w:pBdr/>
        <w:spacing/>
        <w:ind/>
      </w:pPr>
      <w:tblPr>
        <w:tblBorders/>
      </w:tblPr>
      <w:tcPr>
        <w:tcBorders/>
        <w:shd w:color="ffffff" w:fill="f7c3a0" w:themeColor="accent2" w:themeFill="accent2" w:themeFillTint="000000" w:themeTint="000000" w:val="clear"/>
      </w:tcPr>
    </w:tblStylePr>
    <w:tblStylePr w:type="band1Vert">
      <w:pPr>
        <w:pBdr/>
        <w:spacing/>
        <w:ind/>
      </w:pPr>
      <w:tblPr>
        <w:tblBorders/>
      </w:tblPr>
      <w:tcPr>
        <w:tcBorders/>
        <w:shd w:color="ffffff" w:fill="f7c3a0"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00" w:themeTint="000000" w:val="clear"/>
    </w:tblPr>
    <w:tcPr>
      <w:tcBorders/>
    </w:tcPr>
    <w:tblStylePr w:type="band1Horz">
      <w:pPr>
        <w:pBdr/>
        <w:spacing/>
        <w:ind/>
      </w:pPr>
      <w:tblPr>
        <w:tblBorders/>
      </w:tblPr>
      <w:tcPr>
        <w:tcBorders/>
        <w:shd w:color="ffffff" w:fill="d6d6d6" w:themeColor="accent3" w:themeFill="accent3" w:themeFillTint="000000" w:themeTint="000000" w:val="clear"/>
      </w:tcPr>
    </w:tblStylePr>
    <w:tblStylePr w:type="band1Vert">
      <w:pPr>
        <w:pBdr/>
        <w:spacing/>
        <w:ind/>
      </w:pPr>
      <w:tblPr>
        <w:tblBorders/>
      </w:tblPr>
      <w:tcPr>
        <w:tcBorders/>
        <w:shd w:color="ffffff" w:fill="d6d6d6"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00" w:themeTint="000000" w:val="clear"/>
    </w:tblPr>
    <w:tcPr>
      <w:tcBorders/>
    </w:tcPr>
    <w:tblStylePr w:type="band1Horz">
      <w:pPr>
        <w:pBdr/>
        <w:spacing/>
        <w:ind/>
      </w:pPr>
      <w:tblPr>
        <w:tblBorders/>
      </w:tblPr>
      <w:tcPr>
        <w:tcBorders/>
        <w:shd w:color="ffffff" w:fill="ffe28a" w:themeColor="accent4" w:themeFill="accent4" w:themeFillTint="000000" w:themeTint="000000" w:val="clear"/>
      </w:tcPr>
    </w:tblStylePr>
    <w:tblStylePr w:type="band1Vert">
      <w:pPr>
        <w:pBdr/>
        <w:spacing/>
        <w:ind/>
      </w:pPr>
      <w:tblPr>
        <w:tblBorders/>
      </w:tblPr>
      <w:tcPr>
        <w:tcBorders/>
        <w:shd w:color="ffffff" w:fill="ffe28a"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00" w:themeTint="000000" w:val="clear"/>
    </w:tblPr>
    <w:tcPr>
      <w:tcBorders/>
    </w:tcPr>
    <w:tblStylePr w:type="band1Horz">
      <w:pPr>
        <w:pBdr/>
        <w:spacing/>
        <w:ind/>
      </w:pPr>
      <w:tblPr>
        <w:tblBorders/>
      </w:tblPr>
      <w:tcPr>
        <w:tcBorders/>
        <w:shd w:color="ffffff" w:fill="a9bee4" w:themeColor="accent5" w:themeFill="accent5" w:themeFillTint="000000" w:themeTint="000000" w:val="clear"/>
      </w:tcPr>
    </w:tblStylePr>
    <w:tblStylePr w:type="band1Vert">
      <w:pPr>
        <w:pBdr/>
        <w:spacing/>
        <w:ind/>
      </w:pPr>
      <w:tblPr>
        <w:tblBorders/>
      </w:tblPr>
      <w:tcPr>
        <w:tcBorders/>
        <w:shd w:color="ffffff" w:fill="a9bee4"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8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00" w:themeTint="000000" w:val="clear"/>
    </w:tblPr>
    <w:tcPr>
      <w:tcBorders/>
    </w:tcPr>
    <w:tblStylePr w:type="band1Horz">
      <w:pPr>
        <w:pBdr/>
        <w:spacing/>
        <w:ind/>
      </w:pPr>
      <w:tblPr>
        <w:tblBorders/>
      </w:tblPr>
      <w:tcPr>
        <w:tcBorders/>
        <w:shd w:color="ffffff" w:fill="bddba8" w:themeColor="accent6" w:themeFill="accent6" w:themeFillTint="000000" w:themeTint="000000" w:val="clear"/>
      </w:tcPr>
    </w:tblStylePr>
    <w:tblStylePr w:type="band1Vert">
      <w:pPr>
        <w:pBdr/>
        <w:spacing/>
        <w:ind/>
      </w:pPr>
      <w:tblPr>
        <w:tblBorders/>
      </w:tblPr>
      <w:tcPr>
        <w:tcBorders/>
        <w:shd w:color="ffffff" w:fill="bddba8"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851">
    <w:name w:val="Grid Table 6 Colorful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00" w:themeTint="000000"/>
      </w:rPr>
      <w:tblPr>
        <w:tblBorders/>
      </w:tblPr>
      <w:tcPr>
        <w:tcBorders/>
      </w:tcPr>
    </w:tblStylePr>
    <w:tblStylePr w:type="firstRow">
      <w:pPr>
        <w:pBdr/>
        <w:spacing/>
        <w:ind/>
      </w:pPr>
      <w:rPr>
        <w:b w:val="1"/>
        <w:color w:val="307abd"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07abd" w:themeColor="accent1" w:themeShade="000000" w:themeTint="000000"/>
      </w:rPr>
      <w:tblPr>
        <w:tblBorders/>
      </w:tblPr>
      <w:tcPr>
        <w:tcBorders/>
      </w:tcPr>
    </w:tblStylePr>
    <w:tblStylePr w:type="lastRow">
      <w:pPr>
        <w:pBdr/>
        <w:spacing/>
        <w:ind/>
      </w:pPr>
      <w:rPr>
        <w:b w:val="1"/>
        <w:color w:val="307abd"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852">
    <w:name w:val="Grid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853">
    <w:name w:val="Grid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00" w:themeTint="000000"/>
      </w:rPr>
      <w:tblPr>
        <w:tblBorders/>
      </w:tblPr>
      <w:tcPr>
        <w:tcBorders/>
      </w:tcPr>
    </w:tblStylePr>
    <w:tblStylePr w:type="firstRow">
      <w:pPr>
        <w:pBdr/>
        <w:spacing/>
        <w:ind/>
      </w:pPr>
      <w:rPr>
        <w:b w:val="1"/>
        <w:color w:val="616161"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616161" w:themeColor="accent3" w:themeShade="000000" w:themeTint="000000"/>
      </w:rPr>
      <w:tblPr>
        <w:tblBorders/>
      </w:tblPr>
      <w:tcPr>
        <w:tcBorders/>
      </w:tcPr>
    </w:tblStylePr>
    <w:tblStylePr w:type="lastRow">
      <w:pPr>
        <w:pBdr/>
        <w:spacing/>
        <w:ind/>
      </w:pPr>
      <w:rPr>
        <w:b w:val="1"/>
        <w:color w:val="616161"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854">
    <w:name w:val="Grid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855">
    <w:name w:val="Grid Table 6 Colorful - Accent 5"/>
    <w:basedOn w:val="98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5"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6">
    <w:name w:val="Grid Table 6 Colorful - Accent 6"/>
    <w:basedOn w:val="98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00"/>
      </w:rPr>
      <w:tblPr>
        <w:tblBorders/>
      </w:tblPr>
      <w:tcPr>
        <w:tcBorders/>
      </w:tcPr>
    </w:tblStylePr>
    <w:tblStylePr w:type="firstRow">
      <w:pPr>
        <w:pBdr/>
        <w:spacing/>
        <w:ind/>
      </w:pPr>
      <w:rPr>
        <w:b w:val="1"/>
        <w:color w:val="254275" w:themeColor="accent5" w:themeShade="000000"/>
      </w:rPr>
      <w:tblPr>
        <w:tblBorders/>
      </w:tblPr>
      <w:tcPr>
        <w:tcBorders>
          <w:bottom w:color="000000" w:space="0" w:sz="12" w:themeColor="accent6" w:val="single"/>
        </w:tcBorders>
      </w:tcPr>
    </w:tblStylePr>
    <w:tblStylePr w:type="lastCol">
      <w:pPr>
        <w:pBdr/>
        <w:spacing/>
        <w:ind/>
      </w:pPr>
      <w:rPr>
        <w:b w:val="1"/>
        <w:color w:val="254275" w:themeColor="accent5" w:themeShade="000000"/>
      </w:rPr>
      <w:tblPr>
        <w:tblBorders/>
      </w:tblPr>
      <w:tcPr>
        <w:tcBorders/>
      </w:tcPr>
    </w:tblStylePr>
    <w:tblStylePr w:type="lastRow">
      <w:pPr>
        <w:pBdr/>
        <w:spacing/>
        <w:ind/>
      </w:pPr>
      <w:rPr>
        <w:b w:val="1"/>
        <w:color w:val="254275"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57">
    <w:name w:val="Grid Table 7 Colorful"/>
    <w:basedOn w:val="981"/>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81"/>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07abd" w:themeColor="accent1" w:themeShade="000000" w:themeTint="000000"/>
        <w:sz w:val="22"/>
      </w:rPr>
      <w:tblPr>
        <w:tblBorders/>
      </w:tblPr>
      <w:tcPr>
        <w:tcBorders/>
        <w:shd w:color="ffffff" w:fill="deebf6" w:themeColor="accent1" w:themeFill="accent1" w:themeFillTint="000000" w:themeTint="000000" w:val="clear"/>
      </w:tcPr>
    </w:tblStylePr>
    <w:tblStylePr w:type="band1Vert">
      <w:pPr>
        <w:pBdr/>
        <w:spacing/>
        <w:ind/>
      </w:pPr>
      <w:tblPr>
        <w:tblBorders/>
      </w:tblPr>
      <w:tcPr>
        <w:tcBorders/>
        <w:shd w:color="ffffff" w:fill="deebf6" w:themeColor="accent1" w:themeFill="accent1" w:themeFillTint="000000" w:themeTint="000000" w:val="clear"/>
      </w:tcPr>
    </w:tblStylePr>
    <w:tblStylePr w:type="band2Horz">
      <w:pPr>
        <w:pBdr/>
        <w:spacing/>
        <w:ind/>
      </w:pPr>
      <w:rPr>
        <w:rFonts w:ascii="Arial" w:hAnsi="Arial"/>
        <w:color w:val="307abd"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07abd"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81"/>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be6d7" w:themeColor="accent2" w:themeFill="accent2" w:themeFillTint="000000" w:themeTint="000000" w:val="clear"/>
      </w:tcPr>
    </w:tblStylePr>
    <w:tblStylePr w:type="band1Vert">
      <w:pPr>
        <w:pBdr/>
        <w:spacing/>
        <w:ind/>
      </w:pPr>
      <w:tblPr>
        <w:tblBorders/>
      </w:tblPr>
      <w:tcPr>
        <w:tcBorders/>
        <w:shd w:color="ffffff" w:fill="fbe6d7"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81"/>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616161" w:themeColor="accent3" w:themeShade="000000" w:themeTint="000000"/>
        <w:sz w:val="22"/>
      </w:rPr>
      <w:tblPr>
        <w:tblBorders/>
      </w:tblPr>
      <w:tcPr>
        <w:tcBorders/>
        <w:shd w:color="ffffff" w:fill="ededed" w:themeColor="accent3" w:themeFill="accent3" w:themeFillTint="000000" w:themeTint="000000" w:val="clear"/>
      </w:tcPr>
    </w:tblStylePr>
    <w:tblStylePr w:type="band1Vert">
      <w:pPr>
        <w:pBdr/>
        <w:spacing/>
        <w:ind/>
      </w:pPr>
      <w:tblPr>
        <w:tblBorders/>
      </w:tblPr>
      <w:tcPr>
        <w:tcBorders/>
        <w:shd w:color="ffffff" w:fill="ededed" w:themeColor="accent3" w:themeFill="accent3" w:themeFillTint="000000" w:themeTint="000000" w:val="clear"/>
      </w:tcPr>
    </w:tblStylePr>
    <w:tblStylePr w:type="band2Horz">
      <w:pPr>
        <w:pBdr/>
        <w:spacing/>
        <w:ind/>
      </w:pPr>
      <w:rPr>
        <w:rFonts w:ascii="Arial" w:hAnsi="Arial"/>
        <w:color w:val="616161"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616161"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81"/>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f2cb" w:themeColor="accent4" w:themeFill="accent4" w:themeFillTint="000000" w:themeTint="000000" w:val="clear"/>
      </w:tcPr>
    </w:tblStylePr>
    <w:tblStylePr w:type="band1Vert">
      <w:pPr>
        <w:pBdr/>
        <w:spacing/>
        <w:ind/>
      </w:pPr>
      <w:tblPr>
        <w:tblBorders/>
      </w:tblPr>
      <w:tcPr>
        <w:tcBorders/>
        <w:shd w:color="ffffff" w:fill="fff2cb"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81"/>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54275" w:themeColor="accent5" w:themeShade="000000"/>
        <w:sz w:val="22"/>
      </w:rPr>
      <w:tblPr>
        <w:tblBorders/>
      </w:tblPr>
      <w:tcPr>
        <w:tcBorders/>
        <w:shd w:color="ffffff" w:fill="d9e2f3" w:themeColor="accent5" w:themeFill="accent5" w:themeFillTint="000000" w:themeTint="000000" w:val="clear"/>
      </w:tcPr>
    </w:tblStylePr>
    <w:tblStylePr w:type="band1Vert">
      <w:pPr>
        <w:pBdr/>
        <w:spacing/>
        <w:ind/>
      </w:pPr>
      <w:tblPr>
        <w:tblBorders/>
      </w:tblPr>
      <w:tcPr>
        <w:tcBorders/>
        <w:shd w:color="ffffff" w:fill="d9e2f3" w:themeColor="accent5" w:themeFill="accent5" w:themeFillTint="000000" w:themeTint="000000" w:val="clear"/>
      </w:tcPr>
    </w:tblStylePr>
    <w:tblStylePr w:type="band2Horz">
      <w:pPr>
        <w:pBdr/>
        <w:spacing/>
        <w:ind/>
      </w:pPr>
      <w:rPr>
        <w:rFonts w:ascii="Arial" w:hAnsi="Arial"/>
        <w:color w:val="254275"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54275"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81"/>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16529" w:themeColor="accent6" w:themeShade="000000"/>
        <w:sz w:val="22"/>
      </w:rPr>
      <w:tblPr>
        <w:tblBorders/>
      </w:tblPr>
      <w:tcPr>
        <w:tcBorders/>
        <w:shd w:color="ffffff" w:fill="e2efd9" w:themeColor="accent6" w:themeFill="accent6" w:themeFillTint="000000" w:themeTint="000000" w:val="clear"/>
      </w:tcPr>
    </w:tblStylePr>
    <w:tblStylePr w:type="band1Vert">
      <w:pPr>
        <w:pBdr/>
        <w:spacing/>
        <w:ind/>
      </w:pPr>
      <w:tblPr>
        <w:tblBorders/>
      </w:tblPr>
      <w:tcPr>
        <w:tcBorders/>
        <w:shd w:color="ffffff" w:fill="e2efd9" w:themeColor="accent6" w:themeFill="accent6" w:themeFillTint="000000" w:themeTint="000000" w:val="clear"/>
      </w:tcPr>
    </w:tblStylePr>
    <w:tblStylePr w:type="band2Horz">
      <w:pPr>
        <w:pBdr/>
        <w:spacing/>
        <w:ind/>
      </w:pPr>
      <w:rPr>
        <w:rFonts w:ascii="Arial" w:hAnsi="Arial"/>
        <w:color w:val="416529"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416529"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8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8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8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81"/>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3">
    <w:name w:val="List Table 5 Dark - Accent 1"/>
    <w:basedOn w:val="98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4">
    <w:name w:val="List Table 5 Dark - Accent 2"/>
    <w:basedOn w:val="981"/>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f4b285"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f4b285"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5">
    <w:name w:val="List Table 5 Dark - Accent 3"/>
    <w:basedOn w:val="981"/>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9c9c9"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9c9c9"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6">
    <w:name w:val="List Table 5 Dark - Accent 4"/>
    <w:basedOn w:val="981"/>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ffd965"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ffd965"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7">
    <w:name w:val="List Table 5 Dark - Accent 5"/>
    <w:basedOn w:val="981"/>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8eaadb"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8eaadb"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8">
    <w:name w:val="List Table 5 Dark - Accent 6"/>
    <w:basedOn w:val="981"/>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a9d18f"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a9d18f"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99">
    <w:name w:val="List Table 6 Colorful"/>
    <w:basedOn w:val="981"/>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8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00"/>
      </w:rPr>
      <w:tblPr>
        <w:tblBorders/>
      </w:tblPr>
      <w:tcPr>
        <w:tcBorders/>
      </w:tcPr>
    </w:tblStylePr>
    <w:tblStylePr w:type="firstRow">
      <w:pPr>
        <w:pBdr/>
        <w:spacing/>
        <w:ind/>
      </w:pPr>
      <w:rPr>
        <w:b w:val="1"/>
        <w:color w:val="245b8d" w:themeColor="accent1" w:themeShade="000000"/>
      </w:rPr>
      <w:tblPr>
        <w:tblBorders/>
      </w:tblPr>
      <w:tcPr>
        <w:tcBorders>
          <w:bottom w:color="000000" w:space="0" w:sz="4" w:themeColor="accent1" w:val="single"/>
        </w:tcBorders>
      </w:tcPr>
    </w:tblStylePr>
    <w:tblStylePr w:type="lastCol">
      <w:pPr>
        <w:pBdr/>
        <w:spacing/>
        <w:ind/>
      </w:pPr>
      <w:rPr>
        <w:b w:val="1"/>
        <w:color w:val="245b8d" w:themeColor="accent1" w:themeShade="000000"/>
      </w:rPr>
      <w:tblPr>
        <w:tblBorders/>
      </w:tblPr>
      <w:tcPr>
        <w:tcBorders/>
      </w:tcPr>
    </w:tblStylePr>
    <w:tblStylePr w:type="lastRow">
      <w:pPr>
        <w:pBdr/>
        <w:spacing/>
        <w:ind/>
      </w:pPr>
      <w:rPr>
        <w:b w:val="1"/>
        <w:color w:val="245b8d"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00" w:themeTint="000000"/>
      </w:rPr>
      <w:tblPr>
        <w:tblBorders/>
      </w:tblPr>
      <w:tcPr>
        <w:tcBorders/>
      </w:tcPr>
    </w:tblStylePr>
    <w:tblStylePr w:type="firstRow">
      <w:pPr>
        <w:pBdr/>
        <w:spacing/>
        <w:ind/>
      </w:pPr>
      <w:rPr>
        <w:b w:val="1"/>
        <w:color w:val="cb5d12"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cb5d12" w:themeColor="accent2" w:themeShade="000000" w:themeTint="000000"/>
      </w:rPr>
      <w:tblPr>
        <w:tblBorders/>
      </w:tblPr>
      <w:tcPr>
        <w:tcBorders/>
      </w:tcPr>
    </w:tblStylePr>
    <w:tblStylePr w:type="lastRow">
      <w:pPr>
        <w:pBdr/>
        <w:spacing/>
        <w:ind/>
      </w:pPr>
      <w:rPr>
        <w:b w:val="1"/>
        <w:color w:val="cb5d12"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00" w:themeTint="000000"/>
      </w:rPr>
      <w:tblPr>
        <w:tblBorders/>
      </w:tblPr>
      <w:tcPr>
        <w:tcBorders/>
      </w:tcPr>
    </w:tblStylePr>
    <w:tblStylePr w:type="firstRow">
      <w:pPr>
        <w:pBdr/>
        <w:spacing/>
        <w:ind/>
      </w:pPr>
      <w:rPr>
        <w:b w:val="1"/>
        <w:color w:val="767676"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67676" w:themeColor="accent3" w:themeShade="000000" w:themeTint="000000"/>
      </w:rPr>
      <w:tblPr>
        <w:tblBorders/>
      </w:tblPr>
      <w:tcPr>
        <w:tcBorders/>
      </w:tcPr>
    </w:tblStylePr>
    <w:tblStylePr w:type="lastRow">
      <w:pPr>
        <w:pBdr/>
        <w:spacing/>
        <w:ind/>
      </w:pPr>
      <w:rPr>
        <w:b w:val="1"/>
        <w:color w:val="767676"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00" w:themeTint="000000"/>
      </w:rPr>
      <w:tblPr>
        <w:tblBorders/>
      </w:tblPr>
      <w:tcPr>
        <w:tcBorders/>
      </w:tcPr>
    </w:tblStylePr>
    <w:tblStylePr w:type="firstRow">
      <w:pPr>
        <w:pBdr/>
        <w:spacing/>
        <w:ind/>
      </w:pPr>
      <w:rPr>
        <w:b w:val="1"/>
        <w:color w:val="d09d00"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d09d00" w:themeColor="accent4" w:themeShade="000000" w:themeTint="000000"/>
      </w:rPr>
      <w:tblPr>
        <w:tblBorders/>
      </w:tblPr>
      <w:tcPr>
        <w:tcBorders/>
      </w:tcPr>
    </w:tblStylePr>
    <w:tblStylePr w:type="lastRow">
      <w:pPr>
        <w:pBdr/>
        <w:spacing/>
        <w:ind/>
      </w:pPr>
      <w:rPr>
        <w:b w:val="1"/>
        <w:color w:val="d09d00"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00" w:themeTint="000000"/>
      </w:rPr>
      <w:tblPr>
        <w:tblBorders/>
      </w:tblPr>
      <w:tcPr>
        <w:tcBorders/>
      </w:tcPr>
    </w:tblStylePr>
    <w:tblStylePr w:type="firstRow">
      <w:pPr>
        <w:pBdr/>
        <w:spacing/>
        <w:ind/>
      </w:pPr>
      <w:rPr>
        <w:b w:val="1"/>
        <w:color w:val="335aa1"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35aa1" w:themeColor="accent5" w:themeShade="000000" w:themeTint="000000"/>
      </w:rPr>
      <w:tblPr>
        <w:tblBorders/>
      </w:tblPr>
      <w:tcPr>
        <w:tcBorders/>
      </w:tcPr>
    </w:tblStylePr>
    <w:tblStylePr w:type="lastRow">
      <w:pPr>
        <w:pBdr/>
        <w:spacing/>
        <w:ind/>
      </w:pPr>
      <w:rPr>
        <w:b w:val="1"/>
        <w:color w:val="335aa1"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00" w:themeTint="000000"/>
      </w:rPr>
      <w:tblPr>
        <w:tblBorders/>
      </w:tblPr>
      <w:tcPr>
        <w:tcBorders/>
      </w:tcPr>
    </w:tblStylePr>
    <w:tblStylePr w:type="firstRow">
      <w:pPr>
        <w:pBdr/>
        <w:spacing/>
        <w:ind/>
      </w:pPr>
      <w:rPr>
        <w:b w:val="1"/>
        <w:color w:val="5e923c"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5e923c" w:themeColor="accent6" w:themeShade="000000" w:themeTint="000000"/>
      </w:rPr>
      <w:tblPr>
        <w:tblBorders/>
      </w:tblPr>
      <w:tcPr>
        <w:tcBorders/>
      </w:tcPr>
    </w:tblStylePr>
    <w:tblStylePr w:type="lastRow">
      <w:pPr>
        <w:pBdr/>
        <w:spacing/>
        <w:ind/>
      </w:pPr>
      <w:rPr>
        <w:b w:val="1"/>
        <w:color w:val="5e923c"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81"/>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907">
    <w:name w:val="List Table 7 Colorful - Accent 1"/>
    <w:basedOn w:val="98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00"/>
        <w:sz w:val="22"/>
      </w:rPr>
      <w:tblPr>
        <w:tblBorders/>
      </w:tblPr>
      <w:tcPr>
        <w:tcBorders/>
        <w:shd w:color="ffffff" w:fill="d6e6f4" w:themeColor="accent1" w:themeFill="accent1" w:themeFillTint="000000" w:themeTint="000000" w:val="clear"/>
      </w:tcPr>
    </w:tblStylePr>
    <w:tblStylePr w:type="band1Vert">
      <w:pPr>
        <w:pBdr/>
        <w:spacing/>
        <w:ind/>
      </w:pPr>
      <w:tblPr>
        <w:tblBorders/>
      </w:tblPr>
      <w:tcPr>
        <w:tcBorders/>
        <w:shd w:color="ffffff" w:fill="d6e6f4" w:themeColor="accent1" w:themeFill="accent1" w:themeFillTint="000000" w:themeTint="000000" w:val="clear"/>
      </w:tcPr>
    </w:tblStylePr>
    <w:tblStylePr w:type="band2Horz">
      <w:pPr>
        <w:pBdr/>
        <w:spacing/>
        <w:ind/>
      </w:pPr>
      <w:rPr>
        <w:rFonts w:ascii="Arial" w:hAnsi="Arial"/>
        <w:color w:val="245b8d"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00"/>
        <w:sz w:val="22"/>
      </w:rPr>
      <w:tblPr>
        <w:tblBorders/>
      </w:tblPr>
      <w:tcPr>
        <w:tcBorders/>
      </w:tcPr>
    </w:tblStylePr>
  </w:style>
  <w:style w:type="table" w:styleId="908">
    <w:name w:val="List Table 7 Colorful - Accent 2"/>
    <w:basedOn w:val="981"/>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cb5d12" w:themeColor="accent2" w:themeShade="000000" w:themeTint="000000"/>
        <w:sz w:val="22"/>
      </w:rPr>
      <w:tblPr>
        <w:tblBorders/>
      </w:tblPr>
      <w:tcPr>
        <w:tcBorders/>
        <w:shd w:color="ffffff" w:fill="fadecb" w:themeColor="accent2" w:themeFill="accent2" w:themeFillTint="000000" w:themeTint="000000" w:val="clear"/>
      </w:tcPr>
    </w:tblStylePr>
    <w:tblStylePr w:type="band1Vert">
      <w:pPr>
        <w:pBdr/>
        <w:spacing/>
        <w:ind/>
      </w:pPr>
      <w:tblPr>
        <w:tblBorders/>
      </w:tblPr>
      <w:tcPr>
        <w:tcBorders/>
        <w:shd w:color="ffffff" w:fill="fadecb" w:themeColor="accent2" w:themeFill="accent2" w:themeFillTint="000000" w:themeTint="000000" w:val="clear"/>
      </w:tcPr>
    </w:tblStylePr>
    <w:tblStylePr w:type="band2Horz">
      <w:pPr>
        <w:pBdr/>
        <w:spacing/>
        <w:ind/>
      </w:pPr>
      <w:rPr>
        <w:rFonts w:ascii="Arial" w:hAnsi="Arial"/>
        <w:color w:val="cb5d12"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00" w:themeTint="000000"/>
        <w:sz w:val="22"/>
      </w:rPr>
      <w:tblPr>
        <w:tblBorders/>
      </w:tblPr>
      <w:tcPr>
        <w:tcBorders/>
      </w:tcPr>
    </w:tblStylePr>
  </w:style>
  <w:style w:type="table" w:styleId="909">
    <w:name w:val="List Table 7 Colorful - Accent 3"/>
    <w:basedOn w:val="981"/>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67676" w:themeColor="accent3" w:themeShade="000000" w:themeTint="000000"/>
        <w:sz w:val="22"/>
      </w:rPr>
      <w:tblPr>
        <w:tblBorders/>
      </w:tblPr>
      <w:tcPr>
        <w:tcBorders/>
        <w:shd w:color="ffffff" w:fill="e8e8e8" w:themeColor="accent3" w:themeFill="accent3" w:themeFillTint="000000" w:themeTint="000000" w:val="clear"/>
      </w:tcPr>
    </w:tblStylePr>
    <w:tblStylePr w:type="band1Vert">
      <w:pPr>
        <w:pBdr/>
        <w:spacing/>
        <w:ind/>
      </w:pPr>
      <w:tblPr>
        <w:tblBorders/>
      </w:tblPr>
      <w:tcPr>
        <w:tcBorders/>
        <w:shd w:color="ffffff" w:fill="e8e8e8" w:themeColor="accent3" w:themeFill="accent3" w:themeFillTint="000000" w:themeTint="000000" w:val="clear"/>
      </w:tcPr>
    </w:tblStylePr>
    <w:tblStylePr w:type="band2Horz">
      <w:pPr>
        <w:pBdr/>
        <w:spacing/>
        <w:ind/>
      </w:pPr>
      <w:rPr>
        <w:rFonts w:ascii="Arial" w:hAnsi="Arial"/>
        <w:color w:val="767676"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00" w:themeTint="000000"/>
        <w:sz w:val="22"/>
      </w:rPr>
      <w:tblPr>
        <w:tblBorders/>
      </w:tblPr>
      <w:tcPr>
        <w:tcBorders/>
      </w:tcPr>
    </w:tblStylePr>
  </w:style>
  <w:style w:type="table" w:styleId="910">
    <w:name w:val="List Table 7 Colorful - Accent 4"/>
    <w:basedOn w:val="981"/>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d09d00" w:themeColor="accent4" w:themeShade="000000" w:themeTint="000000"/>
        <w:sz w:val="22"/>
      </w:rPr>
      <w:tblPr>
        <w:tblBorders/>
      </w:tblPr>
      <w:tcPr>
        <w:tcBorders/>
        <w:shd w:color="ffffff" w:fill="ffefbf" w:themeColor="accent4" w:themeFill="accent4" w:themeFillTint="000000" w:themeTint="000000" w:val="clear"/>
      </w:tcPr>
    </w:tblStylePr>
    <w:tblStylePr w:type="band1Vert">
      <w:pPr>
        <w:pBdr/>
        <w:spacing/>
        <w:ind/>
      </w:pPr>
      <w:tblPr>
        <w:tblBorders/>
      </w:tblPr>
      <w:tcPr>
        <w:tcBorders/>
        <w:shd w:color="ffffff" w:fill="ffefbf" w:themeColor="accent4" w:themeFill="accent4" w:themeFillTint="000000" w:themeTint="000000" w:val="clear"/>
      </w:tcPr>
    </w:tblStylePr>
    <w:tblStylePr w:type="band2Horz">
      <w:pPr>
        <w:pBdr/>
        <w:spacing/>
        <w:ind/>
      </w:pPr>
      <w:rPr>
        <w:rFonts w:ascii="Arial" w:hAnsi="Arial"/>
        <w:color w:val="d09d0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00" w:themeTint="000000"/>
        <w:sz w:val="22"/>
      </w:rPr>
      <w:tblPr>
        <w:tblBorders/>
      </w:tblPr>
      <w:tcPr>
        <w:tcBorders/>
      </w:tcPr>
    </w:tblStylePr>
  </w:style>
  <w:style w:type="table" w:styleId="911">
    <w:name w:val="List Table 7 Colorful - Accent 5"/>
    <w:basedOn w:val="981"/>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35aa1" w:themeColor="accent5" w:themeShade="000000" w:themeTint="000000"/>
        <w:sz w:val="22"/>
      </w:rPr>
      <w:tblPr>
        <w:tblBorders/>
      </w:tblPr>
      <w:tcPr>
        <w:tcBorders/>
        <w:shd w:color="ffffff" w:fill="d0dcf0" w:themeColor="accent5" w:themeFill="accent5" w:themeFillTint="000000" w:themeTint="000000" w:val="clear"/>
      </w:tcPr>
    </w:tblStylePr>
    <w:tblStylePr w:type="band1Vert">
      <w:pPr>
        <w:pBdr/>
        <w:spacing/>
        <w:ind/>
      </w:pPr>
      <w:tblPr>
        <w:tblBorders/>
      </w:tblPr>
      <w:tcPr>
        <w:tcBorders/>
        <w:shd w:color="ffffff" w:fill="d0dcf0" w:themeColor="accent5" w:themeFill="accent5" w:themeFillTint="000000" w:themeTint="000000" w:val="clear"/>
      </w:tcPr>
    </w:tblStylePr>
    <w:tblStylePr w:type="band2Horz">
      <w:pPr>
        <w:pBdr/>
        <w:spacing/>
        <w:ind/>
      </w:pPr>
      <w:rPr>
        <w:rFonts w:ascii="Arial" w:hAnsi="Arial"/>
        <w:color w:val="335aa1"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00" w:themeTint="000000"/>
        <w:sz w:val="22"/>
      </w:rPr>
      <w:tblPr>
        <w:tblBorders/>
      </w:tblPr>
      <w:tcPr>
        <w:tcBorders/>
      </w:tcPr>
    </w:tblStylePr>
  </w:style>
  <w:style w:type="table" w:styleId="912">
    <w:name w:val="List Table 7 Colorful - Accent 6"/>
    <w:basedOn w:val="981"/>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5e923c" w:themeColor="accent6" w:themeShade="000000" w:themeTint="000000"/>
        <w:sz w:val="22"/>
      </w:rPr>
      <w:tblPr>
        <w:tblBorders/>
      </w:tblPr>
      <w:tcPr>
        <w:tcBorders/>
        <w:shd w:color="ffffff" w:fill="dbecd0" w:themeColor="accent6" w:themeFill="accent6" w:themeFillTint="000000" w:themeTint="000000" w:val="clear"/>
      </w:tcPr>
    </w:tblStylePr>
    <w:tblStylePr w:type="band1Vert">
      <w:pPr>
        <w:pBdr/>
        <w:spacing/>
        <w:ind/>
      </w:pPr>
      <w:tblPr>
        <w:tblBorders/>
      </w:tblPr>
      <w:tcPr>
        <w:tcBorders/>
        <w:shd w:color="ffffff" w:fill="dbecd0" w:themeColor="accent6" w:themeFill="accent6" w:themeFillTint="000000" w:themeTint="000000" w:val="clear"/>
      </w:tcPr>
    </w:tblStylePr>
    <w:tblStylePr w:type="band2Horz">
      <w:pPr>
        <w:pBdr/>
        <w:spacing/>
        <w:ind/>
      </w:pPr>
      <w:rPr>
        <w:rFonts w:ascii="Arial" w:hAnsi="Arial"/>
        <w:color w:val="5e923c"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00" w:themeTint="000000"/>
        <w:sz w:val="22"/>
      </w:rPr>
      <w:tblPr>
        <w:tblBorders/>
      </w:tblPr>
      <w:tcPr>
        <w:tcBorders/>
      </w:tcPr>
    </w:tblStylePr>
  </w:style>
  <w:style w:type="table" w:styleId="913">
    <w:name w:val="Lined - Accent"/>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8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81"/>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81"/>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81"/>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81"/>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81"/>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81"/>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81"/>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81"/>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81"/>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81"/>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81"/>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81"/>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81"/>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81"/>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Heading 7"/>
    <w:link w:val="943"/>
    <w:uiPriority w:val="9"/>
    <w:unhideWhenUsed w:val="1"/>
    <w:qFormat w:val="1"/>
    <w:pPr>
      <w:keepNext w:val="1"/>
      <w:keepLines w:val="1"/>
      <w:pBdr/>
      <w:spacing w:after="0" w:before="40"/>
      <w:ind/>
      <w:outlineLvl w:val="6"/>
    </w:pPr>
    <w:rPr>
      <w:rFonts w:ascii="Arial" w:cs="Arial" w:eastAsia="Arial" w:hAnsi="Arial"/>
      <w:color w:val="595959" w:themeColor="text1" w:themeTint="000000"/>
    </w:rPr>
  </w:style>
  <w:style w:type="paragraph" w:styleId="935">
    <w:name w:val="Heading 8"/>
    <w:link w:val="944"/>
    <w:uiPriority w:val="9"/>
    <w:unhideWhenUsed w:val="1"/>
    <w:qFormat w:val="1"/>
    <w:pPr>
      <w:keepNext w:val="1"/>
      <w:keepLines w:val="1"/>
      <w:pBdr/>
      <w:spacing w:after="0"/>
      <w:ind/>
      <w:outlineLvl w:val="7"/>
    </w:pPr>
    <w:rPr>
      <w:rFonts w:ascii="Arial" w:cs="Arial" w:eastAsia="Arial" w:hAnsi="Arial"/>
      <w:i w:val="1"/>
      <w:iCs w:val="1"/>
      <w:color w:val="272727" w:themeColor="text1" w:themeTint="000000"/>
    </w:rPr>
  </w:style>
  <w:style w:type="paragraph" w:styleId="936">
    <w:name w:val="Heading 9"/>
    <w:link w:val="945"/>
    <w:uiPriority w:val="9"/>
    <w:unhideWhenUsed w:val="1"/>
    <w:qFormat w:val="1"/>
    <w:pPr>
      <w:keepNext w:val="1"/>
      <w:keepLines w:val="1"/>
      <w:pBdr/>
      <w:spacing w:after="0"/>
      <w:ind/>
      <w:outlineLvl w:val="8"/>
    </w:pPr>
    <w:rPr>
      <w:rFonts w:ascii="Arial" w:cs="Arial" w:eastAsia="Arial" w:hAnsi="Arial"/>
      <w:i w:val="1"/>
      <w:iCs w:val="1"/>
      <w:color w:val="272727" w:themeColor="text1" w:themeTint="000000"/>
    </w:rPr>
  </w:style>
  <w:style w:type="character" w:styleId="937">
    <w:name w:val="Heading 1 Char"/>
    <w:basedOn w:val="980"/>
    <w:uiPriority w:val="9"/>
    <w:pPr>
      <w:pBdr/>
      <w:spacing/>
      <w:ind/>
    </w:pPr>
    <w:rPr>
      <w:rFonts w:ascii="Arial" w:cs="Arial" w:eastAsia="Arial" w:hAnsi="Arial"/>
      <w:color w:val="0f4761" w:themeColor="accent1" w:themeShade="000000"/>
      <w:sz w:val="40"/>
      <w:szCs w:val="40"/>
    </w:rPr>
  </w:style>
  <w:style w:type="character" w:styleId="938">
    <w:name w:val="Heading 2 Char"/>
    <w:basedOn w:val="980"/>
    <w:uiPriority w:val="9"/>
    <w:pPr>
      <w:pBdr/>
      <w:spacing/>
      <w:ind/>
    </w:pPr>
    <w:rPr>
      <w:rFonts w:ascii="Arial" w:cs="Arial" w:eastAsia="Arial" w:hAnsi="Arial"/>
      <w:color w:val="0f4761" w:themeColor="accent1" w:themeShade="000000"/>
      <w:sz w:val="32"/>
      <w:szCs w:val="32"/>
    </w:rPr>
  </w:style>
  <w:style w:type="character" w:styleId="939">
    <w:name w:val="Heading 3 Char"/>
    <w:basedOn w:val="980"/>
    <w:uiPriority w:val="9"/>
    <w:pPr>
      <w:pBdr/>
      <w:spacing/>
      <w:ind/>
    </w:pPr>
    <w:rPr>
      <w:rFonts w:ascii="Arial" w:cs="Arial" w:eastAsia="Arial" w:hAnsi="Arial"/>
      <w:color w:val="0f4761" w:themeColor="accent1" w:themeShade="000000"/>
      <w:sz w:val="28"/>
      <w:szCs w:val="28"/>
    </w:rPr>
  </w:style>
  <w:style w:type="character" w:styleId="940">
    <w:name w:val="Heading 4 Char"/>
    <w:basedOn w:val="980"/>
    <w:uiPriority w:val="9"/>
    <w:pPr>
      <w:pBdr/>
      <w:spacing/>
      <w:ind/>
    </w:pPr>
    <w:rPr>
      <w:rFonts w:ascii="Arial" w:cs="Arial" w:eastAsia="Arial" w:hAnsi="Arial"/>
      <w:i w:val="1"/>
      <w:iCs w:val="1"/>
      <w:color w:val="0f4761" w:themeColor="accent1" w:themeShade="000000"/>
    </w:rPr>
  </w:style>
  <w:style w:type="character" w:styleId="941">
    <w:name w:val="Heading 5 Char"/>
    <w:basedOn w:val="980"/>
    <w:uiPriority w:val="9"/>
    <w:pPr>
      <w:pBdr/>
      <w:spacing/>
      <w:ind/>
    </w:pPr>
    <w:rPr>
      <w:rFonts w:ascii="Arial" w:cs="Arial" w:eastAsia="Arial" w:hAnsi="Arial"/>
      <w:color w:val="0f4761" w:themeColor="accent1" w:themeShade="000000"/>
    </w:rPr>
  </w:style>
  <w:style w:type="character" w:styleId="942">
    <w:name w:val="Heading 6 Char"/>
    <w:basedOn w:val="980"/>
    <w:uiPriority w:val="9"/>
    <w:pPr>
      <w:pBdr/>
      <w:spacing/>
      <w:ind/>
    </w:pPr>
    <w:rPr>
      <w:rFonts w:ascii="Arial" w:cs="Arial" w:eastAsia="Arial" w:hAnsi="Arial"/>
      <w:i w:val="1"/>
      <w:iCs w:val="1"/>
      <w:color w:val="595959" w:themeColor="text1" w:themeTint="000000"/>
    </w:rPr>
  </w:style>
  <w:style w:type="character" w:styleId="943">
    <w:name w:val="Heading 7 Char"/>
    <w:basedOn w:val="980"/>
    <w:link w:val="934"/>
    <w:uiPriority w:val="9"/>
    <w:pPr>
      <w:pBdr/>
      <w:spacing/>
      <w:ind/>
    </w:pPr>
    <w:rPr>
      <w:rFonts w:ascii="Arial" w:cs="Arial" w:eastAsia="Arial" w:hAnsi="Arial"/>
      <w:color w:val="595959" w:themeColor="text1" w:themeTint="000000"/>
    </w:rPr>
  </w:style>
  <w:style w:type="character" w:styleId="944">
    <w:name w:val="Heading 8 Char"/>
    <w:basedOn w:val="980"/>
    <w:link w:val="935"/>
    <w:uiPriority w:val="9"/>
    <w:pPr>
      <w:pBdr/>
      <w:spacing/>
      <w:ind/>
    </w:pPr>
    <w:rPr>
      <w:rFonts w:ascii="Arial" w:cs="Arial" w:eastAsia="Arial" w:hAnsi="Arial"/>
      <w:i w:val="1"/>
      <w:iCs w:val="1"/>
      <w:color w:val="272727" w:themeColor="text1" w:themeTint="000000"/>
    </w:rPr>
  </w:style>
  <w:style w:type="character" w:styleId="945">
    <w:name w:val="Heading 9 Char"/>
    <w:basedOn w:val="980"/>
    <w:link w:val="936"/>
    <w:uiPriority w:val="9"/>
    <w:pPr>
      <w:pBdr/>
      <w:spacing/>
      <w:ind/>
    </w:pPr>
    <w:rPr>
      <w:rFonts w:ascii="Arial" w:cs="Arial" w:eastAsia="Arial" w:hAnsi="Arial"/>
      <w:i w:val="1"/>
      <w:iCs w:val="1"/>
      <w:color w:val="272727" w:themeColor="text1" w:themeTint="000000"/>
    </w:rPr>
  </w:style>
  <w:style w:type="character" w:styleId="946">
    <w:name w:val="Title Char"/>
    <w:basedOn w:val="980"/>
    <w:uiPriority w:val="10"/>
    <w:pPr>
      <w:pBdr/>
      <w:spacing/>
      <w:ind/>
    </w:pPr>
    <w:rPr>
      <w:rFonts w:ascii="Arial" w:cs="Arial" w:eastAsia="Arial" w:hAnsi="Arial"/>
      <w:spacing w:val="-10"/>
      <w:sz w:val="56"/>
      <w:szCs w:val="56"/>
    </w:rPr>
  </w:style>
  <w:style w:type="character" w:styleId="947">
    <w:name w:val="Subtitle Char"/>
    <w:basedOn w:val="980"/>
    <w:uiPriority w:val="11"/>
    <w:pPr>
      <w:pBdr/>
      <w:spacing/>
      <w:ind/>
    </w:pPr>
    <w:rPr>
      <w:color w:val="595959" w:themeColor="text1" w:themeTint="000000"/>
      <w:spacing w:val="15"/>
      <w:sz w:val="28"/>
      <w:szCs w:val="28"/>
    </w:rPr>
  </w:style>
  <w:style w:type="paragraph" w:styleId="948">
    <w:name w:val="Quote"/>
    <w:link w:val="949"/>
    <w:uiPriority w:val="29"/>
    <w:qFormat w:val="1"/>
    <w:pPr>
      <w:pBdr/>
      <w:spacing w:before="160"/>
      <w:ind/>
      <w:jc w:val="center"/>
    </w:pPr>
    <w:rPr>
      <w:i w:val="1"/>
      <w:iCs w:val="1"/>
      <w:color w:val="404040" w:themeColor="text1" w:themeTint="000000"/>
    </w:rPr>
  </w:style>
  <w:style w:type="character" w:styleId="949">
    <w:name w:val="Quote Char"/>
    <w:basedOn w:val="980"/>
    <w:link w:val="948"/>
    <w:uiPriority w:val="29"/>
    <w:pPr>
      <w:pBdr/>
      <w:spacing/>
      <w:ind/>
    </w:pPr>
    <w:rPr>
      <w:i w:val="1"/>
      <w:iCs w:val="1"/>
      <w:color w:val="404040" w:themeColor="text1" w:themeTint="000000"/>
    </w:rPr>
  </w:style>
  <w:style w:type="paragraph" w:styleId="950">
    <w:name w:val="List Paragraph"/>
    <w:uiPriority w:val="34"/>
    <w:qFormat w:val="1"/>
    <w:pPr>
      <w:pBdr/>
      <w:spacing/>
      <w:ind w:left="720"/>
      <w:contextualSpacing w:val="1"/>
    </w:pPr>
  </w:style>
  <w:style w:type="character" w:styleId="951">
    <w:name w:val="Intense Emphasis"/>
    <w:basedOn w:val="980"/>
    <w:uiPriority w:val="21"/>
    <w:qFormat w:val="1"/>
    <w:pPr>
      <w:pBdr/>
      <w:spacing/>
      <w:ind/>
    </w:pPr>
    <w:rPr>
      <w:i w:val="1"/>
      <w:iCs w:val="1"/>
      <w:color w:val="0f4761" w:themeColor="accent1" w:themeShade="000000"/>
    </w:rPr>
  </w:style>
  <w:style w:type="paragraph" w:styleId="952">
    <w:name w:val="Intense Quote"/>
    <w:link w:val="953"/>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953">
    <w:name w:val="Intense Quote Char"/>
    <w:basedOn w:val="980"/>
    <w:link w:val="952"/>
    <w:uiPriority w:val="30"/>
    <w:pPr>
      <w:pBdr/>
      <w:spacing/>
      <w:ind/>
    </w:pPr>
    <w:rPr>
      <w:i w:val="1"/>
      <w:iCs w:val="1"/>
      <w:color w:val="0f4761" w:themeColor="accent1" w:themeShade="000000"/>
    </w:rPr>
  </w:style>
  <w:style w:type="character" w:styleId="954">
    <w:name w:val="Intense Reference"/>
    <w:basedOn w:val="980"/>
    <w:uiPriority w:val="32"/>
    <w:qFormat w:val="1"/>
    <w:pPr>
      <w:pBdr/>
      <w:spacing/>
      <w:ind/>
    </w:pPr>
    <w:rPr>
      <w:b w:val="1"/>
      <w:bCs w:val="1"/>
      <w:smallCaps w:val="1"/>
      <w:color w:val="0f4761" w:themeColor="accent1" w:themeShade="000000"/>
      <w:spacing w:val="5"/>
    </w:rPr>
  </w:style>
  <w:style w:type="paragraph" w:styleId="955">
    <w:name w:val="No Spacing"/>
    <w:uiPriority w:val="1"/>
    <w:qFormat w:val="1"/>
    <w:pPr>
      <w:pBdr/>
      <w:spacing w:after="0" w:line="240" w:lineRule="auto"/>
      <w:ind/>
    </w:pPr>
  </w:style>
  <w:style w:type="character" w:styleId="956">
    <w:name w:val="Subtle Emphasis"/>
    <w:basedOn w:val="980"/>
    <w:uiPriority w:val="19"/>
    <w:qFormat w:val="1"/>
    <w:pPr>
      <w:pBdr/>
      <w:spacing/>
      <w:ind/>
    </w:pPr>
    <w:rPr>
      <w:i w:val="1"/>
      <w:iCs w:val="1"/>
      <w:color w:val="404040" w:themeColor="text1" w:themeTint="000000"/>
    </w:rPr>
  </w:style>
  <w:style w:type="character" w:styleId="957">
    <w:name w:val="Emphasis"/>
    <w:basedOn w:val="980"/>
    <w:uiPriority w:val="20"/>
    <w:qFormat w:val="1"/>
    <w:pPr>
      <w:pBdr/>
      <w:spacing/>
      <w:ind/>
    </w:pPr>
    <w:rPr>
      <w:i w:val="1"/>
      <w:iCs w:val="1"/>
    </w:rPr>
  </w:style>
  <w:style w:type="character" w:styleId="958">
    <w:name w:val="Strong"/>
    <w:basedOn w:val="980"/>
    <w:uiPriority w:val="22"/>
    <w:qFormat w:val="1"/>
    <w:pPr>
      <w:pBdr/>
      <w:spacing/>
      <w:ind/>
    </w:pPr>
    <w:rPr>
      <w:b w:val="1"/>
      <w:bCs w:val="1"/>
    </w:rPr>
  </w:style>
  <w:style w:type="character" w:styleId="959">
    <w:name w:val="Subtle Reference"/>
    <w:basedOn w:val="980"/>
    <w:uiPriority w:val="31"/>
    <w:qFormat w:val="1"/>
    <w:pPr>
      <w:pBdr/>
      <w:spacing/>
      <w:ind/>
    </w:pPr>
    <w:rPr>
      <w:smallCaps w:val="1"/>
      <w:color w:val="5a5a5a" w:themeColor="text1" w:themeTint="000000"/>
    </w:rPr>
  </w:style>
  <w:style w:type="character" w:styleId="960">
    <w:name w:val="Book Title"/>
    <w:basedOn w:val="980"/>
    <w:uiPriority w:val="33"/>
    <w:qFormat w:val="1"/>
    <w:pPr>
      <w:pBdr/>
      <w:spacing/>
      <w:ind/>
    </w:pPr>
    <w:rPr>
      <w:b w:val="1"/>
      <w:bCs w:val="1"/>
      <w:i w:val="1"/>
      <w:iCs w:val="1"/>
      <w:spacing w:val="5"/>
    </w:rPr>
  </w:style>
  <w:style w:type="character" w:styleId="961">
    <w:name w:val="Header Char"/>
    <w:basedOn w:val="980"/>
    <w:link w:val="990"/>
    <w:uiPriority w:val="99"/>
    <w:pPr>
      <w:pBdr/>
      <w:spacing/>
      <w:ind/>
    </w:pPr>
  </w:style>
  <w:style w:type="character" w:styleId="962">
    <w:name w:val="Footer Char"/>
    <w:basedOn w:val="980"/>
    <w:link w:val="1004"/>
    <w:uiPriority w:val="99"/>
    <w:pPr>
      <w:pBdr/>
      <w:spacing/>
      <w:ind/>
    </w:pPr>
  </w:style>
  <w:style w:type="paragraph" w:styleId="963">
    <w:name w:val="footnote text"/>
    <w:link w:val="964"/>
    <w:uiPriority w:val="99"/>
    <w:semiHidden w:val="1"/>
    <w:unhideWhenUsed w:val="1"/>
    <w:pPr>
      <w:pBdr/>
      <w:spacing w:after="0" w:line="240" w:lineRule="auto"/>
      <w:ind/>
    </w:pPr>
    <w:rPr>
      <w:sz w:val="20"/>
      <w:szCs w:val="20"/>
    </w:rPr>
  </w:style>
  <w:style w:type="character" w:styleId="964">
    <w:name w:val="Footnote Text Char"/>
    <w:basedOn w:val="980"/>
    <w:link w:val="963"/>
    <w:uiPriority w:val="99"/>
    <w:semiHidden w:val="1"/>
    <w:pPr>
      <w:pBdr/>
      <w:spacing/>
      <w:ind/>
    </w:pPr>
    <w:rPr>
      <w:sz w:val="20"/>
      <w:szCs w:val="20"/>
    </w:rPr>
  </w:style>
  <w:style w:type="character" w:styleId="965">
    <w:name w:val="footnote reference"/>
    <w:basedOn w:val="980"/>
    <w:uiPriority w:val="99"/>
    <w:semiHidden w:val="1"/>
    <w:unhideWhenUsed w:val="1"/>
    <w:pPr>
      <w:pBdr/>
      <w:spacing/>
      <w:ind/>
    </w:pPr>
    <w:rPr>
      <w:vertAlign w:val="superscript"/>
    </w:rPr>
  </w:style>
  <w:style w:type="paragraph" w:styleId="966">
    <w:name w:val="endnote text"/>
    <w:link w:val="967"/>
    <w:uiPriority w:val="99"/>
    <w:semiHidden w:val="1"/>
    <w:unhideWhenUsed w:val="1"/>
    <w:pPr>
      <w:pBdr/>
      <w:spacing w:after="0" w:line="240" w:lineRule="auto"/>
      <w:ind/>
    </w:pPr>
    <w:rPr>
      <w:sz w:val="20"/>
      <w:szCs w:val="20"/>
    </w:rPr>
  </w:style>
  <w:style w:type="character" w:styleId="967">
    <w:name w:val="Endnote Text Char"/>
    <w:basedOn w:val="980"/>
    <w:link w:val="966"/>
    <w:uiPriority w:val="99"/>
    <w:semiHidden w:val="1"/>
    <w:pPr>
      <w:pBdr/>
      <w:spacing/>
      <w:ind/>
    </w:pPr>
    <w:rPr>
      <w:sz w:val="20"/>
      <w:szCs w:val="20"/>
    </w:rPr>
  </w:style>
  <w:style w:type="character" w:styleId="968">
    <w:name w:val="endnote reference"/>
    <w:basedOn w:val="980"/>
    <w:uiPriority w:val="99"/>
    <w:semiHidden w:val="1"/>
    <w:unhideWhenUsed w:val="1"/>
    <w:pPr>
      <w:pBdr/>
      <w:spacing/>
      <w:ind/>
    </w:pPr>
    <w:rPr>
      <w:vertAlign w:val="superscript"/>
    </w:rPr>
  </w:style>
  <w:style w:type="character" w:styleId="969">
    <w:name w:val="FollowedHyperlink"/>
    <w:basedOn w:val="980"/>
    <w:uiPriority w:val="99"/>
    <w:semiHidden w:val="1"/>
    <w:unhideWhenUsed w:val="1"/>
    <w:pPr>
      <w:pBdr/>
      <w:spacing/>
      <w:ind/>
    </w:pPr>
    <w:rPr>
      <w:color w:val="954f72" w:themeColor="followedHyperlink"/>
      <w:u w:val="single"/>
    </w:rPr>
  </w:style>
  <w:style w:type="paragraph" w:styleId="970">
    <w:name w:val="toc 4"/>
    <w:uiPriority w:val="39"/>
    <w:unhideWhenUsed w:val="1"/>
    <w:pPr>
      <w:pBdr/>
      <w:spacing w:after="100"/>
      <w:ind w:left="660"/>
    </w:pPr>
  </w:style>
  <w:style w:type="paragraph" w:styleId="971">
    <w:name w:val="toc 5"/>
    <w:uiPriority w:val="39"/>
    <w:unhideWhenUsed w:val="1"/>
    <w:pPr>
      <w:pBdr/>
      <w:spacing w:after="100"/>
      <w:ind w:left="880"/>
    </w:pPr>
  </w:style>
  <w:style w:type="paragraph" w:styleId="972">
    <w:name w:val="toc 6"/>
    <w:uiPriority w:val="39"/>
    <w:unhideWhenUsed w:val="1"/>
    <w:pPr>
      <w:pBdr/>
      <w:spacing w:after="100"/>
      <w:ind w:left="1100"/>
    </w:pPr>
  </w:style>
  <w:style w:type="paragraph" w:styleId="973">
    <w:name w:val="toc 7"/>
    <w:uiPriority w:val="39"/>
    <w:unhideWhenUsed w:val="1"/>
    <w:pPr>
      <w:pBdr/>
      <w:spacing w:after="100"/>
      <w:ind w:left="1320"/>
    </w:pPr>
  </w:style>
  <w:style w:type="paragraph" w:styleId="974">
    <w:name w:val="toc 8"/>
    <w:uiPriority w:val="39"/>
    <w:unhideWhenUsed w:val="1"/>
    <w:pPr>
      <w:pBdr/>
      <w:spacing w:after="100"/>
      <w:ind w:left="1540"/>
    </w:pPr>
  </w:style>
  <w:style w:type="paragraph" w:styleId="975">
    <w:name w:val="toc 9"/>
    <w:uiPriority w:val="39"/>
    <w:unhideWhenUsed w:val="1"/>
    <w:pPr>
      <w:pBdr/>
      <w:spacing w:after="100"/>
      <w:ind w:left="1760"/>
    </w:pPr>
  </w:style>
  <w:style w:type="character" w:styleId="976">
    <w:name w:val="Placeholder Text"/>
    <w:basedOn w:val="980"/>
    <w:uiPriority w:val="99"/>
    <w:semiHidden w:val="1"/>
    <w:pPr>
      <w:pBdr/>
      <w:spacing/>
      <w:ind/>
    </w:pPr>
    <w:rPr>
      <w:color w:val="666666"/>
    </w:rPr>
  </w:style>
  <w:style w:type="paragraph" w:styleId="977">
    <w:name w:val="TOC Heading"/>
    <w:uiPriority w:val="39"/>
    <w:unhideWhenUsed w:val="1"/>
    <w:pPr>
      <w:pBdr/>
      <w:spacing/>
      <w:ind/>
    </w:pPr>
  </w:style>
  <w:style w:type="paragraph" w:styleId="978">
    <w:name w:val="table of figures"/>
    <w:uiPriority w:val="99"/>
    <w:unhideWhenUsed w:val="1"/>
    <w:pPr>
      <w:pBdr/>
      <w:spacing w:after="0" w:afterAutospacing="0"/>
      <w:ind/>
    </w:pPr>
  </w:style>
  <w:style w:type="table" w:styleId="979">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0" w:default="1">
    <w:name w:val="Default Paragraph Font"/>
    <w:uiPriority w:val="1"/>
    <w:semiHidden w:val="1"/>
    <w:unhideWhenUsed w:val="1"/>
    <w:pPr>
      <w:pBdr/>
      <w:spacing/>
      <w:ind/>
    </w:pPr>
  </w:style>
  <w:style w:type="table" w:styleId="98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2" w:default="1">
    <w:name w:val="No List"/>
    <w:uiPriority w:val="99"/>
    <w:semiHidden w:val="1"/>
    <w:unhideWhenUsed w:val="1"/>
    <w:pPr>
      <w:pBdr/>
      <w:spacing/>
      <w:ind/>
    </w:pPr>
  </w:style>
  <w:style w:type="numbering" w:styleId="983" w:customStyle="1">
    <w:name w:val="Outline"/>
    <w:basedOn w:val="982"/>
    <w:pPr>
      <w:numPr>
        <w:numId w:val="1"/>
      </w:numPr>
      <w:pBdr/>
      <w:spacing/>
      <w:ind/>
    </w:pPr>
  </w:style>
  <w:style w:type="paragraph" w:styleId="984" w:customStyle="1">
    <w:name w:val="Standard"/>
    <w:pPr>
      <w:pBdr/>
      <w:spacing/>
      <w:ind/>
    </w:pPr>
    <w:rPr>
      <w:rFonts w:ascii="NewsGotT" w:hAnsi="NewsGotT"/>
      <w:sz w:val="20"/>
    </w:rPr>
  </w:style>
  <w:style w:type="paragraph" w:styleId="985" w:customStyle="1">
    <w:name w:val="Heading"/>
    <w:basedOn w:val="984"/>
    <w:next w:val="986"/>
    <w:pPr>
      <w:keepNext w:val="1"/>
      <w:pBdr/>
      <w:spacing w:after="120" w:before="240"/>
      <w:ind/>
    </w:pPr>
    <w:rPr>
      <w:rFonts w:ascii="Arial" w:eastAsia="MS Mincho" w:hAnsi="Arial"/>
      <w:sz w:val="28"/>
      <w:szCs w:val="28"/>
    </w:rPr>
  </w:style>
  <w:style w:type="paragraph" w:styleId="986" w:customStyle="1">
    <w:name w:val="Text body"/>
    <w:basedOn w:val="984"/>
    <w:pPr>
      <w:pBdr/>
      <w:spacing w:after="120"/>
      <w:ind/>
      <w:jc w:val="both"/>
    </w:pPr>
    <w:rPr>
      <w:sz w:val="22"/>
    </w:rPr>
  </w:style>
  <w:style w:type="paragraph" w:styleId="987">
    <w:name w:val="List"/>
    <w:basedOn w:val="986"/>
    <w:pPr>
      <w:pBdr/>
      <w:spacing/>
      <w:ind/>
    </w:pPr>
  </w:style>
  <w:style w:type="paragraph" w:styleId="988">
    <w:name w:val="Caption"/>
    <w:basedOn w:val="984"/>
    <w:pPr>
      <w:suppressLineNumbers w:val="1"/>
      <w:pBdr/>
      <w:spacing w:after="120" w:before="120"/>
      <w:ind/>
    </w:pPr>
    <w:rPr>
      <w:i w:val="1"/>
      <w:iCs w:val="1"/>
      <w:sz w:val="24"/>
    </w:rPr>
  </w:style>
  <w:style w:type="paragraph" w:styleId="989" w:customStyle="1">
    <w:name w:val="Index"/>
    <w:basedOn w:val="984"/>
    <w:pPr>
      <w:suppressLineNumbers w:val="1"/>
      <w:pBdr/>
      <w:spacing/>
      <w:ind/>
    </w:pPr>
  </w:style>
  <w:style w:type="paragraph" w:styleId="990">
    <w:name w:val="Header"/>
    <w:basedOn w:val="984"/>
    <w:pPr>
      <w:suppressLineNumbers w:val="1"/>
      <w:pBdr/>
      <w:tabs>
        <w:tab w:val="center" w:leader="none" w:pos="4818"/>
        <w:tab w:val="right" w:leader="none" w:pos="9637"/>
      </w:tabs>
      <w:spacing/>
      <w:ind/>
    </w:pPr>
    <w:rPr>
      <w:rFonts w:ascii="Tahoma" w:hAnsi="Tahoma"/>
      <w:b w:val="1"/>
      <w:color w:val="ffffff"/>
    </w:rPr>
  </w:style>
  <w:style w:type="paragraph" w:styleId="991" w:customStyle="1">
    <w:name w:val="Table Contents"/>
    <w:basedOn w:val="984"/>
    <w:pPr>
      <w:suppressLineNumbers w:val="1"/>
      <w:pBdr/>
      <w:spacing/>
      <w:ind/>
      <w:jc w:val="both"/>
    </w:pPr>
  </w:style>
  <w:style w:type="paragraph" w:styleId="992" w:customStyle="1">
    <w:name w:val="Table Heading"/>
    <w:basedOn w:val="991"/>
    <w:pPr>
      <w:pBdr/>
      <w:spacing/>
      <w:ind/>
      <w:jc w:val="center"/>
    </w:pPr>
    <w:rPr>
      <w:b w:val="1"/>
      <w:bCs w:val="1"/>
    </w:rPr>
  </w:style>
  <w:style w:type="paragraph" w:styleId="993" w:customStyle="1">
    <w:name w:val="Hoja de Control"/>
    <w:basedOn w:val="986"/>
    <w:pPr>
      <w:pBdr/>
      <w:spacing/>
      <w:ind/>
    </w:pPr>
    <w:rPr>
      <w:rFonts w:ascii="Eras Md BT" w:hAnsi="Eras Md BT"/>
      <w:b w:val="1"/>
      <w:sz w:val="28"/>
    </w:rPr>
  </w:style>
  <w:style w:type="paragraph" w:styleId="994" w:customStyle="1">
    <w:name w:val="Contents Heading"/>
    <w:basedOn w:val="985"/>
    <w:pPr>
      <w:suppressLineNumbers w:val="1"/>
      <w:pBdr/>
      <w:spacing/>
      <w:ind/>
      <w:jc w:val="center"/>
    </w:pPr>
    <w:rPr>
      <w:rFonts w:ascii="Eras Md BT" w:hAnsi="Eras Md BT"/>
      <w:b w:val="1"/>
      <w:bCs w:val="1"/>
      <w:sz w:val="32"/>
      <w:szCs w:val="32"/>
    </w:rPr>
  </w:style>
  <w:style w:type="paragraph" w:styleId="995" w:customStyle="1">
    <w:name w:val="Contents 1"/>
    <w:basedOn w:val="989"/>
    <w:pPr>
      <w:pBdr/>
      <w:tabs>
        <w:tab w:val="right" w:leader="dot" w:pos="9128"/>
      </w:tabs>
      <w:spacing w:after="113" w:before="113"/>
      <w:ind w:left="57"/>
    </w:pPr>
  </w:style>
  <w:style w:type="paragraph" w:styleId="996" w:customStyle="1">
    <w:name w:val="Contents 2"/>
    <w:basedOn w:val="989"/>
    <w:pPr>
      <w:pBdr/>
      <w:tabs>
        <w:tab w:val="right" w:leader="dot" w:pos="9071"/>
      </w:tabs>
      <w:spacing w:after="57" w:before="57"/>
      <w:ind w:left="283"/>
    </w:pPr>
  </w:style>
  <w:style w:type="paragraph" w:styleId="997" w:customStyle="1">
    <w:name w:val="Contents 3"/>
    <w:basedOn w:val="989"/>
    <w:pPr>
      <w:pBdr/>
      <w:tabs>
        <w:tab w:val="right" w:leader="dot" w:pos="9071"/>
      </w:tabs>
      <w:spacing w:after="57" w:before="57"/>
      <w:ind w:left="566"/>
    </w:pPr>
  </w:style>
  <w:style w:type="paragraph" w:styleId="998" w:customStyle="1">
    <w:name w:val="Contents 4"/>
    <w:basedOn w:val="989"/>
    <w:pPr>
      <w:pBdr/>
      <w:tabs>
        <w:tab w:val="right" w:leader="dot" w:pos="9071"/>
      </w:tabs>
      <w:spacing w:after="57" w:before="57"/>
      <w:ind w:left="849"/>
    </w:pPr>
  </w:style>
  <w:style w:type="paragraph" w:styleId="999" w:customStyle="1">
    <w:name w:val="Contents 5"/>
    <w:basedOn w:val="989"/>
    <w:pPr>
      <w:pBdr/>
      <w:tabs>
        <w:tab w:val="right" w:leader="dot" w:pos="9071"/>
      </w:tabs>
      <w:spacing w:after="57" w:before="57"/>
      <w:ind w:left="1132"/>
    </w:pPr>
  </w:style>
  <w:style w:type="paragraph" w:styleId="1000" w:customStyle="1">
    <w:name w:val="Tema"/>
    <w:basedOn w:val="984"/>
    <w:pPr>
      <w:pBdr/>
      <w:spacing w:after="170"/>
      <w:ind/>
      <w:jc w:val="right"/>
    </w:pPr>
    <w:rPr>
      <w:rFonts w:ascii="Eras Bk BT" w:hAnsi="Eras Bk BT"/>
      <w:b w:val="1"/>
      <w:sz w:val="32"/>
    </w:rPr>
  </w:style>
  <w:style w:type="paragraph" w:styleId="1001" w:customStyle="1">
    <w:name w:val="Titulo"/>
    <w:basedOn w:val="986"/>
    <w:pPr>
      <w:pBdr/>
      <w:spacing/>
      <w:ind/>
    </w:pPr>
  </w:style>
  <w:style w:type="paragraph" w:styleId="1002" w:customStyle="1">
    <w:name w:val="Sin nombre1"/>
    <w:pPr>
      <w:pBdr/>
      <w:spacing/>
      <w:ind/>
    </w:pPr>
  </w:style>
  <w:style w:type="paragraph" w:styleId="1003" w:customStyle="1">
    <w:name w:val="Nota al pié"/>
    <w:basedOn w:val="986"/>
    <w:pPr>
      <w:pBdr/>
      <w:spacing/>
      <w:ind/>
      <w:jc w:val="right"/>
    </w:pPr>
    <w:rPr>
      <w:sz w:val="24"/>
    </w:rPr>
  </w:style>
  <w:style w:type="paragraph" w:styleId="1004">
    <w:name w:val="Footer"/>
    <w:basedOn w:val="984"/>
    <w:pPr>
      <w:suppressLineNumbers w:val="1"/>
      <w:pBdr/>
      <w:tabs>
        <w:tab w:val="center" w:leader="none" w:pos="4535"/>
        <w:tab w:val="right" w:leader="none" w:pos="9071"/>
      </w:tabs>
      <w:spacing/>
      <w:ind/>
    </w:pPr>
  </w:style>
  <w:style w:type="paragraph" w:styleId="1005" w:customStyle="1">
    <w:name w:val="Figura"/>
    <w:basedOn w:val="984"/>
    <w:pPr>
      <w:pBdr/>
      <w:spacing/>
      <w:ind/>
    </w:pPr>
    <w:rPr>
      <w:sz w:val="18"/>
    </w:rPr>
  </w:style>
  <w:style w:type="paragraph" w:styleId="1006" w:customStyle="1">
    <w:name w:val="Table"/>
    <w:basedOn w:val="988"/>
    <w:pPr>
      <w:pBdr/>
      <w:spacing/>
      <w:ind/>
    </w:pPr>
  </w:style>
  <w:style w:type="paragraph" w:styleId="1007" w:customStyle="1">
    <w:name w:val="Frame contents"/>
    <w:basedOn w:val="986"/>
    <w:pPr>
      <w:pBdr/>
      <w:spacing/>
      <w:ind/>
    </w:pPr>
  </w:style>
  <w:style w:type="character" w:styleId="1008" w:customStyle="1">
    <w:name w:val="Numbering Symbols"/>
    <w:pPr>
      <w:pBdr/>
      <w:spacing/>
      <w:ind/>
    </w:pPr>
  </w:style>
  <w:style w:type="character" w:styleId="1009" w:customStyle="1">
    <w:name w:val="Internet link"/>
    <w:pPr>
      <w:pBdr/>
      <w:spacing/>
      <w:ind/>
    </w:pPr>
    <w:rPr>
      <w:color w:val="000080"/>
      <w:u w:val="single"/>
    </w:rPr>
  </w:style>
  <w:style w:type="character" w:styleId="1010" w:customStyle="1">
    <w:name w:val="Bullet Symbols"/>
    <w:pPr>
      <w:pBdr/>
      <w:spacing/>
      <w:ind/>
    </w:pPr>
    <w:rPr>
      <w:rFonts w:ascii="OpenSymbol" w:cs="OpenSymbol" w:eastAsia="OpenSymbol" w:hAnsi="OpenSymbol"/>
    </w:rPr>
  </w:style>
  <w:style w:type="paragraph" w:styleId="1011">
    <w:name w:val="toc 1"/>
    <w:uiPriority w:val="39"/>
    <w:unhideWhenUsed w:val="1"/>
    <w:pPr>
      <w:pBdr/>
      <w:spacing w:after="100"/>
      <w:ind/>
    </w:pPr>
  </w:style>
  <w:style w:type="paragraph" w:styleId="1012">
    <w:name w:val="toc 2"/>
    <w:uiPriority w:val="39"/>
    <w:unhideWhenUsed w:val="1"/>
    <w:pPr>
      <w:pBdr/>
      <w:spacing w:after="100"/>
      <w:ind w:left="240"/>
    </w:pPr>
  </w:style>
  <w:style w:type="paragraph" w:styleId="1013">
    <w:name w:val="toc 3"/>
    <w:uiPriority w:val="39"/>
    <w:unhideWhenUsed w:val="1"/>
    <w:pPr>
      <w:pBdr/>
      <w:spacing w:after="100"/>
      <w:ind w:left="480"/>
    </w:pPr>
  </w:style>
  <w:style w:type="character" w:styleId="1014">
    <w:name w:val="Hyperlink"/>
    <w:basedOn w:val="980"/>
    <w:uiPriority w:val="99"/>
    <w:unhideWhenUsed w:val="1"/>
    <w:pPr>
      <w:pBdr/>
      <w:spacing/>
      <w:ind/>
    </w:pPr>
    <w:rPr>
      <w:color w:val="0563c1" w:themeColor="hyperlink"/>
      <w:u w:val="single"/>
    </w:rPr>
  </w:style>
  <w:style w:type="table" w:styleId="1015">
    <w:name w:val="Table Grid"/>
    <w:basedOn w:val="981"/>
    <w:uiPriority w:val="39"/>
    <w:pPr>
      <w:pBdr/>
      <w:spacing/>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Balloon Text"/>
    <w:link w:val="1017"/>
    <w:uiPriority w:val="99"/>
    <w:semiHidden w:val="1"/>
    <w:unhideWhenUsed w:val="1"/>
    <w:pPr>
      <w:pBdr/>
      <w:spacing/>
      <w:ind/>
    </w:pPr>
    <w:rPr>
      <w:rFonts w:ascii="Segoe UI" w:cs="Segoe UI" w:hAnsi="Segoe UI"/>
      <w:sz w:val="18"/>
      <w:szCs w:val="18"/>
    </w:rPr>
  </w:style>
  <w:style w:type="character" w:styleId="1017" w:customStyle="1">
    <w:name w:val="Texto de globo Car"/>
    <w:basedOn w:val="980"/>
    <w:link w:val="1016"/>
    <w:uiPriority w:val="99"/>
    <w:semiHidden w:val="1"/>
    <w:pPr>
      <w:pBdr/>
      <w:spacing/>
      <w:ind/>
    </w:pPr>
    <w:rPr>
      <w:rFonts w:ascii="Segoe UI" w:cs="Segoe UI" w:hAnsi="Segoe UI"/>
      <w:sz w:val="18"/>
      <w:szCs w:val="18"/>
    </w:rPr>
  </w:style>
  <w:style w:type="table" w:styleId="1018">
    <w:name w:val="StGen0"/>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StGen1"/>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StGen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StGen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StGen4"/>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StGen5"/>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StGen6"/>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StGen7"/>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StGen8"/>
    <w:basedOn w:val="97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StGen9"/>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StGen10"/>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StGen11"/>
    <w:basedOn w:val="979"/>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StGen12"/>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StGen13"/>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StGen14"/>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StGen15"/>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StGen16"/>
    <w:basedOn w:val="979"/>
    <w:pPr>
      <w:pBdr/>
      <w:spacing/>
      <w:ind/>
    </w:pPr>
    <w:tblPr>
      <w:tblStyleRowBandSize w:val="1"/>
      <w:tblStyleColBandSize w:val="1"/>
      <w:tblBorders/>
      <w:tblCellMar>
        <w:top w:w="0.0" w:type="dxa"/>
        <w:left w:w="10.0" w:type="dxa"/>
        <w:bottom w:w="0.0" w:type="dxa"/>
        <w:right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StGen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StGen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StGen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StGen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StGen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StGen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StGen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StGen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StGen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StGen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StGen1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StGen1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StGen1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StGen1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StGen1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StGen1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StGen1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StGen1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StGen1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StGen1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StGen2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2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2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2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2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2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2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2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2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StGen30"/>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StGen31"/>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StGen32"/>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StGen33"/>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StGen34"/>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StGen35"/>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StGen36"/>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StGen37"/>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StGen38"/>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StGen39"/>
    <w:basedOn w:val="8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PCTBU7qaJAodj_XIs78LS4Rl0nVOmIu5DI6EAT1TI/edit?usp=sharing" TargetMode="External"/><Relationship Id="rId22" Type="http://schemas.openxmlformats.org/officeDocument/2006/relationships/header" Target="header1.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hyperlink" Target="https://docs.google.com/document/d/1NtP3W2oET8vppGZCugcvl5kRTC1LDxLz6IeCpiecGjw/edit?usp=sharing" TargetMode="External"/><Relationship Id="rId5" Type="http://schemas.openxmlformats.org/officeDocument/2006/relationships/styles" Target="styles.xml"/><Relationship Id="rId6" Type="http://schemas.openxmlformats.org/officeDocument/2006/relationships/customXml" Target="../customXML/item1.xml"/><Relationship Id="rIdBoceto01" Type="http://schemas.openxmlformats.org/officeDocument/2006/relationships/image" Target="media/boceto_iu_p01.png"/><Relationship Id="rIdBoceto02" Type="http://schemas.openxmlformats.org/officeDocument/2006/relationships/image" Target="media/boceto_iu_p02.png"/><Relationship Id="rIdBoceto03" Type="http://schemas.openxmlformats.org/officeDocument/2006/relationships/image" Target="media/boceto_iu_p03.png"/><Relationship Id="rIdBoceto04" Type="http://schemas.openxmlformats.org/officeDocument/2006/relationships/image" Target="media/boceto_iu_p04.png"/><Relationship Id="rIdBoceto05" Type="http://schemas.openxmlformats.org/officeDocument/2006/relationships/image" Target="media/boceto_iu_p05.png"/><Relationship Id="rIdBoceto06" Type="http://schemas.openxmlformats.org/officeDocument/2006/relationships/image" Target="media/boceto_iu_p06.png"/><Relationship Id="rIdBoceto07" Type="http://schemas.openxmlformats.org/officeDocument/2006/relationships/image" Target="media/boceto_iu_p07.png"/><Relationship Id="rIdBoceto08" Type="http://schemas.openxmlformats.org/officeDocument/2006/relationships/image" Target="media/boceto_iu_p08.png"/><Relationship Id="rIdBoceto09" Type="http://schemas.openxmlformats.org/officeDocument/2006/relationships/image" Target="media/boceto_iu_p09.png"/><Relationship Id="rIdBoceto10" Type="http://schemas.openxmlformats.org/officeDocument/2006/relationships/image" Target="media/boceto_iu_p10.png"/><Relationship Id="rIdBoceto11" Type="http://schemas.openxmlformats.org/officeDocument/2006/relationships/image" Target="media/boceto_iu_p03b.png"/><Relationship Id="rIdSdd01" Type="http://schemas.openxmlformats.org/officeDocument/2006/relationships/image" Target="media/sdd_01_cu-cdu-15.png"/><Relationship Id="rIdSdd02" Type="http://schemas.openxmlformats.org/officeDocument/2006/relationships/image" Target="media/sdd_02_cu-cdu-01.png"/><Relationship Id="rIdSdd03" Type="http://schemas.openxmlformats.org/officeDocument/2006/relationships/image" Target="media/sdd_03_cu-cdu-02.png"/><Relationship Id="rIdSdd04" Type="http://schemas.openxmlformats.org/officeDocument/2006/relationships/image" Target="media/sdd_04_cu-cdu-11.png"/><Relationship Id="rIdSdd05" Type="http://schemas.openxmlformats.org/officeDocument/2006/relationships/image" Target="media/sdd_05_cu-cdu-03.png"/><Relationship Id="rIdSdd06" Type="http://schemas.openxmlformats.org/officeDocument/2006/relationships/image" Target="media/sdd_06_cu-cdu-04.png"/><Relationship Id="rIdSdd07" Type="http://schemas.openxmlformats.org/officeDocument/2006/relationships/image" Target="media/sdd_07_cu-cdu-05.png"/><Relationship Id="rIdSdd08" Type="http://schemas.openxmlformats.org/officeDocument/2006/relationships/image" Target="media/sdd_08_cu-cdu-13.png"/><Relationship Id="rIdSdd09" Type="http://schemas.openxmlformats.org/officeDocument/2006/relationships/image" Target="media/sdd_09_cu-cdu-07.png"/><Relationship Id="rIdSdd10" Type="http://schemas.openxmlformats.org/officeDocument/2006/relationships/image" Target="media/sdd_10_cu-cdu-10.png"/><Relationship Id="rIdSdd11" Type="http://schemas.openxmlformats.org/officeDocument/2006/relationships/image" Target="media/sdd_11_cu-cdu-09.png"/><Relationship Id="rIdSdd12" Type="http://schemas.openxmlformats.org/officeDocument/2006/relationships/image" Target="media/sdd_12_cu-cdu-06.png"/><Relationship Id="rIdSdd13" Type="http://schemas.openxmlformats.org/officeDocument/2006/relationships/image" Target="media/sdd_13_cu-cdu-16.png"/><Relationship Id="rIdSdd14" Type="http://schemas.openxmlformats.org/officeDocument/2006/relationships/image" Target="media/sdd_14_cu-cdu-08.png"/><Relationship Id="rIdSdd15" Type="http://schemas.openxmlformats.org/officeDocument/2006/relationships/image" Target="media/sdd_15_cu-cdu-14.png"/><Relationship Id="rIdSdd16" Type="http://schemas.openxmlformats.org/officeDocument/2006/relationships/image" Target="media/sdd_16_cu-cdu-12.png"/><Relationship Id="rIdSdd17" Type="http://schemas.openxmlformats.org/officeDocument/2006/relationships/image" Target="media/sdd_17_dominio.png"/><Relationship Id="rIdSdd18" Type="http://schemas.openxmlformats.org/officeDocument/2006/relationships/image" Target="media/sdd_18_clases-entidades.png"/><Relationship Id="rIdSdd19" Type="http://schemas.openxmlformats.org/officeDocument/2006/relationships/image" Target="media/sdd_19_clases-servicios.png"/><Relationship Id="rIdSdd20" Type="http://schemas.openxmlformats.org/officeDocument/2006/relationships/image" Target="media/sdd_20_clases-interfaces.png"/><Relationship Id="rIdSdd21" Type="http://schemas.openxmlformats.org/officeDocument/2006/relationships/image" Target="media/sdd_21_clases-objetos.png"/><Relationship Id="rIdSdd22" Type="http://schemas.openxmlformats.org/officeDocument/2006/relationships/image" Target="media/sdd_22_clases-contratos.png"/><Relationship Id="rIdSdd23" Type="http://schemas.openxmlformats.org/officeDocument/2006/relationships/image" Target="media/sdd_23_rob-cdu-15.png"/><Relationship Id="rIdSdd24" Type="http://schemas.openxmlformats.org/officeDocument/2006/relationships/image" Target="media/sdd_24_rob-cdu-01.png"/><Relationship Id="rIdSdd25" Type="http://schemas.openxmlformats.org/officeDocument/2006/relationships/image" Target="media/sdd_25_rob-cdu-02.png"/><Relationship Id="rIdSdd26" Type="http://schemas.openxmlformats.org/officeDocument/2006/relationships/image" Target="media/sdd_26_rob-cdu-11.png"/><Relationship Id="rIdSdd27" Type="http://schemas.openxmlformats.org/officeDocument/2006/relationships/image" Target="media/sdd_27_rob-cdu-03.png"/><Relationship Id="rIdSdd28" Type="http://schemas.openxmlformats.org/officeDocument/2006/relationships/image" Target="media/sdd_28_rob-cdu-04.png"/><Relationship Id="rIdSdd29" Type="http://schemas.openxmlformats.org/officeDocument/2006/relationships/image" Target="media/sdd_29_rob-cdu-05.png"/><Relationship Id="rIdSdd30" Type="http://schemas.openxmlformats.org/officeDocument/2006/relationships/image" Target="media/sdd_30_rob-cdu-13.png"/><Relationship Id="rIdSdd31" Type="http://schemas.openxmlformats.org/officeDocument/2006/relationships/image" Target="media/sdd_31_rob-cdu-07.png"/><Relationship Id="rIdSdd32" Type="http://schemas.openxmlformats.org/officeDocument/2006/relationships/image" Target="media/sdd_32_rob-cdu-10.png"/><Relationship Id="rIdSdd33" Type="http://schemas.openxmlformats.org/officeDocument/2006/relationships/image" Target="media/sdd_33_rob-cdu-09.png"/><Relationship Id="rIdSdd34" Type="http://schemas.openxmlformats.org/officeDocument/2006/relationships/image" Target="media/sdd_34_rob-cdu-06.png"/><Relationship Id="rIdSdd35" Type="http://schemas.openxmlformats.org/officeDocument/2006/relationships/image" Target="media/sdd_35_rob-cdu-16.png"/><Relationship Id="rIdSdd36" Type="http://schemas.openxmlformats.org/officeDocument/2006/relationships/image" Target="media/sdd_36_rob-cdu-08.png"/><Relationship Id="rIdSdd37" Type="http://schemas.openxmlformats.org/officeDocument/2006/relationships/image" Target="media/sdd_37_rob-cdu-14.png"/><Relationship Id="rIdSdd38" Type="http://schemas.openxmlformats.org/officeDocument/2006/relationships/image" Target="media/sdd_38_rob-cdu-12.png"/><Relationship Id="rIdSdd39" Type="http://schemas.openxmlformats.org/officeDocument/2006/relationships/image" Target="media/sdd_39_sec-cdu-15.png"/><Relationship Id="rIdSdd40" Type="http://schemas.openxmlformats.org/officeDocument/2006/relationships/image" Target="media/sdd_40_sec-cdu-01.png"/><Relationship Id="rIdSdd41" Type="http://schemas.openxmlformats.org/officeDocument/2006/relationships/image" Target="media/sdd_41_sec-cdu-02.png"/><Relationship Id="rIdSdd42" Type="http://schemas.openxmlformats.org/officeDocument/2006/relationships/image" Target="media/sdd_42_sec-cdu-11.png"/><Relationship Id="rIdSdd43" Type="http://schemas.openxmlformats.org/officeDocument/2006/relationships/image" Target="media/sdd_43_sec-cdu-03.png"/><Relationship Id="rIdSdd44" Type="http://schemas.openxmlformats.org/officeDocument/2006/relationships/image" Target="media/sdd_44_sec-cdu-04.png"/><Relationship Id="rIdSdd45" Type="http://schemas.openxmlformats.org/officeDocument/2006/relationships/image" Target="media/sdd_45_sec-cdu-05.png"/><Relationship Id="rIdSdd46" Type="http://schemas.openxmlformats.org/officeDocument/2006/relationships/image" Target="media/sdd_46_sec-cdu-13.png"/><Relationship Id="rIdSdd47" Type="http://schemas.openxmlformats.org/officeDocument/2006/relationships/image" Target="media/sdd_47_sec-cdu-07.png"/><Relationship Id="rIdSdd48" Type="http://schemas.openxmlformats.org/officeDocument/2006/relationships/image" Target="media/sdd_48_sec-cdu-10.png"/><Relationship Id="rIdSdd49" Type="http://schemas.openxmlformats.org/officeDocument/2006/relationships/image" Target="media/sdd_49_sec-cdu-09.png"/><Relationship Id="rIdSdd50" Type="http://schemas.openxmlformats.org/officeDocument/2006/relationships/image" Target="media/sdd_50_sec-cdu-06.png"/><Relationship Id="rIdSdd51" Type="http://schemas.openxmlformats.org/officeDocument/2006/relationships/image" Target="media/sdd_51_sec-cdu-16.png"/><Relationship Id="rIdSdd52" Type="http://schemas.openxmlformats.org/officeDocument/2006/relationships/image" Target="media/sdd_52_sec-cdu-08.png"/><Relationship Id="rIdSdd53" Type="http://schemas.openxmlformats.org/officeDocument/2006/relationships/image" Target="media/sdd_53_sec-cdu-14.png"/><Relationship Id="rIdSdd54" Type="http://schemas.openxmlformats.org/officeDocument/2006/relationships/image" Target="media/sdd_54_sec-cdu-12.png"/><Relationship Id="rIdSdd55" Type="http://schemas.openxmlformats.org/officeDocument/2006/relationships/image" Target="media/sdd_55_estados.png"/><Relationship Id="rIdSdd56" Type="http://schemas.openxmlformats.org/officeDocument/2006/relationships/image" Target="media/sdd_56_datos.png"/><Relationship Id="rIdSdd57" Type="http://schemas.openxmlformats.org/officeDocument/2006/relationships/image" Target="media/sdd_57_componentes.png"/><Relationship Id="rIdSdd58" Type="http://schemas.openxmlformats.org/officeDocument/2006/relationships/image" Target="media/sdd_58_despliegue.png"/><Relationship Id="rIdSdd59" Type="http://schemas.openxmlformats.org/officeDocument/2006/relationships/image" Target="media/sdd_59_paquetes.png"/><Relationship Id="rIdSdd60" Type="http://schemas.openxmlformats.org/officeDocument/2006/relationships/image" Target="media/sdd_60_navegacion.png"/><Relationship Id="rIdSdd61" Type="http://schemas.openxmlformats.org/officeDocument/2006/relationships/image" Target="media/sdd_61_IU-P01_Inicio_de_sesion.png"/><Relationship Id="rIdSdd62" Type="http://schemas.openxmlformats.org/officeDocument/2006/relationships/image" Target="media/sdd_62_IU-P01_Inicio_de_sesion__datos_incorrectos_.png"/><Relationship Id="rIdSdd63" Type="http://schemas.openxmlformats.org/officeDocument/2006/relationships/image" Target="media/sdd_63_IU-P01_Inicio_de_sesion__campos_vacios_y_Bloq_Mayus_.png"/><Relationship Id="rIdSdd64" Type="http://schemas.openxmlformats.org/officeDocument/2006/relationships/image" Target="media/sdd_64_IU-P01_Inicio_de_sesion__cuenta_bloqueada_.png"/><Relationship Id="rIdSdd65" Type="http://schemas.openxmlformats.org/officeDocument/2006/relationships/image" Target="media/sdd_65_IU-P01_Inicio_de_sesion__cuenta_desactivada_.png"/><Relationship Id="rIdSdd66" Type="http://schemas.openxmlformats.org/officeDocument/2006/relationships/image" Target="media/sdd_66_IU-P01_Inicio_de_sesion__sin_conexion_.png"/><Relationship Id="rIdSdd67" Type="http://schemas.openxmlformats.org/officeDocument/2006/relationships/image" Target="media/sdd_67_IU-P02_Panel_principal.png"/><Relationship Id="rIdSdd68" Type="http://schemas.openxmlformats.org/officeDocument/2006/relationships/image" Target="media/sdd_68_IU-P02_Panel_principal__Encargado_de_ventas_.png"/><Relationship Id="rIdSdd69" Type="http://schemas.openxmlformats.org/officeDocument/2006/relationships/image" Target="media/sdd_69_IU-P03_Registro_de_pasaje__individual_.png"/><Relationship Id="rIdSdd70" Type="http://schemas.openxmlformats.org/officeDocument/2006/relationships/image" Target="media/sdd_70_IU-P03b_Registro_de_pasaje__grupo_.png"/><Relationship Id="rIdSdd71" Type="http://schemas.openxmlformats.org/officeDocument/2006/relationships/image" Target="media/sdd_71_IU-P04_Lista_de_pasajes.png"/><Relationship Id="rIdSdd72" Type="http://schemas.openxmlformats.org/officeDocument/2006/relationships/image" Target="media/sdd_72_IU-P05_Detalle_del_pasaje.png"/><Relationship Id="rIdSdd73" Type="http://schemas.openxmlformats.org/officeDocument/2006/relationships/image" Target="media/sdd_73_IU-P06_Cuadre_de_ventas.png"/><Relationship Id="rIdSdd74" Type="http://schemas.openxmlformats.org/officeDocument/2006/relationships/image" Target="media/sdd_74_IU-P07_Registro_diferido.png"/><Relationship Id="rIdSdd75" Type="http://schemas.openxmlformats.org/officeDocument/2006/relationships/image" Target="media/sdd_75_IU-P08_Gestion_de_usuarios.png"/><Relationship Id="rIdSdd76" Type="http://schemas.openxmlformats.org/officeDocument/2006/relationships/image" Target="media/sdd_76_IU-P09_Bitacora.png"/><Relationship Id="rIdSdd77" Type="http://schemas.openxmlformats.org/officeDocument/2006/relationships/image" Target="media/sdd_77_IU-P10_Tarifas_y_parametros.png"/><Relationship Id="rIdSdd78" Type="http://schemas.openxmlformats.org/officeDocument/2006/relationships/image" Target="media/sdd_78_IU-P03_Registro_de_pasaje_a_1024_x_768__IU-04_.png"/><Relationship Id="rIdSdd79" Type="http://schemas.openxmlformats.org/officeDocument/2006/relationships/image" Target="media/sdd_79_IU-P02_Panel_principal__avisos_del_Administrador_.png"/><Relationship Id="rIdSdd80" Type="http://schemas.openxmlformats.org/officeDocument/2006/relationships/image" Target="media/sdd_80_IU-P02_Panel_principal__reporte_anual_sin_contrasena_.png"/><Relationship Id="rIdSdd81" Type="http://schemas.openxmlformats.org/officeDocument/2006/relationships/image" Target="media/sdd_81_IU-P02_Panel_principal__el_reporte_anual_no_se_genero_.png"/><Relationship Id="rIdSdd82" Type="http://schemas.openxmlformats.org/officeDocument/2006/relationships/image" Target="media/sdd_82_IU-P03_Registro_de_pasaje__datos_que_faltan_o_no_son_validos_.png"/><Relationship Id="rIdSdd83" Type="http://schemas.openxmlformats.org/officeDocument/2006/relationships/image" Target="media/sdd_83_IU-P03_Registro_de_pasaje__el_asiento_ya_fue_ocupado_.png"/><Relationship Id="rIdSdd84" Type="http://schemas.openxmlformats.org/officeDocument/2006/relationships/image" Target="media/sdd_84_IU-P03_Registro_de_pasaje__el_pago_no_cubre_el_importe_.png"/><Relationship Id="rIdSdd85" Type="http://schemas.openxmlformats.org/officeDocument/2006/relationships/image" Target="media/sdd_85_IU-P03_Registro_de_pasaje__venta_registrada_.png"/><Relationship Id="rIdSdd86" Type="http://schemas.openxmlformats.org/officeDocument/2006/relationships/image" Target="media/sdd_86_IU-P03_Registro_de_pasaje__la_impresora_no_tiene_papel_.png"/><Relationship Id="rIdSdd87" Type="http://schemas.openxmlformats.org/officeDocument/2006/relationships/image" Target="media/sdd_87_IU-P03_Registro_de_pasaje__sin_conexion_.png"/><Relationship Id="rIdSdd88" Type="http://schemas.openxmlformats.org/officeDocument/2006/relationships/image" Target="media/sdd_88_IU-P03_Registro_de_pasaje__no_se_sabe_si_se_guardo_.png"/><Relationship Id="rIdSdd89" Type="http://schemas.openxmlformats.org/officeDocument/2006/relationships/image" Target="media/sdd_89_IU-P03b_Registro_de_pasaje__grupo_con_mas_integrantes_que_asientos_.png"/><Relationship Id="rIdSdd90" Type="http://schemas.openxmlformats.org/officeDocument/2006/relationships/image" Target="media/sdd_90_IU-P04_Lista_de_pasajes__ningun_pasaje_cumple_los_filtros_.png"/><Relationship Id="rIdSdd91" Type="http://schemas.openxmlformats.org/officeDocument/2006/relationships/image" Target="media/sdd_91_IU-P04_Lista_de_pasajes__fecha_inicial_posterior_a_la_final_.png"/><Relationship Id="rIdSdd92" Type="http://schemas.openxmlformats.org/officeDocument/2006/relationships/image" Target="media/sdd_92_IU-P04_Lista_de_pasajes__sin_conexion__copia_local_.png"/><Relationship Id="rIdSdd93" Type="http://schemas.openxmlformats.org/officeDocument/2006/relationships/image" Target="media/sdd_93_IU-P05_Detalle_del_pasaje__cobro_mayor_que_el_saldo_.png"/><Relationship Id="rIdSdd94" Type="http://schemas.openxmlformats.org/officeDocument/2006/relationships/image" Target="media/sdd_94_IU-P05_Detalle_del_pasaje__confirmar_la_anulacion_.png"/><Relationship Id="rIdSdd95" Type="http://schemas.openxmlformats.org/officeDocument/2006/relationships/image" Target="media/sdd_95_IU-P05_Detalle_del_pasaje__anulacion_sin_motivo_.png"/><Relationship Id="rIdSdd96" Type="http://schemas.openxmlformats.org/officeDocument/2006/relationships/image" Target="media/sdd_96_IU-P05_Detalle_del_pasaje__anulacion_con_menos_de_3_horas_.png"/><Relationship Id="rIdSdd97" Type="http://schemas.openxmlformats.org/officeDocument/2006/relationships/image" Target="media/sdd_97_IU-P06_Cuadre_de_ventas__no_hubo_cobros_en_el_periodo_.png"/><Relationship Id="rIdSdd98" Type="http://schemas.openxmlformats.org/officeDocument/2006/relationships/image" Target="media/sdd_98_IU-P06_Cuadre_de_ventas__fecha_inicial_posterior_a_la_final_.png"/><Relationship Id="rIdSdd99" Type="http://schemas.openxmlformats.org/officeDocument/2006/relationships/image" Target="media/sdd_99_IU-P07_Registro_diferido__boleto_ya_registrado_y_fecha_posterior_a_este_momento_.png"/><Relationship Id="rIdSdd100" Type="http://schemas.openxmlformats.org/officeDocument/2006/relationships/image" Target="media/sdd_100_IU-P08_Gestion_de_usuarios__crear_una_cuenta_con_errores_.png"/><Relationship Id="rIdSdd101" Type="http://schemas.openxmlformats.org/officeDocument/2006/relationships/image" Target="media/sdd_101_IU-P08_Gestion_de_usuarios__confirmar_la_desactivacion_.png"/><Relationship Id="rIdSdd102" Type="http://schemas.openxmlformats.org/officeDocument/2006/relationships/image" Target="media/sdd_102_IU-P08_Gestion_de_usuarios__cuenta_de_la_administradora_elegida_.png"/><Relationship Id="rIdSdd103" Type="http://schemas.openxmlformats.org/officeDocument/2006/relationships/image" Target="media/sdd_103_IU-P09_Bitacora__ningun_registro_cumple_los_filtros_.png"/><Relationship Id="rIdSdd104" Type="http://schemas.openxmlformats.org/officeDocument/2006/relationships/image" Target="media/sdd_104_IU-P09_Bitacora__fecha_inicial_posterior_a_la_final_.png"/><Relationship Id="rIdSdd105" Type="http://schemas.openxmlformats.org/officeDocument/2006/relationships/image" Target="media/sdd_105_IU-P10_Tarifas_y_parametros__tarifa_programada_con_errores_.png"/><Relationship Id="rIdSdd106" Type="http://schemas.openxmlformats.org/officeDocument/2006/relationships/image" Target="media/sdd_106_IU-P10_Tarifas_y_parametros__confirmar_que_se_quita_una_tarifa_programada_.png"/><Relationship Id="rIdSdd107" Type="http://schemas.openxmlformats.org/officeDocument/2006/relationships/image" Target="media/sdd_107_IU-P10_Tarifas_y_parametros__parametros_fuera_de_rango_.png"/><Relationship Id="rIdSdd108" Type="http://schemas.openxmlformats.org/officeDocument/2006/relationships/image" Target="media/sdd_108_patrones.png"/><Relationship Id="rIdSdd109" Type="http://schemas.openxmlformats.org/officeDocument/2006/relationships/image" Target="media/sdd_109_estructura.png"/><Relationship Id="rIdSdd110" Type="http://schemas.openxmlformats.org/officeDocument/2006/relationships/image" Target="media/sdd_110_IU-P01_Inicio_de_sesion.png"/><Relationship Id="rIdSdd111" Type="http://schemas.openxmlformats.org/officeDocument/2006/relationships/image" Target="media/sdd_111_IU-P01_Inicio_de_sesion__datos_incorrectos_.png"/><Relationship Id="rIdSdd112" Type="http://schemas.openxmlformats.org/officeDocument/2006/relationships/image" Target="media/sdd_112_IU-P01_Inicio_de_sesion__campos_vacios_y_Bloq_Mayus_.png"/><Relationship Id="rIdSdd113" Type="http://schemas.openxmlformats.org/officeDocument/2006/relationships/image" Target="media/sdd_113_IU-P01_Inicio_de_sesion__cuenta_bloqueada_.png"/><Relationship Id="rIdSdd114" Type="http://schemas.openxmlformats.org/officeDocument/2006/relationships/image" Target="media/sdd_114_IU-P01_Inicio_de_sesion__cuenta_desactivada_.png"/><Relationship Id="rIdSdd115" Type="http://schemas.openxmlformats.org/officeDocument/2006/relationships/image" Target="media/sdd_115_IU-P01_Inicio_de_sesion__sin_conexion_.png"/><Relationship Id="rIdSdd116" Type="http://schemas.openxmlformats.org/officeDocument/2006/relationships/image" Target="media/sdd_116_IU-P02_Panel_principal.png"/><Relationship Id="rIdSdd117" Type="http://schemas.openxmlformats.org/officeDocument/2006/relationships/image" Target="media/sdd_117_IU-P02_Panel_principal__Encargado_de_ventas_.png"/><Relationship Id="rIdSdd118" Type="http://schemas.openxmlformats.org/officeDocument/2006/relationships/image" Target="media/sdd_118_IU-P03_Registro_de_pasaje__individual_.png"/><Relationship Id="rIdSdd119" Type="http://schemas.openxmlformats.org/officeDocument/2006/relationships/image" Target="media/sdd_119_IU-P03b_Registro_de_pasaje__grupo_.png"/><Relationship Id="rIdSdd120" Type="http://schemas.openxmlformats.org/officeDocument/2006/relationships/image" Target="media/sdd_120_IU-P04_Lista_de_pasajes.png"/><Relationship Id="rIdSdd121" Type="http://schemas.openxmlformats.org/officeDocument/2006/relationships/image" Target="media/sdd_121_IU-P05_Detalle_del_pasaje.png"/><Relationship Id="rIdSdd122" Type="http://schemas.openxmlformats.org/officeDocument/2006/relationships/image" Target="media/sdd_122_IU-P06_Cuadre_de_ventas.png"/><Relationship Id="rIdSdd123" Type="http://schemas.openxmlformats.org/officeDocument/2006/relationships/image" Target="media/sdd_123_IU-P07_Registro_diferido.png"/><Relationship Id="rIdSdd124" Type="http://schemas.openxmlformats.org/officeDocument/2006/relationships/image" Target="media/sdd_124_IU-P08_Gestion_de_usuarios.png"/><Relationship Id="rIdSdd125" Type="http://schemas.openxmlformats.org/officeDocument/2006/relationships/image" Target="media/sdd_125_IU-P09_Bitacora.png"/><Relationship Id="rIdSdd126" Type="http://schemas.openxmlformats.org/officeDocument/2006/relationships/image" Target="media/sdd_126_IU-P10_Tarifas_y_parametros.png"/><Relationship Id="rIdSdd127" Type="http://schemas.openxmlformats.org/officeDocument/2006/relationships/image" Target="media/sdd_127_IU-P02_Panel_principal__avisos_del_Administrador_.png"/><Relationship Id="rIdSdd128" Type="http://schemas.openxmlformats.org/officeDocument/2006/relationships/image" Target="media/sdd_128_IU-P02_Panel_principal__reporte_anual_sin_contrasena_.png"/><Relationship Id="rIdSdd129" Type="http://schemas.openxmlformats.org/officeDocument/2006/relationships/image" Target="media/sdd_129_IU-P02_Panel_principal__el_reporte_anual_no_se_genero_.png"/><Relationship Id="rIdSdd130" Type="http://schemas.openxmlformats.org/officeDocument/2006/relationships/image" Target="media/sdd_130_IU-P03_Registro_de_pasaje__datos_que_faltan_o_no_son_validos_.png"/><Relationship Id="rIdSdd131" Type="http://schemas.openxmlformats.org/officeDocument/2006/relationships/image" Target="media/sdd_131_IU-P03_Registro_de_pasaje__el_asiento_ya_fue_ocupado_.png"/><Relationship Id="rIdSdd132" Type="http://schemas.openxmlformats.org/officeDocument/2006/relationships/image" Target="media/sdd_132_IU-P03_Registro_de_pasaje__el_pago_no_cubre_el_importe_.png"/><Relationship Id="rIdSdd133" Type="http://schemas.openxmlformats.org/officeDocument/2006/relationships/image" Target="media/sdd_133_IU-P03_Registro_de_pasaje__venta_registrada_.png"/><Relationship Id="rIdSdd134" Type="http://schemas.openxmlformats.org/officeDocument/2006/relationships/image" Target="media/sdd_134_IU-P03_Registro_de_pasaje__la_impresora_no_tiene_papel_.png"/><Relationship Id="rIdSdd135" Type="http://schemas.openxmlformats.org/officeDocument/2006/relationships/image" Target="media/sdd_135_IU-P03_Registro_de_pasaje__sin_conexion_.png"/><Relationship Id="rIdSdd136" Type="http://schemas.openxmlformats.org/officeDocument/2006/relationships/image" Target="media/sdd_136_IU-P03_Registro_de_pasaje__no_se_sabe_si_se_guardo_.png"/><Relationship Id="rIdSdd137" Type="http://schemas.openxmlformats.org/officeDocument/2006/relationships/image" Target="media/sdd_137_IU-P03b_Registro_de_pasaje__grupo_con_mas_integrantes_que_asientos_.png"/><Relationship Id="rIdSdd138" Type="http://schemas.openxmlformats.org/officeDocument/2006/relationships/image" Target="media/sdd_138_IU-P04_Lista_de_pasajes__ningun_pasaje_cumple_los_filtros_.png"/><Relationship Id="rIdSdd139" Type="http://schemas.openxmlformats.org/officeDocument/2006/relationships/image" Target="media/sdd_139_IU-P04_Lista_de_pasajes__fecha_inicial_posterior_a_la_final_.png"/><Relationship Id="rIdSdd140" Type="http://schemas.openxmlformats.org/officeDocument/2006/relationships/image" Target="media/sdd_140_IU-P04_Lista_de_pasajes__sin_conexion__copia_local_.png"/><Relationship Id="rIdSdd141" Type="http://schemas.openxmlformats.org/officeDocument/2006/relationships/image" Target="media/sdd_141_IU-P05_Detalle_del_pasaje__cobro_mayor_que_el_saldo_.png"/><Relationship Id="rIdSdd142" Type="http://schemas.openxmlformats.org/officeDocument/2006/relationships/image" Target="media/sdd_142_IU-P05_Detalle_del_pasaje__confirmar_la_anulacion_.png"/><Relationship Id="rIdSdd143" Type="http://schemas.openxmlformats.org/officeDocument/2006/relationships/image" Target="media/sdd_143_IU-P05_Detalle_del_pasaje__anulacion_sin_motivo_.png"/><Relationship Id="rIdSdd144" Type="http://schemas.openxmlformats.org/officeDocument/2006/relationships/image" Target="media/sdd_144_IU-P05_Detalle_del_pasaje__anulacion_con_menos_de_3_horas_.png"/><Relationship Id="rIdSdd145" Type="http://schemas.openxmlformats.org/officeDocument/2006/relationships/image" Target="media/sdd_145_IU-P06_Cuadre_de_ventas__no_hubo_cobros_en_el_periodo_.png"/><Relationship Id="rIdSdd146" Type="http://schemas.openxmlformats.org/officeDocument/2006/relationships/image" Target="media/sdd_146_IU-P06_Cuadre_de_ventas__fecha_inicial_posterior_a_la_final_.png"/><Relationship Id="rIdSdd147" Type="http://schemas.openxmlformats.org/officeDocument/2006/relationships/image" Target="media/sdd_147_IU-P07_Registro_diferido__boleto_ya_registrado_y_fecha_posterior_a_este_momento_.png"/><Relationship Id="rIdSdd148" Type="http://schemas.openxmlformats.org/officeDocument/2006/relationships/image" Target="media/sdd_148_IU-P08_Gestion_de_usuarios__crear_una_cuenta_con_errores_.png"/><Relationship Id="rIdSdd149" Type="http://schemas.openxmlformats.org/officeDocument/2006/relationships/image" Target="media/sdd_149_IU-P08_Gestion_de_usuarios__confirmar_la_desactivacion_.png"/><Relationship Id="rIdSdd150" Type="http://schemas.openxmlformats.org/officeDocument/2006/relationships/image" Target="media/sdd_150_IU-P08_Gestion_de_usuarios__cuenta_de_la_administradora_elegida_.png"/><Relationship Id="rIdSdd151" Type="http://schemas.openxmlformats.org/officeDocument/2006/relationships/image" Target="media/sdd_151_IU-P09_Bitacora__ningun_registro_cumple_los_filtros_.png"/><Relationship Id="rIdSdd152" Type="http://schemas.openxmlformats.org/officeDocument/2006/relationships/image" Target="media/sdd_152_IU-P09_Bitacora__fecha_inicial_posterior_a_la_final_.png"/><Relationship Id="rIdSdd153" Type="http://schemas.openxmlformats.org/officeDocument/2006/relationships/image" Target="media/sdd_153_IU-P10_Tarifas_y_parametros__tarifa_programada_con_errores_.png"/><Relationship Id="rIdSdd154" Type="http://schemas.openxmlformats.org/officeDocument/2006/relationships/image" Target="media/sdd_154_IU-P10_Tarifas_y_parametros__confirmar_que_se_quita_una_tarifa_programada_.png"/><Relationship Id="rIdSdd155" Type="http://schemas.openxmlformats.org/officeDocument/2006/relationships/image" Target="media/sdd_155_IU-P10_Tarifas_y_parametros__parametros_fuera_de_rango_.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tZ1TvPz5ld1jXGUH46/uWbfJQ==">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2019-07-04T18:27:00Z</dcterms:created>
  <dc:creator>Jorge Alberto Vega Flores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Jorge Alberto Vega Flores</vt:lpwstr>
  </property>
  <property fmtid="{D5CDD505-2E9C-101B-9397-08002B2CF9AE}" pid="3" name="Departamento">
    <vt:lpwstr>Dirección de Departamento Académico</vt:lpwstr>
  </property>
  <property fmtid="{D5CDD505-2E9C-101B-9397-08002B2CF9AE}" pid="4" name="ContentTypeId">
    <vt:lpwstr>0x010100E7025D6BC8B9AC4FBDACE130659DFE44</vt:lpwstr>
  </property>
  <property fmtid="{D5CDD505-2E9C-101B-9397-08002B2CF9AE}" pid="5" name="Order">
    <vt:r8>55900.0</vt:r8>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