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tabs>
          <w:tab w:val="left" w:pos="3613"/>
        </w:tabs>
        <w:jc w:val="center"/>
        <w:rPr>
          <w:rFonts w:ascii="Arial" w:hAnsi="Arial" w:eastAsia="Arial" w:cs="Arial"/>
          <w:b/>
          <w:bCs/>
          <w:sz w:val="24"/>
          <w:szCs w:val="24"/>
        </w:rPr>
      </w:pPr>
      <w:r>
        <w:rPr>
          <w:rFonts w:ascii="Arial" w:hAnsi="Arial" w:eastAsia="Arial" w:cs="Arial"/>
          <w:b/>
          <w:bCs/>
          <w:sz w:val="22"/>
          <w:szCs w:val="22"/>
          <w:rtl w:val="0"/>
        </w:rPr>
        <w:t xml:space="preserve"> </w:t>
      </w:r>
      <w:r>
        <w:rPr>
          <w:rFonts w:ascii="Arial" w:hAnsi="Arial" w:eastAsia="Arial" w:cs="Arial"/>
          <w:b/>
          <w:bCs/>
          <w:sz w:val="24"/>
          <w:szCs w:val="24"/>
          <w:rtl w:val="0"/>
        </w:rPr>
        <w:t>MEMORANDUM OF AGREEMENT</w:t>
      </w:r>
    </w:p>
    <w:p w14:paraId="00000002">
      <w:pPr>
        <w:jc w:val="both"/>
        <w:rPr>
          <w:rFonts w:ascii="Arial" w:hAnsi="Arial" w:eastAsia="Arial" w:cs="Arial"/>
          <w:sz w:val="22"/>
          <w:szCs w:val="22"/>
        </w:rPr>
      </w:pPr>
    </w:p>
    <w:p w14:paraId="00000003">
      <w:pPr>
        <w:jc w:val="both"/>
        <w:rPr>
          <w:rFonts w:ascii="Arial" w:hAnsi="Arial" w:eastAsia="Arial" w:cs="Arial"/>
          <w:sz w:val="22"/>
          <w:szCs w:val="22"/>
        </w:rPr>
      </w:pPr>
    </w:p>
    <w:p w14:paraId="00000004">
      <w:pPr>
        <w:tabs>
          <w:tab w:val="left" w:pos="540"/>
        </w:tabs>
        <w:spacing w:after="0"/>
        <w:jc w:val="both"/>
        <w:rPr>
          <w:rFonts w:ascii="Arial" w:hAnsi="Arial" w:eastAsia="Arial" w:cs="Arial"/>
          <w:i/>
          <w:iCs/>
          <w:sz w:val="22"/>
          <w:szCs w:val="22"/>
        </w:rPr>
      </w:pPr>
      <w:r>
        <w:rPr>
          <w:rFonts w:ascii="Arial" w:hAnsi="Arial" w:eastAsia="Arial" w:cs="Arial"/>
          <w:i/>
          <w:iCs/>
          <w:sz w:val="22"/>
          <w:szCs w:val="22"/>
          <w:rtl w:val="0"/>
        </w:rPr>
        <w:t>Know All Men By These Presents:</w:t>
      </w:r>
    </w:p>
    <w:p w14:paraId="00000005">
      <w:pPr>
        <w:tabs>
          <w:tab w:val="left" w:pos="540"/>
        </w:tabs>
        <w:spacing w:after="0"/>
        <w:jc w:val="both"/>
        <w:rPr>
          <w:rFonts w:ascii="Arial" w:hAnsi="Arial" w:eastAsia="Arial" w:cs="Arial"/>
          <w:i/>
          <w:iCs/>
          <w:sz w:val="22"/>
          <w:szCs w:val="22"/>
        </w:rPr>
      </w:pPr>
    </w:p>
    <w:p w14:paraId="00000006">
      <w:pPr>
        <w:tabs>
          <w:tab w:val="left" w:pos="540"/>
        </w:tabs>
        <w:spacing w:after="0"/>
        <w:jc w:val="both"/>
        <w:rPr>
          <w:rFonts w:ascii="Arial" w:hAnsi="Arial" w:eastAsia="Arial" w:cs="Arial"/>
          <w:sz w:val="22"/>
          <w:szCs w:val="22"/>
        </w:rPr>
      </w:pPr>
      <w:r>
        <w:rPr>
          <w:rFonts w:ascii="Arial" w:hAnsi="Arial" w:eastAsia="Arial" w:cs="Arial"/>
          <w:sz w:val="22"/>
          <w:szCs w:val="22"/>
          <w:rtl w:val="0"/>
        </w:rPr>
        <w:tab/>
      </w:r>
      <w:r>
        <w:rPr>
          <w:rFonts w:ascii="Arial" w:hAnsi="Arial" w:eastAsia="Arial" w:cs="Arial"/>
          <w:sz w:val="22"/>
          <w:szCs w:val="22"/>
          <w:rtl w:val="0"/>
        </w:rPr>
        <w:t>This MEMORANDUM OF AGREEMENT (hereinafter “MOA”)</w:t>
      </w:r>
      <w:r>
        <w:rPr>
          <w:rFonts w:ascii="Arial" w:hAnsi="Arial" w:eastAsia="Arial" w:cs="Arial"/>
          <w:b/>
          <w:bCs/>
          <w:sz w:val="22"/>
          <w:szCs w:val="22"/>
          <w:rtl w:val="0"/>
        </w:rPr>
        <w:t xml:space="preserve"> </w:t>
      </w:r>
      <w:r>
        <w:rPr>
          <w:rFonts w:ascii="Arial" w:hAnsi="Arial" w:eastAsia="Arial" w:cs="Arial"/>
          <w:sz w:val="22"/>
          <w:szCs w:val="22"/>
          <w:rtl w:val="0"/>
        </w:rPr>
        <w:t>is made and entered into by and between:</w:t>
      </w:r>
    </w:p>
    <w:p w14:paraId="00000007">
      <w:pPr>
        <w:tabs>
          <w:tab w:val="left" w:pos="540"/>
        </w:tabs>
        <w:spacing w:after="0"/>
        <w:jc w:val="both"/>
        <w:rPr>
          <w:rFonts w:ascii="Arial" w:hAnsi="Arial" w:eastAsia="Arial" w:cs="Arial"/>
          <w:sz w:val="22"/>
          <w:szCs w:val="22"/>
        </w:rPr>
      </w:pPr>
      <w:bookmarkStart w:id="8" w:name="_GoBack"/>
      <w:bookmarkEnd w:id="8"/>
    </w:p>
    <w:p w14:paraId="00000008">
      <w:pPr>
        <w:spacing w:after="0"/>
        <w:ind w:left="851" w:right="1008" w:firstLine="0"/>
        <w:jc w:val="both"/>
        <w:rPr>
          <w:rFonts w:ascii="Arial" w:hAnsi="Arial" w:eastAsia="Arial" w:cs="Arial"/>
          <w:b/>
          <w:bCs/>
          <w:sz w:val="22"/>
          <w:szCs w:val="22"/>
        </w:rPr>
      </w:pPr>
      <w:r>
        <w:rPr>
          <w:rFonts w:ascii="Arial" w:hAnsi="Arial" w:eastAsia="Arial" w:cs="Arial"/>
          <w:b/>
          <w:bCs/>
          <w:sz w:val="22"/>
          <w:szCs w:val="22"/>
          <w:rtl w:val="0"/>
        </w:rPr>
        <w:t>POLYTECHNIC UNIVERSITY OF THE PHILIPPINES</w:t>
      </w:r>
      <w:r>
        <w:rPr>
          <w:rFonts w:ascii="Arial" w:hAnsi="Arial" w:eastAsia="Arial" w:cs="Arial"/>
          <w:sz w:val="22"/>
          <w:szCs w:val="22"/>
          <w:rtl w:val="0"/>
        </w:rPr>
        <w:t xml:space="preserve">, a government educational institution organized and existing under and by virtue of the laws of the Republic of the Philippines, with principal address at Anonas St., Sta. Mesa, Manila, duly represented by its </w:t>
      </w:r>
      <w:r>
        <w:rPr>
          <w:rFonts w:hint="default" w:ascii="Arial" w:hAnsi="Arial" w:eastAsia="Arial" w:cs="Arial"/>
          <w:sz w:val="22"/>
          <w:szCs w:val="22"/>
          <w:rtl w:val="0"/>
        </w:rPr>
        <w:t>Vice President for Campuses</w:t>
      </w:r>
      <w:r>
        <w:rPr>
          <w:rFonts w:ascii="Arial" w:hAnsi="Arial" w:eastAsia="Arial" w:cs="Arial"/>
          <w:sz w:val="22"/>
          <w:szCs w:val="22"/>
          <w:rtl w:val="0"/>
        </w:rPr>
        <w:t xml:space="preserve">, </w:t>
      </w:r>
      <w:r>
        <w:rPr>
          <w:rFonts w:ascii="Arial" w:hAnsi="Arial" w:eastAsia="Arial" w:cs="Arial"/>
          <w:b/>
          <w:bCs/>
          <w:sz w:val="22"/>
          <w:szCs w:val="22"/>
          <w:rtl w:val="0"/>
        </w:rPr>
        <w:t>DR. ARMANDO A. TORRES</w:t>
      </w:r>
      <w:r>
        <w:rPr>
          <w:rFonts w:ascii="Arial" w:hAnsi="Arial" w:eastAsia="Arial" w:cs="Arial"/>
          <w:sz w:val="22"/>
          <w:szCs w:val="22"/>
          <w:rtl w:val="0"/>
        </w:rPr>
        <w:t>, hereinafter referred to as the “</w:t>
      </w:r>
      <w:r>
        <w:rPr>
          <w:rFonts w:ascii="Arial" w:hAnsi="Arial" w:eastAsia="Arial" w:cs="Arial"/>
          <w:b/>
          <w:bCs/>
          <w:sz w:val="22"/>
          <w:szCs w:val="22"/>
          <w:rtl w:val="0"/>
        </w:rPr>
        <w:t>UNIVERSITY</w:t>
      </w:r>
      <w:r>
        <w:rPr>
          <w:rFonts w:ascii="Arial" w:hAnsi="Arial" w:eastAsia="Arial" w:cs="Arial"/>
          <w:sz w:val="22"/>
          <w:szCs w:val="22"/>
          <w:rtl w:val="0"/>
        </w:rPr>
        <w:t>”;</w:t>
      </w:r>
    </w:p>
    <w:p w14:paraId="00000009">
      <w:pPr>
        <w:spacing w:after="0"/>
        <w:ind w:left="851" w:right="1008" w:firstLine="0"/>
        <w:jc w:val="both"/>
        <w:rPr>
          <w:rFonts w:ascii="Arial" w:hAnsi="Arial" w:eastAsia="Arial" w:cs="Arial"/>
          <w:sz w:val="22"/>
          <w:szCs w:val="22"/>
        </w:rPr>
      </w:pPr>
    </w:p>
    <w:p w14:paraId="0000000A">
      <w:pPr>
        <w:tabs>
          <w:tab w:val="left" w:pos="8640"/>
        </w:tabs>
        <w:spacing w:after="0"/>
        <w:ind w:left="851" w:right="1008" w:firstLine="0"/>
        <w:jc w:val="center"/>
        <w:rPr>
          <w:rFonts w:ascii="Arial" w:hAnsi="Arial" w:eastAsia="Arial" w:cs="Arial"/>
          <w:sz w:val="22"/>
          <w:szCs w:val="22"/>
        </w:rPr>
      </w:pPr>
      <w:r>
        <w:rPr>
          <w:rFonts w:ascii="Arial" w:hAnsi="Arial" w:eastAsia="Arial" w:cs="Arial"/>
          <w:sz w:val="22"/>
          <w:szCs w:val="22"/>
          <w:rtl w:val="0"/>
        </w:rPr>
        <w:t>-and-</w:t>
      </w:r>
    </w:p>
    <w:p w14:paraId="0000000B">
      <w:pPr>
        <w:spacing w:after="0"/>
        <w:ind w:left="851" w:right="1008" w:firstLine="0"/>
        <w:jc w:val="center"/>
        <w:rPr>
          <w:rFonts w:ascii="Arial" w:hAnsi="Arial" w:eastAsia="Arial" w:cs="Arial"/>
          <w:sz w:val="22"/>
          <w:szCs w:val="22"/>
        </w:rPr>
      </w:pPr>
    </w:p>
    <w:p w14:paraId="0000000C">
      <w:pPr>
        <w:spacing w:after="0"/>
        <w:ind w:left="851" w:right="1008" w:firstLine="0"/>
        <w:jc w:val="both"/>
        <w:rPr>
          <w:rFonts w:ascii="Arial" w:hAnsi="Arial" w:eastAsia="Arial" w:cs="Arial"/>
          <w:sz w:val="22"/>
          <w:szCs w:val="22"/>
        </w:rPr>
      </w:pPr>
      <w:r>
        <w:rPr>
          <w:rFonts w:ascii="Arial" w:hAnsi="Arial" w:eastAsia="Arial" w:cs="Arial"/>
          <w:b/>
          <w:bCs/>
          <w:color w:val="080809"/>
          <w:sz w:val="23"/>
          <w:szCs w:val="23"/>
          <w:rtl w:val="0"/>
        </w:rPr>
        <w:t>SORGEN Builders &amp; Development Corporation</w:t>
      </w:r>
      <w:r>
        <w:rPr>
          <w:rFonts w:ascii="Arial" w:hAnsi="Arial" w:eastAsia="Arial" w:cs="Arial"/>
          <w:sz w:val="22"/>
          <w:szCs w:val="22"/>
          <w:rtl w:val="0"/>
        </w:rPr>
        <w:t xml:space="preserve">, under the Department of the Local Government Unit duly organized and existing under and by virtue of the laws of the Republic of the Philippines, with business address at </w:t>
      </w:r>
      <w:r>
        <w:rPr>
          <w:rFonts w:ascii="Arial" w:hAnsi="Arial" w:eastAsia="Arial" w:cs="Arial"/>
          <w:b/>
          <w:bCs/>
          <w:color w:val="050505"/>
          <w:sz w:val="23"/>
          <w:szCs w:val="23"/>
          <w:highlight w:val="white"/>
          <w:rtl w:val="0"/>
        </w:rPr>
        <w:t>B21 L6 Park Place Pueblo de Oro San Rafael, Santo Tomas, Philippines</w:t>
      </w:r>
      <w:r>
        <w:rPr>
          <w:rFonts w:ascii="Arial" w:hAnsi="Arial" w:eastAsia="Arial" w:cs="Arial"/>
          <w:b/>
          <w:bCs/>
          <w:sz w:val="22"/>
          <w:szCs w:val="22"/>
          <w:rtl w:val="0"/>
        </w:rPr>
        <w:t xml:space="preserve"> </w:t>
      </w:r>
      <w:r>
        <w:rPr>
          <w:rFonts w:ascii="Arial" w:hAnsi="Arial" w:eastAsia="Arial" w:cs="Arial"/>
          <w:sz w:val="22"/>
          <w:szCs w:val="22"/>
          <w:rtl w:val="0"/>
        </w:rPr>
        <w:t xml:space="preserve">duly represented by its City Fire Marshal, </w:t>
      </w:r>
      <w:r>
        <w:rPr>
          <w:rFonts w:ascii="Arial" w:hAnsi="Arial" w:eastAsia="Arial" w:cs="Arial"/>
          <w:b/>
          <w:bCs/>
          <w:sz w:val="22"/>
          <w:szCs w:val="22"/>
          <w:rtl w:val="0"/>
        </w:rPr>
        <w:t xml:space="preserve">Engr. Rhedan Polo </w:t>
      </w:r>
      <w:r>
        <w:rPr>
          <w:rFonts w:ascii="Arial" w:hAnsi="Arial" w:eastAsia="Arial" w:cs="Arial"/>
          <w:sz w:val="22"/>
          <w:szCs w:val="22"/>
          <w:rtl w:val="0"/>
        </w:rPr>
        <w:t xml:space="preserve">hereinafter referred to as </w:t>
      </w:r>
      <w:r>
        <w:rPr>
          <w:rFonts w:ascii="Arial" w:hAnsi="Arial" w:eastAsia="Arial" w:cs="Arial"/>
          <w:b/>
          <w:bCs/>
          <w:sz w:val="22"/>
          <w:szCs w:val="22"/>
          <w:rtl w:val="0"/>
        </w:rPr>
        <w:t>Host Training Establishment</w:t>
      </w:r>
      <w:r>
        <w:rPr>
          <w:rFonts w:ascii="Arial" w:hAnsi="Arial" w:eastAsia="Arial" w:cs="Arial"/>
          <w:sz w:val="22"/>
          <w:szCs w:val="22"/>
          <w:rtl w:val="0"/>
        </w:rPr>
        <w:t>”</w:t>
      </w:r>
      <w:r>
        <w:rPr>
          <w:rFonts w:ascii="Arial" w:hAnsi="Arial" w:eastAsia="Arial" w:cs="Arial"/>
          <w:b/>
          <w:bCs/>
          <w:sz w:val="22"/>
          <w:szCs w:val="22"/>
          <w:rtl w:val="0"/>
        </w:rPr>
        <w:t xml:space="preserve"> or </w:t>
      </w:r>
      <w:r>
        <w:rPr>
          <w:rFonts w:ascii="Arial" w:hAnsi="Arial" w:eastAsia="Arial" w:cs="Arial"/>
          <w:sz w:val="22"/>
          <w:szCs w:val="22"/>
          <w:rtl w:val="0"/>
        </w:rPr>
        <w:t>“</w:t>
      </w:r>
      <w:r>
        <w:rPr>
          <w:rFonts w:ascii="Arial" w:hAnsi="Arial" w:eastAsia="Arial" w:cs="Arial"/>
          <w:b/>
          <w:bCs/>
          <w:sz w:val="22"/>
          <w:szCs w:val="22"/>
          <w:rtl w:val="0"/>
        </w:rPr>
        <w:t>HTE</w:t>
      </w:r>
      <w:r>
        <w:rPr>
          <w:rFonts w:ascii="Arial" w:hAnsi="Arial" w:eastAsia="Arial" w:cs="Arial"/>
          <w:sz w:val="22"/>
          <w:szCs w:val="22"/>
          <w:rtl w:val="0"/>
        </w:rPr>
        <w:t>”.</w:t>
      </w:r>
    </w:p>
    <w:p w14:paraId="0000000D">
      <w:pPr>
        <w:spacing w:after="0"/>
        <w:ind w:right="1008"/>
        <w:jc w:val="both"/>
        <w:rPr>
          <w:rFonts w:ascii="Arial" w:hAnsi="Arial" w:eastAsia="Arial" w:cs="Arial"/>
          <w:sz w:val="22"/>
          <w:szCs w:val="22"/>
        </w:rPr>
      </w:pPr>
    </w:p>
    <w:p w14:paraId="0000000E">
      <w:pPr>
        <w:spacing w:after="0"/>
        <w:ind w:left="851" w:right="1008" w:firstLine="0"/>
        <w:jc w:val="both"/>
        <w:rPr>
          <w:rFonts w:ascii="Arial" w:hAnsi="Arial" w:eastAsia="Arial" w:cs="Arial"/>
          <w:sz w:val="22"/>
          <w:szCs w:val="22"/>
        </w:rPr>
      </w:pPr>
      <w:bookmarkStart w:id="0" w:name="_sgts6th0k8ia" w:colFirst="0" w:colLast="0"/>
      <w:bookmarkEnd w:id="0"/>
      <w:r>
        <w:rPr>
          <w:rFonts w:ascii="Arial" w:hAnsi="Arial" w:eastAsia="Arial" w:cs="Arial"/>
          <w:sz w:val="22"/>
          <w:szCs w:val="22"/>
          <w:rtl w:val="0"/>
        </w:rPr>
        <w:t xml:space="preserve">The </w:t>
      </w:r>
      <w:r>
        <w:rPr>
          <w:rFonts w:ascii="Arial" w:hAnsi="Arial" w:eastAsia="Arial" w:cs="Arial"/>
          <w:b/>
          <w:bCs/>
          <w:sz w:val="22"/>
          <w:szCs w:val="22"/>
          <w:rtl w:val="0"/>
        </w:rPr>
        <w:t>UNIVERSITY</w:t>
      </w:r>
      <w:r>
        <w:rPr>
          <w:rFonts w:ascii="Arial" w:hAnsi="Arial" w:eastAsia="Arial" w:cs="Arial"/>
          <w:sz w:val="22"/>
          <w:szCs w:val="22"/>
          <w:rtl w:val="0"/>
        </w:rPr>
        <w:t xml:space="preserve"> and the </w:t>
      </w:r>
      <w:r>
        <w:rPr>
          <w:rFonts w:ascii="Arial" w:hAnsi="Arial" w:eastAsia="Arial" w:cs="Arial"/>
          <w:b/>
          <w:bCs/>
          <w:sz w:val="22"/>
          <w:szCs w:val="22"/>
          <w:rtl w:val="0"/>
        </w:rPr>
        <w:t>HTE</w:t>
      </w:r>
      <w:r>
        <w:rPr>
          <w:rFonts w:ascii="Arial" w:hAnsi="Arial" w:eastAsia="Arial" w:cs="Arial"/>
          <w:sz w:val="22"/>
          <w:szCs w:val="22"/>
          <w:rtl w:val="0"/>
        </w:rPr>
        <w:t xml:space="preserve"> shall be referred to individually as a “</w:t>
      </w:r>
      <w:r>
        <w:rPr>
          <w:rFonts w:ascii="Arial" w:hAnsi="Arial" w:eastAsia="Arial" w:cs="Arial"/>
          <w:b/>
          <w:bCs/>
          <w:sz w:val="22"/>
          <w:szCs w:val="22"/>
          <w:rtl w:val="0"/>
        </w:rPr>
        <w:t>Party</w:t>
      </w:r>
      <w:r>
        <w:rPr>
          <w:rFonts w:ascii="Arial" w:hAnsi="Arial" w:eastAsia="Arial" w:cs="Arial"/>
          <w:sz w:val="22"/>
          <w:szCs w:val="22"/>
          <w:rtl w:val="0"/>
        </w:rPr>
        <w:t>” and collectively as the “</w:t>
      </w:r>
      <w:r>
        <w:rPr>
          <w:rFonts w:ascii="Arial" w:hAnsi="Arial" w:eastAsia="Arial" w:cs="Arial"/>
          <w:b/>
          <w:bCs/>
          <w:sz w:val="22"/>
          <w:szCs w:val="22"/>
          <w:rtl w:val="0"/>
        </w:rPr>
        <w:t>Parties</w:t>
      </w:r>
      <w:r>
        <w:rPr>
          <w:rFonts w:ascii="Arial" w:hAnsi="Arial" w:eastAsia="Arial" w:cs="Arial"/>
          <w:sz w:val="22"/>
          <w:szCs w:val="22"/>
          <w:rtl w:val="0"/>
        </w:rPr>
        <w:t>”.</w:t>
      </w:r>
    </w:p>
    <w:p w14:paraId="0000000F">
      <w:pPr>
        <w:ind w:right="1100"/>
        <w:rPr>
          <w:rFonts w:ascii="Arial" w:hAnsi="Arial" w:eastAsia="Arial" w:cs="Arial"/>
          <w:sz w:val="22"/>
          <w:szCs w:val="22"/>
        </w:rPr>
      </w:pPr>
    </w:p>
    <w:p w14:paraId="00000010">
      <w:pPr>
        <w:ind w:right="-34"/>
        <w:jc w:val="both"/>
        <w:rPr>
          <w:rFonts w:ascii="Arial" w:hAnsi="Arial" w:eastAsia="Arial" w:cs="Arial"/>
          <w:b/>
          <w:bCs/>
          <w:sz w:val="22"/>
          <w:szCs w:val="22"/>
        </w:rPr>
      </w:pPr>
    </w:p>
    <w:p w14:paraId="00000011">
      <w:pPr>
        <w:jc w:val="center"/>
        <w:rPr>
          <w:rFonts w:ascii="Arial" w:hAnsi="Arial" w:eastAsia="Arial" w:cs="Arial"/>
          <w:b/>
          <w:bCs/>
          <w:sz w:val="22"/>
          <w:szCs w:val="22"/>
        </w:rPr>
      </w:pPr>
      <w:r>
        <w:rPr>
          <w:rFonts w:ascii="Arial" w:hAnsi="Arial" w:eastAsia="Arial" w:cs="Arial"/>
          <w:b/>
          <w:bCs/>
          <w:sz w:val="22"/>
          <w:szCs w:val="22"/>
          <w:rtl w:val="0"/>
        </w:rPr>
        <w:t>WITNESSETH:</w:t>
      </w:r>
    </w:p>
    <w:p w14:paraId="00000012">
      <w:pPr>
        <w:spacing w:after="0"/>
        <w:jc w:val="both"/>
        <w:rPr>
          <w:rFonts w:ascii="Arial" w:hAnsi="Arial" w:eastAsia="Arial" w:cs="Arial"/>
          <w:b/>
          <w:bCs/>
          <w:sz w:val="22"/>
          <w:szCs w:val="22"/>
        </w:rPr>
      </w:pPr>
    </w:p>
    <w:p w14:paraId="00000013">
      <w:pPr>
        <w:spacing w:after="0"/>
        <w:ind w:firstLine="720"/>
        <w:jc w:val="both"/>
        <w:rPr>
          <w:rFonts w:ascii="Arial" w:hAnsi="Arial" w:eastAsia="Arial" w:cs="Arial"/>
          <w:sz w:val="22"/>
          <w:szCs w:val="22"/>
        </w:rPr>
      </w:pPr>
      <w:r>
        <w:rPr>
          <w:rFonts w:ascii="Arial" w:hAnsi="Arial" w:eastAsia="Arial" w:cs="Arial"/>
          <w:b/>
          <w:bCs/>
          <w:sz w:val="22"/>
          <w:szCs w:val="22"/>
          <w:rtl w:val="0"/>
        </w:rPr>
        <w:t>WHEREAS</w:t>
      </w:r>
      <w:r>
        <w:rPr>
          <w:rFonts w:ascii="Arial" w:hAnsi="Arial" w:eastAsia="Arial" w:cs="Arial"/>
          <w:sz w:val="22"/>
          <w:szCs w:val="22"/>
          <w:rtl w:val="0"/>
        </w:rPr>
        <w:t xml:space="preserve">, the </w:t>
      </w:r>
      <w:r>
        <w:rPr>
          <w:rFonts w:ascii="Arial" w:hAnsi="Arial" w:eastAsia="Arial" w:cs="Arial"/>
          <w:b/>
          <w:bCs/>
          <w:sz w:val="22"/>
          <w:szCs w:val="22"/>
          <w:rtl w:val="0"/>
        </w:rPr>
        <w:t>UNIVERSITY</w:t>
      </w:r>
      <w:r>
        <w:rPr>
          <w:rFonts w:ascii="Arial" w:hAnsi="Arial" w:eastAsia="Arial" w:cs="Arial"/>
          <w:sz w:val="22"/>
          <w:szCs w:val="22"/>
          <w:rtl w:val="0"/>
        </w:rPr>
        <w:t xml:space="preserve"> has established an Internship Program as part of its curriculum. The program is designed to supplement the learnings and to train students to become competitive and technologically innovative professionals through actual exposure to a professional workplace;</w:t>
      </w:r>
    </w:p>
    <w:p w14:paraId="00000014">
      <w:pPr>
        <w:spacing w:after="0"/>
        <w:ind w:firstLine="720"/>
        <w:jc w:val="both"/>
        <w:rPr>
          <w:rFonts w:ascii="Arial" w:hAnsi="Arial" w:eastAsia="Arial" w:cs="Arial"/>
          <w:sz w:val="22"/>
          <w:szCs w:val="22"/>
        </w:rPr>
      </w:pPr>
    </w:p>
    <w:p w14:paraId="00000015">
      <w:pPr>
        <w:jc w:val="both"/>
        <w:rPr>
          <w:rFonts w:ascii="Arial" w:hAnsi="Arial" w:eastAsia="Arial" w:cs="Arial"/>
          <w:sz w:val="22"/>
          <w:szCs w:val="22"/>
        </w:rPr>
      </w:pPr>
      <w:r>
        <w:rPr>
          <w:rFonts w:ascii="Arial" w:hAnsi="Arial" w:eastAsia="Arial" w:cs="Arial"/>
          <w:sz w:val="22"/>
          <w:szCs w:val="22"/>
          <w:rtl w:val="0"/>
        </w:rPr>
        <w:tab/>
      </w:r>
      <w:r>
        <w:rPr>
          <w:rFonts w:ascii="Arial" w:hAnsi="Arial" w:eastAsia="Arial" w:cs="Arial"/>
          <w:b/>
          <w:bCs/>
          <w:sz w:val="22"/>
          <w:szCs w:val="22"/>
          <w:rtl w:val="0"/>
        </w:rPr>
        <w:t>WHEREAS</w:t>
      </w:r>
      <w:r>
        <w:rPr>
          <w:rFonts w:ascii="Arial" w:hAnsi="Arial" w:eastAsia="Arial" w:cs="Arial"/>
          <w:sz w:val="22"/>
          <w:szCs w:val="22"/>
          <w:rtl w:val="0"/>
        </w:rPr>
        <w:t xml:space="preserve">, the </w:t>
      </w:r>
      <w:r>
        <w:rPr>
          <w:rFonts w:ascii="Arial" w:hAnsi="Arial" w:eastAsia="Arial" w:cs="Arial"/>
          <w:b/>
          <w:bCs/>
          <w:sz w:val="22"/>
          <w:szCs w:val="22"/>
          <w:rtl w:val="0"/>
        </w:rPr>
        <w:t>HTE</w:t>
      </w:r>
      <w:r>
        <w:rPr>
          <w:rFonts w:ascii="Arial" w:hAnsi="Arial" w:eastAsia="Arial" w:cs="Arial"/>
          <w:sz w:val="22"/>
          <w:szCs w:val="22"/>
          <w:rtl w:val="0"/>
        </w:rPr>
        <w:t xml:space="preserve"> supports this program and is willing to give the students of the</w:t>
      </w:r>
      <w:r>
        <w:rPr>
          <w:rFonts w:ascii="Arial" w:hAnsi="Arial" w:eastAsia="Arial" w:cs="Arial"/>
          <w:b/>
          <w:bCs/>
          <w:sz w:val="22"/>
          <w:szCs w:val="22"/>
          <w:rtl w:val="0"/>
        </w:rPr>
        <w:t xml:space="preserve"> UNIVERSITY</w:t>
      </w:r>
      <w:r>
        <w:rPr>
          <w:rFonts w:ascii="Arial" w:hAnsi="Arial" w:eastAsia="Arial" w:cs="Arial"/>
          <w:sz w:val="22"/>
          <w:szCs w:val="22"/>
          <w:rtl w:val="0"/>
        </w:rPr>
        <w:t xml:space="preserve"> course-related work assignments and expose them to actual learning experiences;</w:t>
      </w:r>
    </w:p>
    <w:p w14:paraId="00000016">
      <w:pPr>
        <w:jc w:val="both"/>
        <w:rPr>
          <w:rFonts w:ascii="Arial" w:hAnsi="Arial" w:eastAsia="Arial" w:cs="Arial"/>
          <w:sz w:val="22"/>
          <w:szCs w:val="22"/>
        </w:rPr>
      </w:pPr>
    </w:p>
    <w:p w14:paraId="00000017">
      <w:pPr>
        <w:ind w:right="-34" w:firstLine="720"/>
        <w:jc w:val="both"/>
        <w:rPr>
          <w:rFonts w:ascii="Arial" w:hAnsi="Arial" w:eastAsia="Arial" w:cs="Arial"/>
          <w:sz w:val="22"/>
          <w:szCs w:val="22"/>
        </w:rPr>
      </w:pPr>
      <w:r>
        <w:rPr>
          <w:rFonts w:ascii="Arial" w:hAnsi="Arial" w:eastAsia="Arial" w:cs="Arial"/>
          <w:b/>
          <w:bCs/>
          <w:sz w:val="22"/>
          <w:szCs w:val="22"/>
          <w:rtl w:val="0"/>
        </w:rPr>
        <w:t>NOW, THEREFORE</w:t>
      </w:r>
      <w:r>
        <w:rPr>
          <w:rFonts w:ascii="Arial" w:hAnsi="Arial" w:eastAsia="Arial" w:cs="Arial"/>
          <w:sz w:val="22"/>
          <w:szCs w:val="22"/>
          <w:rtl w:val="0"/>
        </w:rPr>
        <w:t>, for and in consideration of the foregoing premises, the parties hereby bind themselves to undertake this Agreement under the following terms and conditions:</w:t>
      </w:r>
    </w:p>
    <w:p w14:paraId="00000018">
      <w:pPr>
        <w:ind w:right="-34"/>
        <w:jc w:val="both"/>
        <w:rPr>
          <w:rFonts w:ascii="Arial" w:hAnsi="Arial" w:eastAsia="Arial" w:cs="Arial"/>
          <w:b/>
          <w:bCs/>
          <w:sz w:val="22"/>
          <w:szCs w:val="22"/>
        </w:rPr>
      </w:pPr>
    </w:p>
    <w:p w14:paraId="00000019">
      <w:pPr>
        <w:numPr>
          <w:ilvl w:val="0"/>
          <w:numId w:val="1"/>
        </w:numPr>
        <w:pBdr>
          <w:top w:val="none" w:color="auto" w:sz="0" w:space="0"/>
          <w:left w:val="none" w:color="auto" w:sz="0" w:space="0"/>
          <w:bottom w:val="none" w:color="auto" w:sz="0" w:space="0"/>
          <w:right w:val="none" w:color="auto" w:sz="0" w:space="0"/>
          <w:between w:val="none" w:color="auto" w:sz="0" w:space="0"/>
        </w:pBdr>
        <w:ind w:left="360" w:hanging="360"/>
        <w:jc w:val="both"/>
        <w:rPr>
          <w:color w:val="000000"/>
          <w:sz w:val="22"/>
          <w:szCs w:val="22"/>
        </w:rPr>
      </w:pPr>
      <w:r>
        <w:rPr>
          <w:rFonts w:ascii="Arial" w:hAnsi="Arial" w:eastAsia="Arial" w:cs="Arial"/>
          <w:b/>
          <w:bCs/>
          <w:color w:val="000000"/>
          <w:sz w:val="22"/>
          <w:szCs w:val="22"/>
          <w:rtl w:val="0"/>
        </w:rPr>
        <w:t xml:space="preserve">Scope. </w:t>
      </w:r>
      <w:r>
        <w:rPr>
          <w:rFonts w:ascii="Arial" w:hAnsi="Arial" w:eastAsia="Arial" w:cs="Arial"/>
          <w:color w:val="000000"/>
          <w:sz w:val="22"/>
          <w:szCs w:val="22"/>
          <w:rtl w:val="0"/>
        </w:rPr>
        <w:t>This MOA governs the Internship Program (“Program”) jointly pursued by the Parties in accordance with CHED Memorandum Order No. 104, Series of 2017. Internship refers to the practical application of classroom learning to an actual work environment. It is synonymous to Practicum, Field Practice, or On-the-Job Training; it is not synonymous to Apprenticeship and Learnership.</w:t>
      </w:r>
    </w:p>
    <w:p w14:paraId="0000001A">
      <w:pPr>
        <w:jc w:val="both"/>
        <w:rPr>
          <w:rFonts w:ascii="Arial" w:hAnsi="Arial" w:eastAsia="Arial" w:cs="Arial"/>
          <w:sz w:val="22"/>
          <w:szCs w:val="22"/>
        </w:rPr>
      </w:pPr>
    </w:p>
    <w:p w14:paraId="0000001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hanging="360"/>
        <w:jc w:val="both"/>
        <w:rPr>
          <w:i w:val="0"/>
          <w:iCs w:val="0"/>
          <w:smallCaps w:val="0"/>
          <w:strike w:val="0"/>
          <w:color w:val="000000"/>
          <w:sz w:val="22"/>
          <w:szCs w:val="22"/>
          <w:u w:val="none"/>
          <w:shd w:val="clear" w:fill="auto"/>
          <w:vertAlign w:val="baseline"/>
        </w:rPr>
      </w:pPr>
      <w:r>
        <w:rPr>
          <w:rFonts w:ascii="Arial" w:hAnsi="Arial" w:eastAsia="Arial" w:cs="Arial"/>
          <w:b/>
          <w:bCs/>
          <w:i w:val="0"/>
          <w:iCs w:val="0"/>
          <w:smallCaps w:val="0"/>
          <w:strike w:val="0"/>
          <w:color w:val="000000"/>
          <w:sz w:val="22"/>
          <w:szCs w:val="22"/>
          <w:u w:val="none"/>
          <w:shd w:val="clear" w:fill="auto"/>
          <w:vertAlign w:val="baseline"/>
          <w:rtl w:val="0"/>
        </w:rPr>
        <w:t xml:space="preserve">Term. </w:t>
      </w:r>
      <w:r>
        <w:rPr>
          <w:rFonts w:ascii="Arial" w:hAnsi="Arial" w:eastAsia="Arial" w:cs="Arial"/>
          <w:b w:val="0"/>
          <w:bCs w:val="0"/>
          <w:i w:val="0"/>
          <w:iCs w:val="0"/>
          <w:smallCaps w:val="0"/>
          <w:strike w:val="0"/>
          <w:color w:val="000000"/>
          <w:sz w:val="22"/>
          <w:szCs w:val="22"/>
          <w:u w:val="none"/>
          <w:shd w:val="clear" w:fill="auto"/>
          <w:vertAlign w:val="baseline"/>
          <w:rtl w:val="0"/>
        </w:rPr>
        <w:t xml:space="preserve">This MOA shall take effect </w:t>
      </w:r>
      <w:r>
        <w:rPr>
          <w:rFonts w:ascii="Arial" w:hAnsi="Arial" w:eastAsia="Arial" w:cs="Arial"/>
          <w:b/>
          <w:bCs/>
          <w:i w:val="0"/>
          <w:iCs w:val="0"/>
          <w:smallCaps w:val="0"/>
          <w:strike w:val="0"/>
          <w:color w:val="000000"/>
          <w:sz w:val="22"/>
          <w:szCs w:val="22"/>
          <w:u w:val="none"/>
          <w:shd w:val="clear" w:fill="auto"/>
          <w:vertAlign w:val="baseline"/>
          <w:rtl w:val="0"/>
        </w:rPr>
        <w:t>on the date of signing by both parties and shall continue to be in force for three (3) years unless earlier terminated for just cause</w:t>
      </w:r>
      <w:r>
        <w:rPr>
          <w:rFonts w:ascii="Arial" w:hAnsi="Arial" w:eastAsia="Arial" w:cs="Arial"/>
          <w:b w:val="0"/>
          <w:bCs w:val="0"/>
          <w:i w:val="0"/>
          <w:iCs w:val="0"/>
          <w:smallCaps w:val="0"/>
          <w:strike w:val="0"/>
          <w:color w:val="000000"/>
          <w:sz w:val="22"/>
          <w:szCs w:val="22"/>
          <w:u w:val="none"/>
          <w:shd w:val="clear" w:fill="auto"/>
          <w:vertAlign w:val="baseline"/>
          <w:rtl w:val="0"/>
        </w:rPr>
        <w:t>, by either Party, as provided herein.</w:t>
      </w:r>
      <w:r>
        <w:rPr>
          <w:rFonts w:ascii="Cambria" w:hAnsi="Cambria" w:eastAsia="Cambria" w:cs="Cambria"/>
          <w:b w:val="0"/>
          <w:bCs w:val="0"/>
          <w:i w:val="0"/>
          <w:iCs w:val="0"/>
          <w:smallCaps w:val="0"/>
          <w:strike w:val="0"/>
          <w:color w:val="000000"/>
          <w:sz w:val="20"/>
          <w:szCs w:val="20"/>
          <w:u w:val="none"/>
          <w:shd w:val="clear" w:fill="auto"/>
          <w:vertAlign w:val="baseline"/>
          <w:rtl w:val="0"/>
        </w:rPr>
        <w:t xml:space="preserve"> </w:t>
      </w:r>
      <w:r>
        <w:rPr>
          <w:rFonts w:ascii="Arial" w:hAnsi="Arial" w:eastAsia="Arial" w:cs="Arial"/>
          <w:b w:val="0"/>
          <w:bCs w:val="0"/>
          <w:i w:val="0"/>
          <w:iCs w:val="0"/>
          <w:smallCaps w:val="0"/>
          <w:strike w:val="0"/>
          <w:color w:val="000000"/>
          <w:sz w:val="22"/>
          <w:szCs w:val="22"/>
          <w:u w:val="none"/>
          <w:shd w:val="clear" w:fill="auto"/>
          <w:vertAlign w:val="baseline"/>
          <w:rtl w:val="0"/>
        </w:rPr>
        <w:t>The three-year period shall be applicable to cover prospective student interns who may likewise be required to undergo an internship with the HTE during the effectivity of this MOA.</w:t>
      </w:r>
    </w:p>
    <w:p w14:paraId="0000001C">
      <w:pPr>
        <w:pBdr>
          <w:top w:val="none" w:color="auto" w:sz="0" w:space="0"/>
          <w:left w:val="none" w:color="auto" w:sz="0" w:space="0"/>
          <w:bottom w:val="none" w:color="auto" w:sz="0" w:space="0"/>
          <w:right w:val="none" w:color="auto" w:sz="0" w:space="0"/>
          <w:between w:val="none" w:color="auto" w:sz="0" w:space="0"/>
        </w:pBdr>
        <w:ind w:left="360" w:firstLine="0"/>
        <w:jc w:val="both"/>
        <w:rPr>
          <w:rFonts w:ascii="Arial" w:hAnsi="Arial" w:eastAsia="Arial" w:cs="Arial"/>
          <w:b/>
          <w:bCs/>
          <w:sz w:val="22"/>
          <w:szCs w:val="22"/>
        </w:rPr>
      </w:pPr>
    </w:p>
    <w:p w14:paraId="0000001D">
      <w:pPr>
        <w:numPr>
          <w:ilvl w:val="0"/>
          <w:numId w:val="1"/>
        </w:numPr>
        <w:pBdr>
          <w:top w:val="none" w:color="auto" w:sz="0" w:space="0"/>
          <w:left w:val="none" w:color="auto" w:sz="0" w:space="0"/>
          <w:bottom w:val="none" w:color="auto" w:sz="0" w:space="0"/>
          <w:right w:val="none" w:color="auto" w:sz="0" w:space="0"/>
          <w:between w:val="none" w:color="auto" w:sz="0" w:space="0"/>
        </w:pBdr>
        <w:ind w:left="360" w:hanging="360"/>
        <w:jc w:val="both"/>
        <w:rPr>
          <w:sz w:val="22"/>
          <w:szCs w:val="22"/>
        </w:rPr>
      </w:pPr>
      <w:bookmarkStart w:id="1" w:name="_82ucy9jy799e" w:colFirst="0" w:colLast="0"/>
      <w:bookmarkEnd w:id="1"/>
      <w:r>
        <w:rPr>
          <w:rFonts w:ascii="Arial" w:hAnsi="Arial" w:eastAsia="Arial" w:cs="Arial"/>
          <w:b/>
          <w:bCs/>
          <w:color w:val="000000"/>
          <w:sz w:val="22"/>
          <w:szCs w:val="22"/>
          <w:rtl w:val="0"/>
        </w:rPr>
        <w:t xml:space="preserve">Duties and Responsibilities of the University. </w:t>
      </w:r>
      <w:r>
        <w:rPr>
          <w:rFonts w:ascii="Arial" w:hAnsi="Arial" w:eastAsia="Arial" w:cs="Arial"/>
          <w:color w:val="000000"/>
          <w:sz w:val="22"/>
          <w:szCs w:val="22"/>
          <w:rtl w:val="0"/>
        </w:rPr>
        <w:t>The University commits to:</w:t>
      </w:r>
    </w:p>
    <w:p w14:paraId="0000001E">
      <w:pPr>
        <w:jc w:val="both"/>
        <w:rPr>
          <w:rFonts w:ascii="Arial" w:hAnsi="Arial" w:eastAsia="Arial" w:cs="Arial"/>
          <w:sz w:val="22"/>
          <w:szCs w:val="22"/>
        </w:rPr>
      </w:pPr>
    </w:p>
    <w:p w14:paraId="0000001F">
      <w:pPr>
        <w:numPr>
          <w:ilvl w:val="0"/>
          <w:numId w:val="2"/>
        </w:numPr>
        <w:pBdr>
          <w:top w:val="none" w:color="auto" w:sz="0" w:space="0"/>
          <w:left w:val="none" w:color="auto" w:sz="0" w:space="0"/>
          <w:bottom w:val="none" w:color="auto" w:sz="0" w:space="0"/>
          <w:right w:val="none" w:color="auto" w:sz="0" w:space="0"/>
          <w:between w:val="none" w:color="auto" w:sz="0" w:space="0"/>
        </w:pBdr>
        <w:ind w:left="720" w:hanging="360"/>
        <w:jc w:val="both"/>
        <w:rPr>
          <w:rFonts w:ascii="Arial" w:hAnsi="Arial" w:eastAsia="Arial" w:cs="Arial"/>
          <w:color w:val="000000"/>
          <w:sz w:val="22"/>
          <w:szCs w:val="22"/>
        </w:rPr>
      </w:pPr>
      <w:bookmarkStart w:id="2" w:name="_y9txxnrhwb53" w:colFirst="0" w:colLast="0"/>
      <w:bookmarkEnd w:id="2"/>
      <w:r>
        <w:rPr>
          <w:rFonts w:ascii="Arial" w:hAnsi="Arial" w:eastAsia="Arial" w:cs="Arial"/>
          <w:sz w:val="22"/>
          <w:szCs w:val="22"/>
          <w:rtl w:val="0"/>
        </w:rPr>
        <w:t>Formulate internship policies and guidelines on the selection, placement, monitoring, and assessment of student interns;</w:t>
      </w:r>
    </w:p>
    <w:p w14:paraId="00000020">
      <w:pPr>
        <w:numPr>
          <w:ilvl w:val="0"/>
          <w:numId w:val="2"/>
        </w:numPr>
        <w:pBdr>
          <w:top w:val="none" w:color="auto" w:sz="0" w:space="0"/>
          <w:left w:val="none" w:color="auto" w:sz="0" w:space="0"/>
          <w:bottom w:val="none" w:color="auto" w:sz="0" w:space="0"/>
          <w:right w:val="none" w:color="auto" w:sz="0" w:space="0"/>
          <w:between w:val="none" w:color="auto" w:sz="0" w:space="0"/>
        </w:pBdr>
        <w:ind w:left="720" w:hanging="360"/>
        <w:jc w:val="both"/>
        <w:rPr>
          <w:rFonts w:ascii="Arial" w:hAnsi="Arial" w:eastAsia="Arial" w:cs="Arial"/>
          <w:color w:val="000000"/>
          <w:sz w:val="22"/>
          <w:szCs w:val="22"/>
        </w:rPr>
      </w:pPr>
      <w:bookmarkStart w:id="3" w:name="_nl16lto5mvxr" w:colFirst="0" w:colLast="0"/>
      <w:bookmarkEnd w:id="3"/>
      <w:r>
        <w:rPr>
          <w:rFonts w:ascii="Arial" w:hAnsi="Arial" w:eastAsia="Arial" w:cs="Arial"/>
          <w:color w:val="000000"/>
          <w:sz w:val="22"/>
          <w:szCs w:val="22"/>
          <w:rtl w:val="0"/>
        </w:rPr>
        <w:t xml:space="preserve">Collaborate with the HTE in developing an </w:t>
      </w:r>
      <w:r>
        <w:rPr>
          <w:rFonts w:ascii="Arial" w:hAnsi="Arial" w:eastAsia="Arial" w:cs="Arial"/>
          <w:b/>
          <w:bCs/>
          <w:color w:val="000000"/>
          <w:sz w:val="22"/>
          <w:szCs w:val="22"/>
          <w:rtl w:val="0"/>
        </w:rPr>
        <w:t>Internship Plan</w:t>
      </w:r>
      <w:r>
        <w:rPr>
          <w:rFonts w:ascii="Arial" w:hAnsi="Arial" w:eastAsia="Arial" w:cs="Arial"/>
          <w:color w:val="000000"/>
          <w:sz w:val="22"/>
          <w:szCs w:val="22"/>
          <w:rtl w:val="0"/>
        </w:rPr>
        <w:t xml:space="preserve"> which sets out the goals and objectives, knowledge, skills, assignments, and schedule of activities of the Program in order to ensure that the student interns will acquire actual and relevant competencies in each learning area and assignment;</w:t>
      </w:r>
    </w:p>
    <w:p w14:paraId="00000021">
      <w:pPr>
        <w:numPr>
          <w:ilvl w:val="0"/>
          <w:numId w:val="2"/>
        </w:numPr>
        <w:pBdr>
          <w:top w:val="none" w:color="auto" w:sz="0" w:space="0"/>
          <w:left w:val="none" w:color="auto" w:sz="0" w:space="0"/>
          <w:bottom w:val="none" w:color="auto" w:sz="0" w:space="0"/>
          <w:right w:val="none" w:color="auto" w:sz="0" w:space="0"/>
          <w:between w:val="none" w:color="auto" w:sz="0" w:space="0"/>
        </w:pBdr>
        <w:ind w:left="720" w:hanging="360"/>
        <w:jc w:val="both"/>
        <w:rPr>
          <w:rFonts w:ascii="Arial" w:hAnsi="Arial" w:eastAsia="Arial" w:cs="Arial"/>
          <w:color w:val="000000"/>
          <w:sz w:val="22"/>
          <w:szCs w:val="22"/>
        </w:rPr>
      </w:pPr>
      <w:r>
        <w:rPr>
          <w:rFonts w:ascii="Arial" w:hAnsi="Arial" w:eastAsia="Arial" w:cs="Arial"/>
          <w:sz w:val="22"/>
          <w:szCs w:val="22"/>
          <w:rtl w:val="0"/>
        </w:rPr>
        <w:t>Ensure the acceptability of the Internship Plan and internship venue to protect the student intern’s interests;</w:t>
      </w:r>
    </w:p>
    <w:p w14:paraId="00000022">
      <w:pPr>
        <w:numPr>
          <w:ilvl w:val="0"/>
          <w:numId w:val="2"/>
        </w:numPr>
        <w:pBdr>
          <w:top w:val="none" w:color="auto" w:sz="0" w:space="0"/>
          <w:left w:val="none" w:color="auto" w:sz="0" w:space="0"/>
          <w:bottom w:val="none" w:color="auto" w:sz="0" w:space="0"/>
          <w:right w:val="none" w:color="auto" w:sz="0" w:space="0"/>
          <w:between w:val="none" w:color="auto" w:sz="0" w:space="0"/>
        </w:pBdr>
        <w:ind w:left="720" w:hanging="360"/>
        <w:jc w:val="both"/>
        <w:rPr>
          <w:rFonts w:ascii="Arial" w:hAnsi="Arial" w:eastAsia="Arial" w:cs="Arial"/>
          <w:color w:val="000000"/>
          <w:sz w:val="22"/>
          <w:szCs w:val="22"/>
        </w:rPr>
      </w:pPr>
      <w:r>
        <w:rPr>
          <w:rFonts w:ascii="Arial" w:hAnsi="Arial" w:eastAsia="Arial" w:cs="Arial"/>
          <w:sz w:val="22"/>
          <w:szCs w:val="22"/>
          <w:rtl w:val="0"/>
        </w:rPr>
        <w:t>Provide free medical and dental services and certification by a duly licensed medical doctor and dentist to the student interns;</w:t>
      </w:r>
    </w:p>
    <w:p w14:paraId="00000023">
      <w:pPr>
        <w:numPr>
          <w:ilvl w:val="0"/>
          <w:numId w:val="2"/>
        </w:numPr>
        <w:pBdr>
          <w:top w:val="none" w:color="auto" w:sz="0" w:space="0"/>
          <w:left w:val="none" w:color="auto" w:sz="0" w:space="0"/>
          <w:bottom w:val="none" w:color="auto" w:sz="0" w:space="0"/>
          <w:right w:val="none" w:color="auto" w:sz="0" w:space="0"/>
          <w:between w:val="none" w:color="auto" w:sz="0" w:space="0"/>
        </w:pBdr>
        <w:ind w:left="720" w:hanging="360"/>
        <w:jc w:val="both"/>
        <w:rPr>
          <w:rFonts w:ascii="Arial" w:hAnsi="Arial" w:eastAsia="Arial" w:cs="Arial"/>
          <w:color w:val="000000"/>
          <w:sz w:val="22"/>
          <w:szCs w:val="22"/>
        </w:rPr>
      </w:pPr>
      <w:r>
        <w:rPr>
          <w:rFonts w:ascii="Arial" w:hAnsi="Arial" w:eastAsia="Arial" w:cs="Arial"/>
          <w:color w:val="000000"/>
          <w:sz w:val="22"/>
          <w:szCs w:val="22"/>
          <w:rtl w:val="0"/>
        </w:rPr>
        <w:t>Provide the appropriate insurance coverage to the student interns during the duration of the internship;</w:t>
      </w:r>
    </w:p>
    <w:p w14:paraId="00000024">
      <w:pPr>
        <w:numPr>
          <w:ilvl w:val="0"/>
          <w:numId w:val="2"/>
        </w:numPr>
        <w:pBdr>
          <w:top w:val="none" w:color="auto" w:sz="0" w:space="0"/>
          <w:left w:val="none" w:color="auto" w:sz="0" w:space="0"/>
          <w:bottom w:val="none" w:color="auto" w:sz="0" w:space="0"/>
          <w:right w:val="none" w:color="auto" w:sz="0" w:space="0"/>
          <w:between w:val="none" w:color="auto" w:sz="0" w:space="0"/>
        </w:pBdr>
        <w:ind w:left="720" w:hanging="360"/>
        <w:jc w:val="both"/>
        <w:rPr>
          <w:rFonts w:ascii="Arial" w:hAnsi="Arial" w:eastAsia="Arial" w:cs="Arial"/>
          <w:color w:val="000000"/>
          <w:sz w:val="22"/>
          <w:szCs w:val="22"/>
        </w:rPr>
      </w:pPr>
      <w:r>
        <w:rPr>
          <w:rFonts w:ascii="Arial" w:hAnsi="Arial" w:eastAsia="Arial" w:cs="Arial"/>
          <w:color w:val="000000"/>
          <w:sz w:val="22"/>
          <w:szCs w:val="22"/>
          <w:rtl w:val="0"/>
        </w:rPr>
        <w:t>Designate an OJT Coordinator for the internship program who shall be responsible for the following:</w:t>
      </w:r>
    </w:p>
    <w:p w14:paraId="00000025">
      <w:pPr>
        <w:numPr>
          <w:ilvl w:val="1"/>
          <w:numId w:val="3"/>
        </w:numPr>
        <w:pBdr>
          <w:top w:val="none" w:color="auto" w:sz="0" w:space="0"/>
          <w:left w:val="none" w:color="auto" w:sz="0" w:space="0"/>
          <w:bottom w:val="none" w:color="auto" w:sz="0" w:space="0"/>
          <w:right w:val="none" w:color="auto" w:sz="0" w:space="0"/>
          <w:between w:val="none" w:color="auto" w:sz="0" w:space="0"/>
        </w:pBdr>
        <w:ind w:left="1440" w:hanging="360"/>
        <w:jc w:val="both"/>
        <w:rPr>
          <w:rFonts w:ascii="Arial" w:hAnsi="Arial" w:eastAsia="Arial" w:cs="Arial"/>
          <w:color w:val="000000"/>
          <w:sz w:val="22"/>
          <w:szCs w:val="22"/>
        </w:rPr>
      </w:pPr>
      <w:r>
        <w:rPr>
          <w:rFonts w:ascii="Arial" w:hAnsi="Arial" w:eastAsia="Arial" w:cs="Arial"/>
          <w:color w:val="000000"/>
          <w:sz w:val="22"/>
          <w:szCs w:val="22"/>
          <w:rtl w:val="0"/>
        </w:rPr>
        <w:t>Conduct, as a prerequisite to deployment, pre-internship orientation/training to the student interns on work environment issues, including but not limited to proper work ethics and laws against sexual harassment;</w:t>
      </w:r>
    </w:p>
    <w:p w14:paraId="00000026">
      <w:pPr>
        <w:numPr>
          <w:ilvl w:val="1"/>
          <w:numId w:val="3"/>
        </w:numPr>
        <w:pBdr>
          <w:top w:val="none" w:color="auto" w:sz="0" w:space="0"/>
          <w:left w:val="none" w:color="auto" w:sz="0" w:space="0"/>
          <w:bottom w:val="none" w:color="auto" w:sz="0" w:space="0"/>
          <w:right w:val="none" w:color="auto" w:sz="0" w:space="0"/>
          <w:between w:val="none" w:color="auto" w:sz="0" w:space="0"/>
        </w:pBdr>
        <w:ind w:left="1440" w:hanging="360"/>
        <w:jc w:val="both"/>
        <w:rPr>
          <w:rFonts w:ascii="Arial" w:hAnsi="Arial" w:eastAsia="Arial" w:cs="Arial"/>
          <w:color w:val="000000"/>
          <w:sz w:val="22"/>
          <w:szCs w:val="22"/>
        </w:rPr>
      </w:pPr>
      <w:r>
        <w:rPr>
          <w:rFonts w:ascii="Arial" w:hAnsi="Arial" w:eastAsia="Arial" w:cs="Arial"/>
          <w:color w:val="000000"/>
          <w:sz w:val="22"/>
          <w:szCs w:val="22"/>
          <w:rtl w:val="0"/>
        </w:rPr>
        <w:t>Inspect internship venues and sites when necessary;</w:t>
      </w:r>
    </w:p>
    <w:p w14:paraId="00000027">
      <w:pPr>
        <w:numPr>
          <w:ilvl w:val="1"/>
          <w:numId w:val="3"/>
        </w:numPr>
        <w:pBdr>
          <w:top w:val="none" w:color="auto" w:sz="0" w:space="0"/>
          <w:left w:val="none" w:color="auto" w:sz="0" w:space="0"/>
          <w:bottom w:val="none" w:color="auto" w:sz="0" w:space="0"/>
          <w:right w:val="none" w:color="auto" w:sz="0" w:space="0"/>
          <w:between w:val="none" w:color="auto" w:sz="0" w:space="0"/>
        </w:pBdr>
        <w:ind w:left="1440" w:hanging="360"/>
        <w:jc w:val="both"/>
        <w:rPr>
          <w:rFonts w:ascii="Arial" w:hAnsi="Arial" w:eastAsia="Arial" w:cs="Arial"/>
          <w:color w:val="000000"/>
          <w:sz w:val="22"/>
          <w:szCs w:val="22"/>
        </w:rPr>
      </w:pPr>
      <w:r>
        <w:rPr>
          <w:rFonts w:ascii="Arial" w:hAnsi="Arial" w:eastAsia="Arial" w:cs="Arial"/>
          <w:color w:val="000000"/>
          <w:sz w:val="22"/>
          <w:szCs w:val="22"/>
          <w:rtl w:val="0"/>
        </w:rPr>
        <w:t>Monitor and assess the student interns periodically;</w:t>
      </w:r>
    </w:p>
    <w:p w14:paraId="00000028">
      <w:pPr>
        <w:numPr>
          <w:ilvl w:val="1"/>
          <w:numId w:val="3"/>
        </w:numPr>
        <w:pBdr>
          <w:top w:val="none" w:color="auto" w:sz="0" w:space="0"/>
          <w:left w:val="none" w:color="auto" w:sz="0" w:space="0"/>
          <w:bottom w:val="none" w:color="auto" w:sz="0" w:space="0"/>
          <w:right w:val="none" w:color="auto" w:sz="0" w:space="0"/>
          <w:between w:val="none" w:color="auto" w:sz="0" w:space="0"/>
        </w:pBdr>
        <w:ind w:left="1440" w:hanging="360"/>
        <w:jc w:val="both"/>
        <w:rPr>
          <w:rFonts w:ascii="Arial" w:hAnsi="Arial" w:eastAsia="Arial" w:cs="Arial"/>
          <w:color w:val="000000"/>
          <w:sz w:val="22"/>
          <w:szCs w:val="22"/>
        </w:rPr>
      </w:pPr>
      <w:r>
        <w:rPr>
          <w:rFonts w:ascii="Arial" w:hAnsi="Arial" w:eastAsia="Arial" w:cs="Arial"/>
          <w:color w:val="000000"/>
          <w:sz w:val="22"/>
          <w:szCs w:val="22"/>
          <w:rtl w:val="0"/>
        </w:rPr>
        <w:t xml:space="preserve">Coach or mentor the student interns; </w:t>
      </w:r>
    </w:p>
    <w:p w14:paraId="00000029">
      <w:pPr>
        <w:numPr>
          <w:ilvl w:val="1"/>
          <w:numId w:val="3"/>
        </w:numPr>
        <w:pBdr>
          <w:top w:val="none" w:color="auto" w:sz="0" w:space="0"/>
          <w:left w:val="none" w:color="auto" w:sz="0" w:space="0"/>
          <w:bottom w:val="none" w:color="auto" w:sz="0" w:space="0"/>
          <w:right w:val="none" w:color="auto" w:sz="0" w:space="0"/>
          <w:between w:val="none" w:color="auto" w:sz="0" w:space="0"/>
        </w:pBdr>
        <w:ind w:left="1440" w:hanging="360"/>
        <w:jc w:val="both"/>
        <w:rPr>
          <w:rFonts w:ascii="Arial" w:hAnsi="Arial" w:eastAsia="Arial" w:cs="Arial"/>
          <w:color w:val="000000"/>
          <w:sz w:val="22"/>
          <w:szCs w:val="22"/>
        </w:rPr>
      </w:pPr>
      <w:r>
        <w:rPr>
          <w:rFonts w:ascii="Arial" w:hAnsi="Arial" w:eastAsia="Arial" w:cs="Arial"/>
          <w:color w:val="000000"/>
          <w:sz w:val="22"/>
          <w:szCs w:val="22"/>
          <w:rtl w:val="0"/>
        </w:rPr>
        <w:t xml:space="preserve">Consult and assist the student interns in resolving their needs, </w:t>
      </w:r>
      <w:r>
        <w:rPr>
          <w:rFonts w:ascii="Arial" w:hAnsi="Arial" w:eastAsia="Arial" w:cs="Arial"/>
          <w:sz w:val="22"/>
          <w:szCs w:val="22"/>
          <w:rtl w:val="0"/>
        </w:rPr>
        <w:t xml:space="preserve">concerns, and </w:t>
      </w:r>
      <w:r>
        <w:rPr>
          <w:rFonts w:ascii="Arial" w:hAnsi="Arial" w:eastAsia="Arial" w:cs="Arial"/>
          <w:color w:val="000000"/>
          <w:sz w:val="22"/>
          <w:szCs w:val="22"/>
          <w:rtl w:val="0"/>
        </w:rPr>
        <w:t>problems</w:t>
      </w:r>
      <w:r>
        <w:rPr>
          <w:rFonts w:ascii="Arial" w:hAnsi="Arial" w:eastAsia="Arial" w:cs="Arial"/>
          <w:sz w:val="22"/>
          <w:szCs w:val="22"/>
          <w:rtl w:val="0"/>
        </w:rPr>
        <w:t xml:space="preserve"> or </w:t>
      </w:r>
      <w:r>
        <w:rPr>
          <w:rFonts w:ascii="Arial" w:hAnsi="Arial" w:eastAsia="Arial" w:cs="Arial"/>
          <w:color w:val="000000"/>
          <w:sz w:val="22"/>
          <w:szCs w:val="22"/>
          <w:rtl w:val="0"/>
        </w:rPr>
        <w:t>issues encountered;</w:t>
      </w:r>
    </w:p>
    <w:p w14:paraId="0000002A">
      <w:pPr>
        <w:numPr>
          <w:ilvl w:val="1"/>
          <w:numId w:val="3"/>
        </w:numPr>
        <w:pBdr>
          <w:top w:val="none" w:color="auto" w:sz="0" w:space="0"/>
          <w:left w:val="none" w:color="auto" w:sz="0" w:space="0"/>
          <w:bottom w:val="none" w:color="auto" w:sz="0" w:space="0"/>
          <w:right w:val="none" w:color="auto" w:sz="0" w:space="0"/>
          <w:between w:val="none" w:color="auto" w:sz="0" w:space="0"/>
        </w:pBdr>
        <w:ind w:left="1440" w:hanging="360"/>
        <w:jc w:val="both"/>
        <w:rPr>
          <w:rFonts w:ascii="Arial" w:hAnsi="Arial" w:eastAsia="Arial" w:cs="Arial"/>
          <w:color w:val="000000"/>
          <w:sz w:val="22"/>
          <w:szCs w:val="22"/>
        </w:rPr>
      </w:pPr>
      <w:r>
        <w:rPr>
          <w:rFonts w:ascii="Arial" w:hAnsi="Arial" w:eastAsia="Arial" w:cs="Arial"/>
          <w:color w:val="000000"/>
          <w:sz w:val="22"/>
          <w:szCs w:val="22"/>
          <w:rtl w:val="0"/>
        </w:rPr>
        <w:t>Validate the result of the internship at the end of the internship period; and</w:t>
      </w:r>
    </w:p>
    <w:p w14:paraId="0000002B">
      <w:pPr>
        <w:numPr>
          <w:ilvl w:val="1"/>
          <w:numId w:val="3"/>
        </w:numPr>
        <w:pBdr>
          <w:top w:val="none" w:color="auto" w:sz="0" w:space="0"/>
          <w:left w:val="none" w:color="auto" w:sz="0" w:space="0"/>
          <w:bottom w:val="none" w:color="auto" w:sz="0" w:space="0"/>
          <w:right w:val="none" w:color="auto" w:sz="0" w:space="0"/>
          <w:between w:val="none" w:color="auto" w:sz="0" w:space="0"/>
        </w:pBdr>
        <w:ind w:left="1440" w:hanging="360"/>
        <w:jc w:val="both"/>
        <w:rPr>
          <w:rFonts w:ascii="Arial" w:hAnsi="Arial" w:eastAsia="Arial" w:cs="Arial"/>
          <w:color w:val="000000"/>
          <w:sz w:val="22"/>
          <w:szCs w:val="22"/>
        </w:rPr>
      </w:pPr>
      <w:r>
        <w:rPr>
          <w:rFonts w:ascii="Arial" w:hAnsi="Arial" w:eastAsia="Arial" w:cs="Arial"/>
          <w:color w:val="000000"/>
          <w:sz w:val="22"/>
          <w:szCs w:val="22"/>
          <w:rtl w:val="0"/>
        </w:rPr>
        <w:t>Such other tasks as instructed by the College/University.</w:t>
      </w:r>
    </w:p>
    <w:p w14:paraId="0000002C">
      <w:pPr>
        <w:numPr>
          <w:ilvl w:val="0"/>
          <w:numId w:val="2"/>
        </w:numPr>
        <w:pBdr>
          <w:top w:val="none" w:color="auto" w:sz="0" w:space="0"/>
          <w:left w:val="none" w:color="auto" w:sz="0" w:space="0"/>
          <w:bottom w:val="none" w:color="auto" w:sz="0" w:space="0"/>
          <w:right w:val="none" w:color="auto" w:sz="0" w:space="0"/>
          <w:between w:val="none" w:color="auto" w:sz="0" w:space="0"/>
        </w:pBdr>
        <w:ind w:left="720" w:hanging="360"/>
        <w:jc w:val="both"/>
        <w:rPr>
          <w:rFonts w:ascii="Arial" w:hAnsi="Arial" w:eastAsia="Arial" w:cs="Arial"/>
          <w:color w:val="000000"/>
          <w:sz w:val="22"/>
          <w:szCs w:val="22"/>
        </w:rPr>
      </w:pPr>
      <w:r>
        <w:rPr>
          <w:rFonts w:ascii="Arial" w:hAnsi="Arial" w:eastAsia="Arial" w:cs="Arial"/>
          <w:color w:val="000000"/>
          <w:sz w:val="22"/>
          <w:szCs w:val="22"/>
          <w:rtl w:val="0"/>
        </w:rPr>
        <w:t>Monitor and evaluate the performance of the student interns jointly with the HTE based on the Internship Plan;</w:t>
      </w:r>
    </w:p>
    <w:p w14:paraId="0000002D">
      <w:pPr>
        <w:numPr>
          <w:ilvl w:val="0"/>
          <w:numId w:val="2"/>
        </w:numPr>
        <w:pBdr>
          <w:top w:val="none" w:color="auto" w:sz="0" w:space="0"/>
          <w:left w:val="none" w:color="auto" w:sz="0" w:space="0"/>
          <w:bottom w:val="none" w:color="auto" w:sz="0" w:space="0"/>
          <w:right w:val="none" w:color="auto" w:sz="0" w:space="0"/>
          <w:between w:val="none" w:color="auto" w:sz="0" w:space="0"/>
        </w:pBdr>
        <w:ind w:left="720" w:hanging="360"/>
        <w:jc w:val="both"/>
        <w:rPr>
          <w:rFonts w:ascii="Arial" w:hAnsi="Arial" w:eastAsia="Arial" w:cs="Arial"/>
          <w:color w:val="000000"/>
          <w:sz w:val="22"/>
          <w:szCs w:val="22"/>
        </w:rPr>
      </w:pPr>
      <w:r>
        <w:rPr>
          <w:rFonts w:ascii="Arial" w:hAnsi="Arial" w:eastAsia="Arial" w:cs="Arial"/>
          <w:color w:val="000000"/>
          <w:sz w:val="22"/>
          <w:szCs w:val="22"/>
          <w:rtl w:val="0"/>
        </w:rPr>
        <w:t>Provide feedback to the HTE on the overall implementation of the internship, including a post-training review;</w:t>
      </w:r>
    </w:p>
    <w:p w14:paraId="0000002E">
      <w:pPr>
        <w:numPr>
          <w:ilvl w:val="0"/>
          <w:numId w:val="2"/>
        </w:numPr>
        <w:pBdr>
          <w:top w:val="none" w:color="auto" w:sz="0" w:space="0"/>
          <w:left w:val="none" w:color="auto" w:sz="0" w:space="0"/>
          <w:bottom w:val="none" w:color="auto" w:sz="0" w:space="0"/>
          <w:right w:val="none" w:color="auto" w:sz="0" w:space="0"/>
          <w:between w:val="none" w:color="auto" w:sz="0" w:space="0"/>
        </w:pBdr>
        <w:ind w:left="720" w:hanging="360"/>
        <w:jc w:val="both"/>
        <w:rPr>
          <w:rFonts w:ascii="Arial" w:hAnsi="Arial" w:eastAsia="Arial" w:cs="Arial"/>
          <w:color w:val="000000"/>
          <w:sz w:val="22"/>
          <w:szCs w:val="22"/>
        </w:rPr>
      </w:pPr>
      <w:r>
        <w:rPr>
          <w:rFonts w:ascii="Arial" w:hAnsi="Arial" w:eastAsia="Arial" w:cs="Arial"/>
          <w:sz w:val="22"/>
          <w:szCs w:val="22"/>
          <w:rtl w:val="0"/>
        </w:rPr>
        <w:t>Safeguard student interns undergoing internship from harassment, exploitation, deplorable training conditions, and such other conditions that contravene or defeat the purpose of the internship;</w:t>
      </w:r>
    </w:p>
    <w:p w14:paraId="0000002F">
      <w:pPr>
        <w:numPr>
          <w:ilvl w:val="0"/>
          <w:numId w:val="2"/>
        </w:numPr>
        <w:pBdr>
          <w:top w:val="none" w:color="auto" w:sz="0" w:space="0"/>
          <w:left w:val="none" w:color="auto" w:sz="0" w:space="0"/>
          <w:bottom w:val="none" w:color="auto" w:sz="0" w:space="0"/>
          <w:right w:val="none" w:color="auto" w:sz="0" w:space="0"/>
          <w:between w:val="none" w:color="auto" w:sz="0" w:space="0"/>
        </w:pBdr>
        <w:ind w:left="720" w:hanging="360"/>
        <w:jc w:val="both"/>
        <w:rPr>
          <w:rFonts w:ascii="Arial" w:hAnsi="Arial" w:eastAsia="Arial" w:cs="Arial"/>
          <w:sz w:val="22"/>
          <w:szCs w:val="22"/>
        </w:rPr>
      </w:pPr>
      <w:r>
        <w:rPr>
          <w:rFonts w:ascii="Arial" w:hAnsi="Arial" w:eastAsia="Arial" w:cs="Arial"/>
          <w:sz w:val="22"/>
          <w:szCs w:val="22"/>
          <w:rtl w:val="0"/>
        </w:rPr>
        <w:t>Take appropriate action on any complaint against the student intern in accordance with the University's policies;</w:t>
      </w:r>
    </w:p>
    <w:p w14:paraId="00000030">
      <w:pPr>
        <w:numPr>
          <w:ilvl w:val="0"/>
          <w:numId w:val="2"/>
        </w:numPr>
        <w:pBdr>
          <w:top w:val="none" w:color="auto" w:sz="0" w:space="0"/>
          <w:left w:val="none" w:color="auto" w:sz="0" w:space="0"/>
          <w:bottom w:val="none" w:color="auto" w:sz="0" w:space="0"/>
          <w:right w:val="none" w:color="auto" w:sz="0" w:space="0"/>
          <w:between w:val="none" w:color="auto" w:sz="0" w:space="0"/>
        </w:pBdr>
        <w:ind w:left="720" w:hanging="360"/>
        <w:jc w:val="both"/>
        <w:rPr>
          <w:rFonts w:ascii="Arial" w:hAnsi="Arial" w:eastAsia="Arial" w:cs="Arial"/>
          <w:color w:val="000000"/>
          <w:sz w:val="22"/>
          <w:szCs w:val="22"/>
        </w:rPr>
      </w:pPr>
      <w:r>
        <w:rPr>
          <w:rFonts w:ascii="Arial" w:hAnsi="Arial" w:eastAsia="Arial" w:cs="Arial"/>
          <w:color w:val="000000"/>
          <w:sz w:val="22"/>
          <w:szCs w:val="22"/>
          <w:rtl w:val="0"/>
        </w:rPr>
        <w:t xml:space="preserve">Establish a Grievance Committee composed of the University Legal Counsel Office (ULCO), OJT Coordinator, and Dean and/or representative of the Department with jurisdiction over the student interns, and a representative of the HTE. The Grievance Committee has the responsibility to resolve a complaint by an aggrieved party or settle differences in case of violation of the training agreement;  </w:t>
      </w:r>
    </w:p>
    <w:p w14:paraId="00000031">
      <w:pPr>
        <w:numPr>
          <w:ilvl w:val="0"/>
          <w:numId w:val="2"/>
        </w:numPr>
        <w:pBdr>
          <w:top w:val="none" w:color="auto" w:sz="0" w:space="0"/>
          <w:left w:val="none" w:color="auto" w:sz="0" w:space="0"/>
          <w:bottom w:val="none" w:color="auto" w:sz="0" w:space="0"/>
          <w:right w:val="none" w:color="auto" w:sz="0" w:space="0"/>
          <w:between w:val="none" w:color="auto" w:sz="0" w:space="0"/>
        </w:pBdr>
        <w:ind w:left="720" w:hanging="360"/>
        <w:jc w:val="both"/>
        <w:rPr>
          <w:rFonts w:ascii="Arial" w:hAnsi="Arial" w:eastAsia="Arial" w:cs="Arial"/>
          <w:sz w:val="22"/>
          <w:szCs w:val="22"/>
        </w:rPr>
      </w:pPr>
      <w:r>
        <w:rPr>
          <w:rFonts w:ascii="Arial" w:hAnsi="Arial" w:eastAsia="Arial" w:cs="Arial"/>
          <w:sz w:val="22"/>
          <w:szCs w:val="22"/>
          <w:rtl w:val="0"/>
        </w:rPr>
        <w:t>Issue a final grade to the student interns upon completion of requirements within the prescribed period in accordance with the University's regulations on grading system and performance assessment; and</w:t>
      </w:r>
    </w:p>
    <w:p w14:paraId="00000032">
      <w:pPr>
        <w:numPr>
          <w:ilvl w:val="0"/>
          <w:numId w:val="2"/>
        </w:numPr>
        <w:pBdr>
          <w:top w:val="none" w:color="auto" w:sz="0" w:space="0"/>
          <w:left w:val="none" w:color="auto" w:sz="0" w:space="0"/>
          <w:bottom w:val="none" w:color="auto" w:sz="0" w:space="0"/>
          <w:right w:val="none" w:color="auto" w:sz="0" w:space="0"/>
          <w:between w:val="none" w:color="auto" w:sz="0" w:space="0"/>
        </w:pBdr>
        <w:ind w:left="720" w:hanging="360"/>
        <w:jc w:val="both"/>
        <w:rPr>
          <w:rFonts w:ascii="Arial" w:hAnsi="Arial" w:eastAsia="Arial" w:cs="Arial"/>
          <w:color w:val="000000"/>
          <w:sz w:val="22"/>
          <w:szCs w:val="22"/>
        </w:rPr>
      </w:pPr>
      <w:r>
        <w:rPr>
          <w:rFonts w:ascii="Arial" w:hAnsi="Arial" w:eastAsia="Arial" w:cs="Arial"/>
          <w:color w:val="000000"/>
          <w:sz w:val="22"/>
          <w:szCs w:val="22"/>
          <w:rtl w:val="0"/>
        </w:rPr>
        <w:t>Comply with the reporting and other requirements of CHED Memorandum Order No. 104, s. 2017.</w:t>
      </w:r>
    </w:p>
    <w:p w14:paraId="00000033">
      <w:pPr>
        <w:pBdr>
          <w:top w:val="none" w:color="auto" w:sz="0" w:space="0"/>
          <w:left w:val="none" w:color="auto" w:sz="0" w:space="0"/>
          <w:bottom w:val="none" w:color="auto" w:sz="0" w:space="0"/>
          <w:right w:val="none" w:color="auto" w:sz="0" w:space="0"/>
          <w:between w:val="none" w:color="auto" w:sz="0" w:space="0"/>
        </w:pBdr>
        <w:ind w:left="720" w:firstLine="0"/>
        <w:jc w:val="both"/>
        <w:rPr>
          <w:rFonts w:ascii="Arial" w:hAnsi="Arial" w:eastAsia="Arial" w:cs="Arial"/>
          <w:sz w:val="22"/>
          <w:szCs w:val="22"/>
        </w:rPr>
      </w:pPr>
    </w:p>
    <w:p w14:paraId="00000034">
      <w:pPr>
        <w:numPr>
          <w:ilvl w:val="0"/>
          <w:numId w:val="1"/>
        </w:numPr>
        <w:pBdr>
          <w:top w:val="none" w:color="auto" w:sz="0" w:space="0"/>
          <w:left w:val="none" w:color="auto" w:sz="0" w:space="0"/>
          <w:bottom w:val="none" w:color="auto" w:sz="0" w:space="0"/>
          <w:right w:val="none" w:color="auto" w:sz="0" w:space="0"/>
          <w:between w:val="none" w:color="auto" w:sz="0" w:space="0"/>
        </w:pBdr>
        <w:ind w:left="360" w:hanging="360"/>
        <w:jc w:val="both"/>
        <w:rPr>
          <w:color w:val="000000"/>
          <w:sz w:val="22"/>
          <w:szCs w:val="22"/>
        </w:rPr>
      </w:pPr>
      <w:r>
        <w:rPr>
          <w:rFonts w:ascii="Arial" w:hAnsi="Arial" w:eastAsia="Arial" w:cs="Arial"/>
          <w:b/>
          <w:bCs/>
          <w:color w:val="000000"/>
          <w:sz w:val="22"/>
          <w:szCs w:val="22"/>
          <w:rtl w:val="0"/>
        </w:rPr>
        <w:t xml:space="preserve">Duties and Responsibilities of the HTE.  </w:t>
      </w:r>
      <w:r>
        <w:rPr>
          <w:rFonts w:ascii="Arial" w:hAnsi="Arial" w:eastAsia="Arial" w:cs="Arial"/>
          <w:color w:val="000000"/>
          <w:sz w:val="22"/>
          <w:szCs w:val="22"/>
          <w:rtl w:val="0"/>
        </w:rPr>
        <w:t>The HTE commits itself to:</w:t>
      </w:r>
    </w:p>
    <w:p w14:paraId="00000035">
      <w:pPr>
        <w:jc w:val="both"/>
        <w:rPr>
          <w:rFonts w:ascii="Arial" w:hAnsi="Arial" w:eastAsia="Arial" w:cs="Arial"/>
          <w:sz w:val="22"/>
          <w:szCs w:val="22"/>
        </w:rPr>
      </w:pPr>
    </w:p>
    <w:p w14:paraId="00000036">
      <w:pPr>
        <w:numPr>
          <w:ilvl w:val="1"/>
          <w:numId w:val="4"/>
        </w:numPr>
        <w:ind w:left="720" w:hanging="360"/>
        <w:jc w:val="both"/>
        <w:rPr>
          <w:rFonts w:ascii="Arial" w:hAnsi="Arial" w:eastAsia="Arial" w:cs="Arial"/>
          <w:sz w:val="22"/>
          <w:szCs w:val="22"/>
        </w:rPr>
      </w:pPr>
      <w:r>
        <w:rPr>
          <w:rFonts w:ascii="Arial" w:hAnsi="Arial" w:eastAsia="Arial" w:cs="Arial"/>
          <w:sz w:val="22"/>
          <w:szCs w:val="22"/>
          <w:rtl w:val="0"/>
        </w:rPr>
        <w:t>Accept for internship such number of students of the University consistent with the requirements of the University;</w:t>
      </w:r>
    </w:p>
    <w:p w14:paraId="00000037">
      <w:pPr>
        <w:numPr>
          <w:ilvl w:val="1"/>
          <w:numId w:val="4"/>
        </w:numPr>
        <w:ind w:left="720" w:hanging="360"/>
        <w:jc w:val="both"/>
        <w:rPr>
          <w:rFonts w:ascii="Arial" w:hAnsi="Arial" w:eastAsia="Arial" w:cs="Arial"/>
          <w:sz w:val="22"/>
          <w:szCs w:val="22"/>
        </w:rPr>
      </w:pPr>
      <w:r>
        <w:rPr>
          <w:rFonts w:ascii="Arial" w:hAnsi="Arial" w:eastAsia="Arial" w:cs="Arial"/>
          <w:sz w:val="22"/>
          <w:szCs w:val="22"/>
          <w:rtl w:val="0"/>
        </w:rPr>
        <w:t xml:space="preserve">Enter into an </w:t>
      </w:r>
      <w:r>
        <w:rPr>
          <w:rFonts w:ascii="Arial" w:hAnsi="Arial" w:eastAsia="Arial" w:cs="Arial"/>
          <w:b/>
          <w:bCs/>
          <w:sz w:val="22"/>
          <w:szCs w:val="22"/>
          <w:rtl w:val="0"/>
        </w:rPr>
        <w:t xml:space="preserve">Internship Agreement </w:t>
      </w:r>
      <w:r>
        <w:rPr>
          <w:rFonts w:ascii="Arial" w:hAnsi="Arial" w:eastAsia="Arial" w:cs="Arial"/>
          <w:sz w:val="22"/>
          <w:szCs w:val="22"/>
          <w:rtl w:val="0"/>
        </w:rPr>
        <w:t>with each student intern. Each duly executed Internship Agreement shall form an integral part of this MOA;</w:t>
      </w:r>
    </w:p>
    <w:p w14:paraId="00000038">
      <w:pPr>
        <w:numPr>
          <w:ilvl w:val="1"/>
          <w:numId w:val="4"/>
        </w:numPr>
        <w:ind w:left="720" w:hanging="360"/>
        <w:jc w:val="both"/>
        <w:rPr>
          <w:rFonts w:ascii="Arial" w:hAnsi="Arial" w:eastAsia="Arial" w:cs="Arial"/>
          <w:sz w:val="22"/>
          <w:szCs w:val="22"/>
        </w:rPr>
      </w:pPr>
      <w:r>
        <w:rPr>
          <w:rFonts w:ascii="Arial" w:hAnsi="Arial" w:eastAsia="Arial" w:cs="Arial"/>
          <w:sz w:val="22"/>
          <w:szCs w:val="22"/>
          <w:rtl w:val="0"/>
        </w:rPr>
        <w:t>Orient the student interns on the standard policies, rules, and regulations of the HTE before the signing of the Internship Contract;</w:t>
      </w:r>
    </w:p>
    <w:p w14:paraId="00000039">
      <w:pPr>
        <w:numPr>
          <w:ilvl w:val="1"/>
          <w:numId w:val="4"/>
        </w:numPr>
        <w:ind w:left="720" w:hanging="360"/>
        <w:jc w:val="both"/>
        <w:rPr>
          <w:rFonts w:ascii="Arial" w:hAnsi="Arial" w:eastAsia="Arial" w:cs="Arial"/>
          <w:sz w:val="22"/>
          <w:szCs w:val="22"/>
        </w:rPr>
      </w:pPr>
      <w:r>
        <w:rPr>
          <w:rFonts w:ascii="Arial" w:hAnsi="Arial" w:eastAsia="Arial" w:cs="Arial"/>
          <w:sz w:val="22"/>
          <w:szCs w:val="22"/>
          <w:rtl w:val="0"/>
        </w:rPr>
        <w:t xml:space="preserve">Develop and implement an </w:t>
      </w:r>
      <w:r>
        <w:rPr>
          <w:rFonts w:ascii="Arial" w:hAnsi="Arial" w:eastAsia="Arial" w:cs="Arial"/>
          <w:b/>
          <w:bCs/>
          <w:sz w:val="22"/>
          <w:szCs w:val="22"/>
          <w:rtl w:val="0"/>
        </w:rPr>
        <w:t>Internship Plan</w:t>
      </w:r>
      <w:r>
        <w:rPr>
          <w:rFonts w:ascii="Arial" w:hAnsi="Arial" w:eastAsia="Arial" w:cs="Arial"/>
          <w:sz w:val="22"/>
          <w:szCs w:val="22"/>
          <w:rtl w:val="0"/>
        </w:rPr>
        <w:t>, in collaboration with the University;</w:t>
      </w:r>
    </w:p>
    <w:p w14:paraId="0000003A">
      <w:pPr>
        <w:numPr>
          <w:ilvl w:val="1"/>
          <w:numId w:val="4"/>
        </w:numPr>
        <w:ind w:left="720" w:hanging="360"/>
        <w:jc w:val="both"/>
        <w:rPr>
          <w:rFonts w:ascii="Arial" w:hAnsi="Arial" w:eastAsia="Arial" w:cs="Arial"/>
          <w:sz w:val="22"/>
          <w:szCs w:val="22"/>
        </w:rPr>
      </w:pPr>
      <w:r>
        <w:rPr>
          <w:rFonts w:ascii="Arial" w:hAnsi="Arial" w:eastAsia="Arial" w:cs="Arial"/>
          <w:sz w:val="22"/>
          <w:szCs w:val="22"/>
          <w:rtl w:val="0"/>
        </w:rPr>
        <w:t>Ensure that the internship shall be for a maximum of eight (8) hours per day, between 8:00 am to 5:00 pm, Mondays to Fridays only;</w:t>
      </w:r>
    </w:p>
    <w:p w14:paraId="0000003B">
      <w:pPr>
        <w:numPr>
          <w:ilvl w:val="1"/>
          <w:numId w:val="4"/>
        </w:numPr>
        <w:ind w:left="720" w:hanging="360"/>
        <w:jc w:val="both"/>
        <w:rPr>
          <w:rFonts w:ascii="Arial" w:hAnsi="Arial" w:eastAsia="Arial" w:cs="Arial"/>
          <w:sz w:val="22"/>
          <w:szCs w:val="22"/>
        </w:rPr>
      </w:pPr>
      <w:r>
        <w:rPr>
          <w:rFonts w:ascii="Arial" w:hAnsi="Arial" w:eastAsia="Arial" w:cs="Arial"/>
          <w:sz w:val="22"/>
          <w:szCs w:val="22"/>
          <w:rtl w:val="0"/>
        </w:rPr>
        <w:t>Guarantee that the student intern shall not be subject to mandatory overtime (OT) nor be required to work during holidays;</w:t>
      </w:r>
    </w:p>
    <w:p w14:paraId="0000003C">
      <w:pPr>
        <w:numPr>
          <w:ilvl w:val="1"/>
          <w:numId w:val="4"/>
        </w:numPr>
        <w:ind w:left="720" w:hanging="360"/>
        <w:jc w:val="both"/>
        <w:rPr>
          <w:rFonts w:ascii="Arial" w:hAnsi="Arial" w:eastAsia="Arial" w:cs="Arial"/>
          <w:sz w:val="22"/>
          <w:szCs w:val="22"/>
        </w:rPr>
      </w:pPr>
      <w:r>
        <w:rPr>
          <w:rFonts w:ascii="Arial" w:hAnsi="Arial" w:eastAsia="Arial" w:cs="Arial"/>
          <w:sz w:val="22"/>
          <w:szCs w:val="22"/>
          <w:rtl w:val="0"/>
        </w:rPr>
        <w:t>Adjust the modality of the internship program (</w:t>
      </w:r>
      <w:r>
        <w:rPr>
          <w:rFonts w:ascii="Arial" w:hAnsi="Arial" w:eastAsia="Arial" w:cs="Arial"/>
          <w:i/>
          <w:iCs/>
          <w:sz w:val="22"/>
          <w:szCs w:val="22"/>
          <w:rtl w:val="0"/>
        </w:rPr>
        <w:t>e.g</w:t>
      </w:r>
      <w:r>
        <w:rPr>
          <w:rFonts w:ascii="Arial" w:hAnsi="Arial" w:eastAsia="Arial" w:cs="Arial"/>
          <w:sz w:val="22"/>
          <w:szCs w:val="22"/>
          <w:rtl w:val="0"/>
        </w:rPr>
        <w:t>., from onsite to online or vice versa) as the circumstances may warrant subject to the prior written agreement of the University;</w:t>
      </w:r>
    </w:p>
    <w:p w14:paraId="0000003D">
      <w:pPr>
        <w:numPr>
          <w:ilvl w:val="1"/>
          <w:numId w:val="4"/>
        </w:numPr>
        <w:ind w:left="720" w:hanging="360"/>
        <w:jc w:val="both"/>
        <w:rPr>
          <w:rFonts w:ascii="Arial" w:hAnsi="Arial" w:eastAsia="Arial" w:cs="Arial"/>
          <w:sz w:val="22"/>
          <w:szCs w:val="22"/>
        </w:rPr>
      </w:pPr>
      <w:r>
        <w:rPr>
          <w:rFonts w:ascii="Arial" w:hAnsi="Arial" w:eastAsia="Arial" w:cs="Arial"/>
          <w:sz w:val="22"/>
          <w:szCs w:val="22"/>
          <w:rtl w:val="0"/>
        </w:rPr>
        <w:t>Provide the student interns with supervised practical training and work experience in accordance with the Internship Plan;</w:t>
      </w:r>
    </w:p>
    <w:p w14:paraId="0000003E">
      <w:pPr>
        <w:numPr>
          <w:ilvl w:val="1"/>
          <w:numId w:val="4"/>
        </w:numPr>
        <w:ind w:left="720" w:hanging="360"/>
        <w:jc w:val="both"/>
        <w:rPr>
          <w:rFonts w:ascii="Arial" w:hAnsi="Arial" w:eastAsia="Arial" w:cs="Arial"/>
          <w:sz w:val="22"/>
          <w:szCs w:val="22"/>
        </w:rPr>
      </w:pPr>
      <w:r>
        <w:rPr>
          <w:rFonts w:ascii="Arial" w:hAnsi="Arial" w:eastAsia="Arial" w:cs="Arial"/>
          <w:sz w:val="22"/>
          <w:szCs w:val="22"/>
          <w:rtl w:val="0"/>
        </w:rPr>
        <w:t>Ensure that the student interns do not perform tasks and duties of regular positions in the HTE;</w:t>
      </w:r>
    </w:p>
    <w:p w14:paraId="0000003F">
      <w:pPr>
        <w:numPr>
          <w:ilvl w:val="1"/>
          <w:numId w:val="4"/>
        </w:numPr>
        <w:ind w:left="720" w:hanging="360"/>
        <w:jc w:val="both"/>
        <w:rPr>
          <w:rFonts w:ascii="Arial" w:hAnsi="Arial" w:eastAsia="Arial" w:cs="Arial"/>
          <w:sz w:val="22"/>
          <w:szCs w:val="22"/>
        </w:rPr>
      </w:pPr>
      <w:r>
        <w:rPr>
          <w:rFonts w:ascii="Arial" w:hAnsi="Arial" w:eastAsia="Arial" w:cs="Arial"/>
          <w:sz w:val="22"/>
          <w:szCs w:val="22"/>
          <w:rtl w:val="0"/>
        </w:rPr>
        <w:t>Appoint a Supervisor to serve as the focal person responsible for the implementation of all the phases of the Program;</w:t>
      </w:r>
    </w:p>
    <w:p w14:paraId="00000040">
      <w:pPr>
        <w:numPr>
          <w:ilvl w:val="1"/>
          <w:numId w:val="4"/>
        </w:numPr>
        <w:ind w:left="720" w:hanging="360"/>
        <w:jc w:val="both"/>
        <w:rPr>
          <w:rFonts w:ascii="Arial" w:hAnsi="Arial" w:eastAsia="Arial" w:cs="Arial"/>
          <w:sz w:val="22"/>
          <w:szCs w:val="22"/>
        </w:rPr>
      </w:pPr>
      <w:r>
        <w:rPr>
          <w:rFonts w:ascii="Arial" w:hAnsi="Arial" w:eastAsia="Arial" w:cs="Arial"/>
          <w:sz w:val="22"/>
          <w:szCs w:val="22"/>
          <w:rtl w:val="0"/>
        </w:rPr>
        <w:t>Provide the student interns with adequate facilities as needed to enable them to perform their duties;</w:t>
      </w:r>
    </w:p>
    <w:p w14:paraId="00000041">
      <w:pPr>
        <w:numPr>
          <w:ilvl w:val="1"/>
          <w:numId w:val="4"/>
        </w:numPr>
        <w:ind w:left="720" w:hanging="360"/>
        <w:jc w:val="both"/>
        <w:rPr>
          <w:rFonts w:ascii="Arial" w:hAnsi="Arial" w:eastAsia="Arial" w:cs="Arial"/>
          <w:sz w:val="22"/>
          <w:szCs w:val="22"/>
        </w:rPr>
      </w:pPr>
      <w:r>
        <w:rPr>
          <w:rFonts w:ascii="Arial" w:hAnsi="Arial" w:eastAsia="Arial" w:cs="Arial"/>
          <w:sz w:val="22"/>
          <w:szCs w:val="22"/>
          <w:rtl w:val="0"/>
        </w:rPr>
        <w:t>Protect the student interns from physical or moral danger to the extent possible;</w:t>
      </w:r>
    </w:p>
    <w:p w14:paraId="00000042">
      <w:pPr>
        <w:numPr>
          <w:ilvl w:val="1"/>
          <w:numId w:val="4"/>
        </w:numPr>
        <w:ind w:left="720" w:hanging="360"/>
        <w:jc w:val="both"/>
        <w:rPr>
          <w:rFonts w:ascii="Arial" w:hAnsi="Arial" w:eastAsia="Arial" w:cs="Arial"/>
          <w:sz w:val="22"/>
          <w:szCs w:val="22"/>
        </w:rPr>
      </w:pPr>
      <w:r>
        <w:rPr>
          <w:rFonts w:ascii="Arial" w:hAnsi="Arial" w:eastAsia="Arial" w:cs="Arial"/>
          <w:sz w:val="22"/>
          <w:szCs w:val="22"/>
          <w:rtl w:val="0"/>
        </w:rPr>
        <w:t>Provide monitoring and evaluation reports on the student interns’ performance and feedback to the University on the overall implementation of the Program;</w:t>
      </w:r>
    </w:p>
    <w:p w14:paraId="00000043">
      <w:pPr>
        <w:numPr>
          <w:ilvl w:val="1"/>
          <w:numId w:val="4"/>
        </w:numPr>
        <w:ind w:left="720" w:hanging="360"/>
        <w:jc w:val="both"/>
        <w:rPr>
          <w:rFonts w:ascii="Arial" w:hAnsi="Arial" w:eastAsia="Arial" w:cs="Arial"/>
          <w:sz w:val="22"/>
          <w:szCs w:val="22"/>
        </w:rPr>
      </w:pPr>
      <w:r>
        <w:rPr>
          <w:rFonts w:ascii="Arial" w:hAnsi="Arial" w:eastAsia="Arial" w:cs="Arial"/>
          <w:sz w:val="22"/>
          <w:szCs w:val="22"/>
          <w:rtl w:val="0"/>
        </w:rPr>
        <w:t>Allow the University’s OJT Coordinator to visit/inspect the HTE’s internship site to ensure the safety of the student interns; and</w:t>
      </w:r>
    </w:p>
    <w:p w14:paraId="00000044">
      <w:pPr>
        <w:numPr>
          <w:ilvl w:val="1"/>
          <w:numId w:val="4"/>
        </w:numPr>
        <w:ind w:left="720" w:hanging="360"/>
        <w:jc w:val="both"/>
        <w:rPr>
          <w:rFonts w:ascii="Arial" w:hAnsi="Arial" w:eastAsia="Arial" w:cs="Arial"/>
          <w:sz w:val="22"/>
          <w:szCs w:val="22"/>
        </w:rPr>
      </w:pPr>
      <w:r>
        <w:rPr>
          <w:rFonts w:ascii="Arial" w:hAnsi="Arial" w:eastAsia="Arial" w:cs="Arial"/>
          <w:sz w:val="22"/>
          <w:szCs w:val="22"/>
          <w:rtl w:val="0"/>
        </w:rPr>
        <w:t>Issue within ten (10) working days from the end of the internship period a Certificate of Completion, duly accomplished evaluation sheet, and other pertinent reports, information, and/or documents for purposes of describing the student interns’ performance.</w:t>
      </w:r>
    </w:p>
    <w:p w14:paraId="00000045">
      <w:pPr>
        <w:pBdr>
          <w:top w:val="none" w:color="auto" w:sz="0" w:space="0"/>
          <w:left w:val="none" w:color="auto" w:sz="0" w:space="0"/>
          <w:bottom w:val="none" w:color="auto" w:sz="0" w:space="0"/>
          <w:right w:val="none" w:color="auto" w:sz="0" w:space="0"/>
          <w:between w:val="none" w:color="auto" w:sz="0" w:space="0"/>
        </w:pBdr>
        <w:ind w:left="360" w:firstLine="0"/>
        <w:jc w:val="both"/>
        <w:rPr>
          <w:rFonts w:ascii="Arial" w:hAnsi="Arial" w:eastAsia="Arial" w:cs="Arial"/>
          <w:b/>
          <w:bCs/>
          <w:color w:val="000000"/>
          <w:sz w:val="22"/>
          <w:szCs w:val="22"/>
        </w:rPr>
      </w:pPr>
    </w:p>
    <w:p w14:paraId="00000046">
      <w:pPr>
        <w:numPr>
          <w:ilvl w:val="0"/>
          <w:numId w:val="1"/>
        </w:numPr>
        <w:pBdr>
          <w:top w:val="none" w:color="auto" w:sz="0" w:space="0"/>
          <w:left w:val="none" w:color="auto" w:sz="0" w:space="0"/>
          <w:bottom w:val="none" w:color="auto" w:sz="0" w:space="0"/>
          <w:right w:val="none" w:color="auto" w:sz="0" w:space="0"/>
          <w:between w:val="none" w:color="auto" w:sz="0" w:space="0"/>
        </w:pBdr>
        <w:ind w:left="360" w:hanging="360"/>
        <w:jc w:val="both"/>
        <w:rPr>
          <w:color w:val="000000"/>
          <w:sz w:val="22"/>
          <w:szCs w:val="22"/>
        </w:rPr>
      </w:pPr>
      <w:r>
        <w:rPr>
          <w:rFonts w:ascii="Arial" w:hAnsi="Arial" w:eastAsia="Arial" w:cs="Arial"/>
          <w:b/>
          <w:bCs/>
          <w:color w:val="000000"/>
          <w:sz w:val="22"/>
          <w:szCs w:val="22"/>
          <w:rtl w:val="0"/>
        </w:rPr>
        <w:t xml:space="preserve">Warranties and Representations of the Parties. </w:t>
      </w:r>
      <w:r>
        <w:rPr>
          <w:rFonts w:ascii="Arial" w:hAnsi="Arial" w:eastAsia="Arial" w:cs="Arial"/>
          <w:color w:val="000000"/>
          <w:sz w:val="22"/>
          <w:szCs w:val="22"/>
          <w:rtl w:val="0"/>
        </w:rPr>
        <w:t>The Parties represent and warrant that:</w:t>
      </w:r>
    </w:p>
    <w:p w14:paraId="00000047">
      <w:pPr>
        <w:pBdr>
          <w:top w:val="none" w:color="auto" w:sz="0" w:space="0"/>
          <w:left w:val="none" w:color="auto" w:sz="0" w:space="0"/>
          <w:bottom w:val="none" w:color="auto" w:sz="0" w:space="0"/>
          <w:right w:val="none" w:color="auto" w:sz="0" w:space="0"/>
          <w:between w:val="none" w:color="auto" w:sz="0" w:space="0"/>
        </w:pBdr>
        <w:ind w:left="360" w:firstLine="0"/>
        <w:jc w:val="both"/>
        <w:rPr>
          <w:rFonts w:ascii="Arial" w:hAnsi="Arial" w:eastAsia="Arial" w:cs="Arial"/>
          <w:b/>
          <w:bCs/>
          <w:color w:val="000000"/>
          <w:sz w:val="22"/>
          <w:szCs w:val="22"/>
        </w:rPr>
      </w:pPr>
    </w:p>
    <w:p w14:paraId="00000048">
      <w:pPr>
        <w:numPr>
          <w:ilvl w:val="0"/>
          <w:numId w:val="5"/>
        </w:numPr>
        <w:ind w:left="720" w:hanging="360"/>
        <w:jc w:val="both"/>
        <w:rPr>
          <w:rFonts w:ascii="Arial" w:hAnsi="Arial" w:eastAsia="Arial" w:cs="Arial"/>
          <w:sz w:val="22"/>
          <w:szCs w:val="22"/>
        </w:rPr>
      </w:pPr>
      <w:r>
        <w:rPr>
          <w:rFonts w:ascii="Arial" w:hAnsi="Arial" w:eastAsia="Arial" w:cs="Arial"/>
          <w:sz w:val="22"/>
          <w:szCs w:val="22"/>
          <w:rtl w:val="0"/>
        </w:rPr>
        <w:t>They are duly registered with the appropriate government agency/agencies and have the power to enter into this MOA;</w:t>
      </w:r>
    </w:p>
    <w:p w14:paraId="00000049">
      <w:pPr>
        <w:numPr>
          <w:ilvl w:val="0"/>
          <w:numId w:val="5"/>
        </w:numPr>
        <w:ind w:left="720" w:hanging="360"/>
        <w:jc w:val="both"/>
        <w:rPr>
          <w:rFonts w:ascii="Arial" w:hAnsi="Arial" w:eastAsia="Arial" w:cs="Arial"/>
          <w:sz w:val="22"/>
          <w:szCs w:val="22"/>
        </w:rPr>
      </w:pPr>
      <w:r>
        <w:rPr>
          <w:rFonts w:ascii="Arial" w:hAnsi="Arial" w:eastAsia="Arial" w:cs="Arial"/>
          <w:sz w:val="22"/>
          <w:szCs w:val="22"/>
          <w:rtl w:val="0"/>
        </w:rPr>
        <w:t>Their respective signatories are duly authorized to sign and execute this MOA;</w:t>
      </w:r>
    </w:p>
    <w:p w14:paraId="0000004A">
      <w:pPr>
        <w:numPr>
          <w:ilvl w:val="0"/>
          <w:numId w:val="5"/>
        </w:numPr>
        <w:ind w:left="720" w:hanging="360"/>
        <w:jc w:val="both"/>
        <w:rPr>
          <w:rFonts w:ascii="Arial" w:hAnsi="Arial" w:eastAsia="Arial" w:cs="Arial"/>
          <w:sz w:val="22"/>
          <w:szCs w:val="22"/>
        </w:rPr>
      </w:pPr>
      <w:r>
        <w:rPr>
          <w:rFonts w:ascii="Arial" w:hAnsi="Arial" w:eastAsia="Arial" w:cs="Arial"/>
          <w:sz w:val="22"/>
          <w:szCs w:val="22"/>
          <w:rtl w:val="0"/>
        </w:rPr>
        <w:t>The execution of this MOA does not breach any of their respective obligations and contracts; and</w:t>
      </w:r>
    </w:p>
    <w:p w14:paraId="0000004B">
      <w:pPr>
        <w:numPr>
          <w:ilvl w:val="0"/>
          <w:numId w:val="5"/>
        </w:numPr>
        <w:ind w:left="720" w:hanging="360"/>
        <w:jc w:val="both"/>
        <w:rPr>
          <w:rFonts w:ascii="Arial" w:hAnsi="Arial" w:eastAsia="Arial" w:cs="Arial"/>
          <w:sz w:val="22"/>
          <w:szCs w:val="22"/>
        </w:rPr>
      </w:pPr>
      <w:r>
        <w:rPr>
          <w:rFonts w:ascii="Arial" w:hAnsi="Arial" w:eastAsia="Arial" w:cs="Arial"/>
          <w:sz w:val="22"/>
          <w:szCs w:val="22"/>
          <w:rtl w:val="0"/>
        </w:rPr>
        <w:t>They adhere to all laws, issuances, and regulations regarding the workplace and internship programs, as well as health and safety issuances ensuring protection from physical, emotional, and other forms of risk to one's safety, privacy, security, and well-being.</w:t>
      </w:r>
    </w:p>
    <w:p w14:paraId="0000004C">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sz w:val="22"/>
          <w:szCs w:val="22"/>
        </w:rPr>
      </w:pPr>
    </w:p>
    <w:p w14:paraId="0000004D">
      <w:pPr>
        <w:pBdr>
          <w:top w:val="none" w:color="auto" w:sz="0" w:space="0"/>
          <w:left w:val="none" w:color="auto" w:sz="0" w:space="0"/>
          <w:bottom w:val="none" w:color="auto" w:sz="0" w:space="0"/>
          <w:right w:val="none" w:color="auto" w:sz="0" w:space="0"/>
          <w:between w:val="none" w:color="auto" w:sz="0" w:space="0"/>
        </w:pBdr>
        <w:ind w:left="360" w:hanging="360"/>
        <w:jc w:val="both"/>
        <w:rPr>
          <w:rFonts w:ascii="Arial" w:hAnsi="Arial" w:eastAsia="Arial" w:cs="Arial"/>
          <w:color w:val="000000"/>
          <w:sz w:val="22"/>
          <w:szCs w:val="22"/>
        </w:rPr>
      </w:pPr>
      <w:r>
        <w:rPr>
          <w:rFonts w:ascii="Arial" w:hAnsi="Arial" w:eastAsia="Arial" w:cs="Arial"/>
          <w:b/>
          <w:bCs/>
          <w:sz w:val="22"/>
          <w:szCs w:val="22"/>
          <w:rtl w:val="0"/>
        </w:rPr>
        <w:t xml:space="preserve">6. </w:t>
      </w:r>
      <w:r>
        <w:rPr>
          <w:rFonts w:ascii="Arial" w:hAnsi="Arial" w:eastAsia="Arial" w:cs="Arial"/>
          <w:sz w:val="22"/>
          <w:szCs w:val="22"/>
          <w:rtl w:val="0"/>
        </w:rPr>
        <w:tab/>
      </w:r>
      <w:r>
        <w:rPr>
          <w:rFonts w:ascii="Arial" w:hAnsi="Arial" w:eastAsia="Arial" w:cs="Arial"/>
          <w:b/>
          <w:bCs/>
          <w:sz w:val="22"/>
          <w:szCs w:val="22"/>
          <w:rtl w:val="0"/>
        </w:rPr>
        <w:t>Force majeure.</w:t>
      </w:r>
      <w:r>
        <w:rPr>
          <w:rFonts w:ascii="Arial" w:hAnsi="Arial" w:eastAsia="Arial" w:cs="Arial"/>
          <w:sz w:val="22"/>
          <w:szCs w:val="22"/>
          <w:rtl w:val="0"/>
        </w:rPr>
        <w:t xml:space="preserve"> </w:t>
      </w:r>
      <w:r>
        <w:rPr>
          <w:rFonts w:ascii="Arial" w:hAnsi="Arial" w:eastAsia="Arial" w:cs="Arial"/>
          <w:color w:val="000000"/>
          <w:sz w:val="22"/>
          <w:szCs w:val="22"/>
          <w:rtl w:val="0"/>
        </w:rPr>
        <w:t>No Party shall be liable to the other Party in the event that it is unable to perform an obligation under this MOA because of any cause outside of its reasonable control, including acts of God and force majeure.</w:t>
      </w:r>
    </w:p>
    <w:p w14:paraId="0000004E">
      <w:pPr>
        <w:pBdr>
          <w:top w:val="none" w:color="auto" w:sz="0" w:space="0"/>
          <w:left w:val="none" w:color="auto" w:sz="0" w:space="0"/>
          <w:bottom w:val="none" w:color="auto" w:sz="0" w:space="0"/>
          <w:right w:val="none" w:color="auto" w:sz="0" w:space="0"/>
          <w:between w:val="none" w:color="auto" w:sz="0" w:space="0"/>
        </w:pBdr>
        <w:ind w:left="720" w:firstLine="0"/>
        <w:jc w:val="both"/>
        <w:rPr>
          <w:rFonts w:ascii="Arial" w:hAnsi="Arial" w:eastAsia="Arial" w:cs="Arial"/>
          <w:color w:val="000000"/>
          <w:sz w:val="22"/>
          <w:szCs w:val="22"/>
        </w:rPr>
      </w:pPr>
    </w:p>
    <w:p w14:paraId="0000004F">
      <w:pPr>
        <w:pBdr>
          <w:top w:val="none" w:color="auto" w:sz="0" w:space="0"/>
          <w:left w:val="none" w:color="auto" w:sz="0" w:space="0"/>
          <w:bottom w:val="none" w:color="auto" w:sz="0" w:space="0"/>
          <w:right w:val="none" w:color="auto" w:sz="0" w:space="0"/>
          <w:between w:val="none" w:color="auto" w:sz="0" w:space="0"/>
        </w:pBdr>
        <w:ind w:left="360" w:hanging="360"/>
        <w:jc w:val="both"/>
        <w:rPr>
          <w:rFonts w:ascii="Arial" w:hAnsi="Arial" w:eastAsia="Arial" w:cs="Arial"/>
          <w:color w:val="000000"/>
          <w:sz w:val="22"/>
          <w:szCs w:val="22"/>
        </w:rPr>
      </w:pPr>
      <w:r>
        <w:rPr>
          <w:rFonts w:ascii="Arial" w:hAnsi="Arial" w:eastAsia="Arial" w:cs="Arial"/>
          <w:b/>
          <w:bCs/>
          <w:sz w:val="22"/>
          <w:szCs w:val="22"/>
          <w:rtl w:val="0"/>
        </w:rPr>
        <w:t>7.</w:t>
      </w:r>
      <w:r>
        <w:rPr>
          <w:rFonts w:ascii="Arial" w:hAnsi="Arial" w:eastAsia="Arial" w:cs="Arial"/>
          <w:b/>
          <w:bCs/>
          <w:sz w:val="22"/>
          <w:szCs w:val="22"/>
          <w:rtl w:val="0"/>
        </w:rPr>
        <w:tab/>
      </w:r>
      <w:r>
        <w:rPr>
          <w:rFonts w:ascii="Arial" w:hAnsi="Arial" w:eastAsia="Arial" w:cs="Arial"/>
          <w:b/>
          <w:bCs/>
          <w:color w:val="000000"/>
          <w:sz w:val="22"/>
          <w:szCs w:val="22"/>
          <w:rtl w:val="0"/>
        </w:rPr>
        <w:t xml:space="preserve">Termination. </w:t>
      </w:r>
      <w:r>
        <w:rPr>
          <w:rFonts w:ascii="Arial" w:hAnsi="Arial" w:eastAsia="Arial" w:cs="Arial"/>
          <w:color w:val="000000"/>
          <w:sz w:val="22"/>
          <w:szCs w:val="22"/>
          <w:rtl w:val="0"/>
        </w:rPr>
        <w:t xml:space="preserve">This MOA may be terminated by either Party after thirty (30) days prior written notice to the other Party on the ground that either Party violated the foregoing covenants and such violation cannot be addressed by the appropriate corrective measures. </w:t>
      </w:r>
    </w:p>
    <w:p w14:paraId="00000050">
      <w:pPr>
        <w:pBdr>
          <w:top w:val="none" w:color="auto" w:sz="0" w:space="0"/>
          <w:left w:val="none" w:color="auto" w:sz="0" w:space="0"/>
          <w:bottom w:val="none" w:color="auto" w:sz="0" w:space="0"/>
          <w:right w:val="none" w:color="auto" w:sz="0" w:space="0"/>
          <w:between w:val="none" w:color="auto" w:sz="0" w:space="0"/>
        </w:pBdr>
        <w:ind w:left="360" w:firstLine="0"/>
        <w:jc w:val="both"/>
        <w:rPr>
          <w:rFonts w:ascii="Arial" w:hAnsi="Arial" w:eastAsia="Arial" w:cs="Arial"/>
          <w:b/>
          <w:bCs/>
          <w:color w:val="000000"/>
          <w:sz w:val="22"/>
          <w:szCs w:val="22"/>
        </w:rPr>
      </w:pPr>
    </w:p>
    <w:p w14:paraId="00000051">
      <w:pPr>
        <w:pBdr>
          <w:top w:val="none" w:color="auto" w:sz="0" w:space="0"/>
          <w:left w:val="none" w:color="auto" w:sz="0" w:space="0"/>
          <w:bottom w:val="none" w:color="auto" w:sz="0" w:space="0"/>
          <w:right w:val="none" w:color="auto" w:sz="0" w:space="0"/>
          <w:between w:val="none" w:color="auto" w:sz="0" w:space="0"/>
        </w:pBdr>
        <w:ind w:left="360" w:firstLine="0"/>
        <w:rPr>
          <w:rFonts w:ascii="Arial" w:hAnsi="Arial" w:eastAsia="Arial" w:cs="Arial"/>
          <w:color w:val="000000"/>
          <w:sz w:val="22"/>
          <w:szCs w:val="22"/>
        </w:rPr>
      </w:pPr>
      <w:r>
        <w:rPr>
          <w:rFonts w:ascii="Arial" w:hAnsi="Arial" w:eastAsia="Arial" w:cs="Arial"/>
          <w:color w:val="000000"/>
          <w:sz w:val="22"/>
          <w:szCs w:val="22"/>
          <w:rtl w:val="0"/>
        </w:rPr>
        <w:t>This MOA may be terminated at any time upon the written agreement of the Parties.</w:t>
      </w:r>
    </w:p>
    <w:p w14:paraId="00000052">
      <w:pPr>
        <w:pBdr>
          <w:top w:val="none" w:color="auto" w:sz="0" w:space="0"/>
          <w:left w:val="none" w:color="auto" w:sz="0" w:space="0"/>
          <w:bottom w:val="none" w:color="auto" w:sz="0" w:space="0"/>
          <w:right w:val="none" w:color="auto" w:sz="0" w:space="0"/>
          <w:between w:val="none" w:color="auto" w:sz="0" w:space="0"/>
        </w:pBdr>
        <w:ind w:left="360" w:firstLine="0"/>
        <w:jc w:val="both"/>
        <w:rPr>
          <w:rFonts w:ascii="Arial" w:hAnsi="Arial" w:eastAsia="Arial" w:cs="Arial"/>
          <w:color w:val="000000"/>
          <w:sz w:val="22"/>
          <w:szCs w:val="22"/>
        </w:rPr>
      </w:pPr>
    </w:p>
    <w:p w14:paraId="00000053">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426" w:right="0" w:hanging="360"/>
        <w:jc w:val="both"/>
        <w:rPr>
          <w:rFonts w:ascii="Arial" w:hAnsi="Arial" w:eastAsia="Arial" w:cs="Arial"/>
          <w:i w:val="0"/>
          <w:iCs w:val="0"/>
          <w:smallCaps w:val="0"/>
          <w:strike w:val="0"/>
          <w:color w:val="000000"/>
          <w:sz w:val="22"/>
          <w:szCs w:val="22"/>
          <w:u w:val="none"/>
          <w:shd w:val="clear" w:fill="auto"/>
          <w:vertAlign w:val="baseline"/>
        </w:rPr>
      </w:pPr>
      <w:r>
        <w:rPr>
          <w:rFonts w:ascii="Arial" w:hAnsi="Arial" w:eastAsia="Arial" w:cs="Arial"/>
          <w:b/>
          <w:bCs/>
          <w:i w:val="0"/>
          <w:iCs w:val="0"/>
          <w:smallCaps w:val="0"/>
          <w:strike w:val="0"/>
          <w:color w:val="000000"/>
          <w:sz w:val="22"/>
          <w:szCs w:val="22"/>
          <w:u w:val="none"/>
          <w:shd w:val="clear" w:fill="auto"/>
          <w:vertAlign w:val="baseline"/>
          <w:rtl w:val="0"/>
        </w:rPr>
        <w:t>Miscellaneous Provisions</w:t>
      </w:r>
    </w:p>
    <w:p w14:paraId="00000054">
      <w:pPr>
        <w:jc w:val="both"/>
        <w:rPr>
          <w:rFonts w:ascii="Arial" w:hAnsi="Arial" w:eastAsia="Arial" w:cs="Arial"/>
          <w:sz w:val="22"/>
          <w:szCs w:val="22"/>
        </w:rPr>
      </w:pPr>
    </w:p>
    <w:p w14:paraId="00000055">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The OJT Coordinator/Faculty Adviser shall determine the duration of the internship and shall inform the HTE of the same through an endorsement letter.</w:t>
      </w:r>
    </w:p>
    <w:p w14:paraId="00000056">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In case the HTE has integrated emerging remote work modalities including online options in the internship program, the equivalent hours shall be included in reckoning the total internship hours.</w:t>
      </w:r>
    </w:p>
    <w:p w14:paraId="00000057">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The student interns shall be personally responsible for any and all liabilities, injury to him/herself, or property or persons attributable to his/her own fault or negligence while in the course of his/her training. In this light, the student interns shall hold the HTE free and harmless from any demand, claim, or complaint, whatsoever arising from this training agreement, except in cases of negligence, malicious acts, and criminal acts by any of the officers, employees, or agents of the HTE.  </w:t>
      </w:r>
    </w:p>
    <w:p w14:paraId="00000058">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This MOA does not constitute any transfer of intellectual property. All intellectual properties owned by the Parties the use of which they may respectively contribute to the pursuit of this MOA shall remain their respective properties.</w:t>
      </w:r>
    </w:p>
    <w:p w14:paraId="00000059">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All intellectual properties developed, made, performed or outputted by the student intern as part of his or her regular internship duties/tasks with HTE and their corresponding copyrights, patents, etc. shall belong to the HTE.</w:t>
      </w:r>
    </w:p>
    <w:p w14:paraId="0000005A">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Intellectual properties developed by the student intern outside of his regular internship duties in the HTE and their corresponding copyrights, patents, etc. shall belong to the student intern, even if the student used the time facilities, materials of the HTE, unless otherwise stipulated in a separate agreement between the student, his or her parents/guardian, and the HTE.</w:t>
      </w:r>
    </w:p>
    <w:p w14:paraId="0000005B">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The above provisions shall apply in proportion to the intellectual properties developed by a student intern in case said intellectual property is jointly developed by the student intern with an employee or personnel of the HTE, unless otherwise stipulated in a separate agreement between the student, his or her parents/guardian, and the HTE.</w:t>
      </w:r>
    </w:p>
    <w:p w14:paraId="0000005C">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Nothing in this Contract shall be construed as constituting or evidencing a contract of employment or partnership between the Parties.</w:t>
      </w:r>
    </w:p>
    <w:p w14:paraId="0000005D">
      <w:pPr>
        <w:numPr>
          <w:ilvl w:val="0"/>
          <w:numId w:val="7"/>
        </w:numPr>
        <w:pBdr>
          <w:top w:val="none" w:color="auto" w:sz="0" w:space="0"/>
          <w:left w:val="none" w:color="auto" w:sz="0" w:space="0"/>
          <w:bottom w:val="none" w:color="auto" w:sz="0" w:space="0"/>
          <w:right w:val="none" w:color="auto" w:sz="0" w:space="0"/>
          <w:between w:val="none" w:color="auto" w:sz="0" w:space="0"/>
        </w:pBdr>
        <w:ind w:left="720" w:hanging="360"/>
        <w:jc w:val="both"/>
        <w:rPr>
          <w:rFonts w:ascii="Arial" w:hAnsi="Arial" w:eastAsia="Arial" w:cs="Arial"/>
          <w:color w:val="000000"/>
          <w:sz w:val="22"/>
          <w:szCs w:val="22"/>
        </w:rPr>
      </w:pPr>
      <w:r>
        <w:rPr>
          <w:rFonts w:ascii="Arial" w:hAnsi="Arial" w:eastAsia="Arial" w:cs="Arial"/>
          <w:sz w:val="22"/>
          <w:szCs w:val="22"/>
          <w:rtl w:val="0"/>
        </w:rPr>
        <w:t>Any activity that involves processing of personal data shall comply with the Data Privacy Act of 2012 (or Republic Act No. 10173), its Implementing Rules and Regulations, and other applicable laws and administrative issuances. The parties shall perform any or all actions necessary to facilitate such processing of personal data, including the execution of contracts, securing of consent, and other similar or related acts.</w:t>
      </w:r>
    </w:p>
    <w:p w14:paraId="0000005E">
      <w:pPr>
        <w:numPr>
          <w:ilvl w:val="0"/>
          <w:numId w:val="7"/>
        </w:numPr>
        <w:pBdr>
          <w:top w:val="none" w:color="auto" w:sz="0" w:space="0"/>
          <w:left w:val="none" w:color="auto" w:sz="0" w:space="0"/>
          <w:bottom w:val="none" w:color="auto" w:sz="0" w:space="0"/>
          <w:right w:val="none" w:color="auto" w:sz="0" w:space="0"/>
          <w:between w:val="none" w:color="auto" w:sz="0" w:space="0"/>
        </w:pBdr>
        <w:ind w:left="720" w:hanging="360"/>
        <w:jc w:val="both"/>
        <w:rPr>
          <w:rFonts w:ascii="Arial" w:hAnsi="Arial" w:eastAsia="Arial" w:cs="Arial"/>
          <w:color w:val="000000"/>
          <w:sz w:val="22"/>
          <w:szCs w:val="22"/>
        </w:rPr>
      </w:pPr>
      <w:r>
        <w:rPr>
          <w:rFonts w:ascii="Arial" w:hAnsi="Arial" w:eastAsia="Arial" w:cs="Arial"/>
          <w:color w:val="000000"/>
          <w:sz w:val="22"/>
          <w:szCs w:val="22"/>
          <w:rtl w:val="0"/>
        </w:rPr>
        <w:t xml:space="preserve">The Parties warrant that they shall comply with all their duties under Republic Act No. 11313, or the Safe Spaces Act, and other related laws, rules, and administrative issuances including, but not limited to, the establishment of an independent internal mechanism or a Committee on Decorum and Investigation and the adoption of a code of conduct prohibiting sexual harassment, describing the procedures of the internal mechanism or CODI, and stating the imposable sanctions. </w:t>
      </w:r>
      <w:r>
        <w:rPr>
          <w:rFonts w:ascii="Arial" w:hAnsi="Arial" w:eastAsia="Arial" w:cs="Arial"/>
          <w:sz w:val="22"/>
          <w:szCs w:val="22"/>
          <w:rtl w:val="0"/>
        </w:rPr>
        <w:t>Each Party</w:t>
      </w:r>
      <w:r>
        <w:rPr>
          <w:rFonts w:ascii="Arial" w:hAnsi="Arial" w:eastAsia="Arial" w:cs="Arial"/>
          <w:color w:val="000000"/>
          <w:sz w:val="22"/>
          <w:szCs w:val="22"/>
          <w:rtl w:val="0"/>
        </w:rPr>
        <w:t xml:space="preserve"> further warrants that should it receive a complaint or report of sexual harassment, or should it have knowledge or reasonably know about a possible or impending act/s of sexual harassment by its officers, personnel, employees, agents, authorized representatives, or students (as may be applicable) against the officers, personnel, employees, agents, authorized representatives, or students (as may be applicable) of the </w:t>
      </w:r>
      <w:r>
        <w:rPr>
          <w:rFonts w:ascii="Arial" w:hAnsi="Arial" w:eastAsia="Arial" w:cs="Arial"/>
          <w:sz w:val="22"/>
          <w:szCs w:val="22"/>
          <w:rtl w:val="0"/>
        </w:rPr>
        <w:t>other Party</w:t>
      </w:r>
      <w:r>
        <w:rPr>
          <w:rFonts w:ascii="Arial" w:hAnsi="Arial" w:eastAsia="Arial" w:cs="Arial"/>
          <w:color w:val="000000"/>
          <w:sz w:val="22"/>
          <w:szCs w:val="22"/>
          <w:rtl w:val="0"/>
        </w:rPr>
        <w:t xml:space="preserve">, the </w:t>
      </w:r>
      <w:r>
        <w:rPr>
          <w:rFonts w:ascii="Arial" w:hAnsi="Arial" w:eastAsia="Arial" w:cs="Arial"/>
          <w:sz w:val="22"/>
          <w:szCs w:val="22"/>
          <w:rtl w:val="0"/>
        </w:rPr>
        <w:t>former Party</w:t>
      </w:r>
      <w:r>
        <w:rPr>
          <w:rFonts w:ascii="Arial" w:hAnsi="Arial" w:eastAsia="Arial" w:cs="Arial"/>
          <w:color w:val="000000"/>
          <w:sz w:val="22"/>
          <w:szCs w:val="22"/>
          <w:rtl w:val="0"/>
        </w:rPr>
        <w:t xml:space="preserve"> shall immediately investigate the matter and take the appropriate steps to resolve the situation, eliminate the same act/s, prevent their recurrence, and address their effects.</w:t>
      </w:r>
    </w:p>
    <w:p w14:paraId="0000005F">
      <w:pPr>
        <w:numPr>
          <w:ilvl w:val="0"/>
          <w:numId w:val="7"/>
        </w:numPr>
        <w:pBdr>
          <w:top w:val="none" w:color="auto" w:sz="0" w:space="0"/>
          <w:left w:val="none" w:color="auto" w:sz="0" w:space="0"/>
          <w:bottom w:val="none" w:color="auto" w:sz="0" w:space="0"/>
          <w:right w:val="none" w:color="auto" w:sz="0" w:space="0"/>
          <w:between w:val="none" w:color="auto" w:sz="0" w:space="0"/>
        </w:pBdr>
        <w:ind w:left="720" w:hanging="360"/>
        <w:jc w:val="both"/>
        <w:rPr>
          <w:rFonts w:ascii="Arial" w:hAnsi="Arial" w:eastAsia="Arial" w:cs="Arial"/>
          <w:color w:val="000000"/>
          <w:sz w:val="22"/>
          <w:szCs w:val="22"/>
        </w:rPr>
      </w:pPr>
      <w:r>
        <w:rPr>
          <w:rFonts w:ascii="Arial" w:hAnsi="Arial" w:eastAsia="Arial" w:cs="Arial"/>
          <w:color w:val="000000"/>
          <w:sz w:val="22"/>
          <w:szCs w:val="22"/>
          <w:rtl w:val="0"/>
        </w:rPr>
        <w:t>The invalidity or unenforceability of any provision of this MOA shall not affect or impair other provisions that are otherwise valid, binding, and effective.</w:t>
      </w:r>
    </w:p>
    <w:p w14:paraId="00000060">
      <w:pPr>
        <w:numPr>
          <w:ilvl w:val="0"/>
          <w:numId w:val="7"/>
        </w:numPr>
        <w:pBdr>
          <w:top w:val="none" w:color="auto" w:sz="0" w:space="0"/>
          <w:left w:val="none" w:color="auto" w:sz="0" w:space="0"/>
          <w:bottom w:val="none" w:color="auto" w:sz="0" w:space="0"/>
          <w:right w:val="none" w:color="auto" w:sz="0" w:space="0"/>
          <w:between w:val="none" w:color="auto" w:sz="0" w:space="0"/>
        </w:pBdr>
        <w:ind w:left="720" w:hanging="360"/>
        <w:jc w:val="both"/>
        <w:rPr>
          <w:rFonts w:ascii="Arial" w:hAnsi="Arial" w:eastAsia="Arial" w:cs="Arial"/>
          <w:color w:val="000000"/>
          <w:sz w:val="22"/>
          <w:szCs w:val="22"/>
        </w:rPr>
      </w:pPr>
      <w:r>
        <w:rPr>
          <w:rFonts w:ascii="Arial" w:hAnsi="Arial" w:eastAsia="Arial" w:cs="Arial"/>
          <w:color w:val="000000"/>
          <w:sz w:val="22"/>
          <w:szCs w:val="22"/>
          <w:rtl w:val="0"/>
        </w:rPr>
        <w:t>Any dispute arising from this MOA shall be resolved amicably between the Parties, and only upon failure of amicable settlement may either Party bring the dispute before the appropriate court or tribunal of competent jurisdiction.</w:t>
      </w:r>
    </w:p>
    <w:p w14:paraId="00000061">
      <w:pPr>
        <w:numPr>
          <w:ilvl w:val="0"/>
          <w:numId w:val="7"/>
        </w:numPr>
        <w:pBdr>
          <w:top w:val="none" w:color="auto" w:sz="0" w:space="0"/>
          <w:left w:val="none" w:color="auto" w:sz="0" w:space="0"/>
          <w:bottom w:val="none" w:color="auto" w:sz="0" w:space="0"/>
          <w:right w:val="none" w:color="auto" w:sz="0" w:space="0"/>
          <w:between w:val="none" w:color="auto" w:sz="0" w:space="0"/>
        </w:pBdr>
        <w:ind w:left="720" w:hanging="360"/>
        <w:jc w:val="both"/>
        <w:rPr>
          <w:rFonts w:ascii="Arial" w:hAnsi="Arial" w:eastAsia="Arial" w:cs="Arial"/>
          <w:color w:val="000000"/>
          <w:sz w:val="22"/>
          <w:szCs w:val="22"/>
        </w:rPr>
      </w:pPr>
      <w:r>
        <w:rPr>
          <w:rFonts w:ascii="Arial" w:hAnsi="Arial" w:eastAsia="Arial" w:cs="Arial"/>
          <w:color w:val="000000"/>
          <w:sz w:val="22"/>
          <w:szCs w:val="22"/>
          <w:rtl w:val="0"/>
        </w:rPr>
        <w:t xml:space="preserve">This MOA shall be governed by and construed according to the laws of the Republic of the Philippines. </w:t>
      </w:r>
    </w:p>
    <w:p w14:paraId="00000062">
      <w:pPr>
        <w:numPr>
          <w:ilvl w:val="0"/>
          <w:numId w:val="7"/>
        </w:numPr>
        <w:pBdr>
          <w:top w:val="none" w:color="auto" w:sz="0" w:space="0"/>
          <w:left w:val="none" w:color="auto" w:sz="0" w:space="0"/>
          <w:bottom w:val="none" w:color="auto" w:sz="0" w:space="0"/>
          <w:right w:val="none" w:color="auto" w:sz="0" w:space="0"/>
          <w:between w:val="none" w:color="auto" w:sz="0" w:space="0"/>
        </w:pBdr>
        <w:ind w:left="720" w:hanging="360"/>
        <w:jc w:val="both"/>
        <w:rPr>
          <w:rFonts w:ascii="Arial" w:hAnsi="Arial" w:eastAsia="Arial" w:cs="Arial"/>
          <w:color w:val="000000"/>
          <w:sz w:val="22"/>
          <w:szCs w:val="22"/>
        </w:rPr>
      </w:pPr>
      <w:r>
        <w:rPr>
          <w:rFonts w:ascii="Arial" w:hAnsi="Arial" w:eastAsia="Arial" w:cs="Arial"/>
          <w:color w:val="000000"/>
          <w:sz w:val="22"/>
          <w:szCs w:val="22"/>
          <w:rtl w:val="0"/>
        </w:rPr>
        <w:t xml:space="preserve">This MOA may be signed in separate but identical copies. Each copy originally signed by the authorized signatory of a Party, together with the other originally signed counterparts, shall constitute an entire agreement. </w:t>
      </w:r>
    </w:p>
    <w:p w14:paraId="00000063">
      <w:pPr>
        <w:numPr>
          <w:ilvl w:val="0"/>
          <w:numId w:val="7"/>
        </w:numPr>
        <w:pBdr>
          <w:top w:val="none" w:color="auto" w:sz="0" w:space="0"/>
          <w:left w:val="none" w:color="auto" w:sz="0" w:space="0"/>
          <w:bottom w:val="none" w:color="auto" w:sz="0" w:space="0"/>
          <w:right w:val="none" w:color="auto" w:sz="0" w:space="0"/>
          <w:between w:val="none" w:color="auto" w:sz="0" w:space="0"/>
        </w:pBdr>
        <w:ind w:left="720" w:hanging="360"/>
        <w:jc w:val="both"/>
        <w:rPr>
          <w:rFonts w:ascii="Arial" w:hAnsi="Arial" w:eastAsia="Arial" w:cs="Arial"/>
          <w:color w:val="000000"/>
          <w:sz w:val="22"/>
          <w:szCs w:val="22"/>
        </w:rPr>
      </w:pPr>
      <w:r>
        <w:rPr>
          <w:rFonts w:ascii="Arial" w:hAnsi="Arial" w:eastAsia="Arial" w:cs="Arial"/>
          <w:color w:val="000000"/>
          <w:sz w:val="22"/>
          <w:szCs w:val="22"/>
          <w:rtl w:val="0"/>
        </w:rPr>
        <w:t xml:space="preserve">Each party shall bear the cost of notarization pertaining to their respective authorized signatories in this MOA and in the Internship Contract to be executed between the Company and the student interns.  </w:t>
      </w:r>
    </w:p>
    <w:p w14:paraId="00000064">
      <w:pPr>
        <w:jc w:val="both"/>
        <w:rPr>
          <w:rFonts w:ascii="Arial" w:hAnsi="Arial" w:eastAsia="Arial" w:cs="Arial"/>
          <w:sz w:val="22"/>
          <w:szCs w:val="22"/>
        </w:rPr>
      </w:pPr>
    </w:p>
    <w:p w14:paraId="00000065">
      <w:pPr>
        <w:jc w:val="both"/>
        <w:rPr>
          <w:rFonts w:ascii="Arial" w:hAnsi="Arial" w:eastAsia="Arial" w:cs="Arial"/>
          <w:sz w:val="22"/>
          <w:szCs w:val="22"/>
        </w:rPr>
      </w:pPr>
    </w:p>
    <w:p w14:paraId="00000066">
      <w:pPr>
        <w:tabs>
          <w:tab w:val="left" w:pos="5103"/>
          <w:tab w:val="left" w:pos="7110"/>
        </w:tabs>
        <w:ind w:firstLine="709"/>
        <w:jc w:val="both"/>
        <w:rPr>
          <w:rFonts w:ascii="Arial" w:hAnsi="Arial" w:eastAsia="Arial" w:cs="Arial"/>
          <w:sz w:val="22"/>
          <w:szCs w:val="22"/>
        </w:rPr>
      </w:pPr>
      <w:bookmarkStart w:id="4" w:name="uwfgrf14h0xh" w:colFirst="0" w:colLast="0"/>
      <w:bookmarkEnd w:id="4"/>
      <w:r>
        <w:rPr>
          <w:rFonts w:ascii="Arial" w:hAnsi="Arial" w:eastAsia="Arial" w:cs="Arial"/>
          <w:b/>
          <w:bCs/>
          <w:sz w:val="22"/>
          <w:szCs w:val="22"/>
          <w:rtl w:val="0"/>
        </w:rPr>
        <w:t xml:space="preserve">IN WITNESS WHEREOF, </w:t>
      </w:r>
      <w:r>
        <w:rPr>
          <w:rFonts w:ascii="Arial" w:hAnsi="Arial" w:eastAsia="Arial" w:cs="Arial"/>
          <w:sz w:val="22"/>
          <w:szCs w:val="22"/>
          <w:rtl w:val="0"/>
        </w:rPr>
        <w:t>the parties hereby affix their signatures this _____ day of _____, 20___ at _____________________, Philippines.</w:t>
      </w:r>
    </w:p>
    <w:p w14:paraId="00000067">
      <w:pPr>
        <w:spacing w:after="0"/>
        <w:jc w:val="both"/>
        <w:rPr>
          <w:rFonts w:ascii="Arial" w:hAnsi="Arial" w:eastAsia="Arial" w:cs="Arial"/>
          <w:sz w:val="22"/>
          <w:szCs w:val="22"/>
        </w:rPr>
      </w:pPr>
    </w:p>
    <w:p w14:paraId="00000068">
      <w:pPr>
        <w:spacing w:after="240"/>
        <w:rPr>
          <w:rFonts w:ascii="Arial" w:hAnsi="Arial" w:eastAsia="Arial" w:cs="Arial"/>
          <w:sz w:val="22"/>
          <w:szCs w:val="22"/>
        </w:rPr>
      </w:pPr>
    </w:p>
    <w:tbl>
      <w:tblPr>
        <w:tblStyle w:val="13"/>
        <w:tblW w:w="9362" w:type="dxa"/>
        <w:tblInd w:w="0" w:type="dxa"/>
        <w:tblLayout w:type="fixed"/>
        <w:tblCellMar>
          <w:top w:w="0" w:type="dxa"/>
          <w:left w:w="115" w:type="dxa"/>
          <w:bottom w:w="0" w:type="dxa"/>
          <w:right w:w="115" w:type="dxa"/>
        </w:tblCellMar>
      </w:tblPr>
      <w:tblGrid>
        <w:gridCol w:w="4681"/>
        <w:gridCol w:w="4681"/>
      </w:tblGrid>
      <w:tr w14:paraId="3052F3BA">
        <w:tblPrEx>
          <w:tblCellMar>
            <w:top w:w="0" w:type="dxa"/>
            <w:left w:w="115" w:type="dxa"/>
            <w:bottom w:w="0" w:type="dxa"/>
            <w:right w:w="115" w:type="dxa"/>
          </w:tblCellMar>
        </w:tblPrEx>
        <w:tc>
          <w:p w14:paraId="00000069">
            <w:pPr>
              <w:jc w:val="center"/>
              <w:rPr>
                <w:rFonts w:ascii="Arial" w:hAnsi="Arial" w:eastAsia="Arial" w:cs="Arial"/>
                <w:b/>
                <w:bCs/>
                <w:sz w:val="22"/>
                <w:szCs w:val="22"/>
              </w:rPr>
            </w:pPr>
            <w:r>
              <w:rPr>
                <w:rFonts w:ascii="Arial" w:hAnsi="Arial" w:eastAsia="Arial" w:cs="Arial"/>
                <w:b/>
                <w:bCs/>
                <w:sz w:val="22"/>
                <w:szCs w:val="22"/>
                <w:rtl w:val="0"/>
              </w:rPr>
              <w:t xml:space="preserve">POLYTECHNIC UNIVERSITY </w:t>
            </w:r>
          </w:p>
          <w:p w14:paraId="0000006A">
            <w:pPr>
              <w:jc w:val="center"/>
              <w:rPr>
                <w:rFonts w:ascii="Arial" w:hAnsi="Arial" w:eastAsia="Arial" w:cs="Arial"/>
                <w:b/>
                <w:bCs/>
                <w:sz w:val="22"/>
                <w:szCs w:val="22"/>
              </w:rPr>
            </w:pPr>
            <w:r>
              <w:rPr>
                <w:rFonts w:ascii="Arial" w:hAnsi="Arial" w:eastAsia="Arial" w:cs="Arial"/>
                <w:b/>
                <w:bCs/>
                <w:sz w:val="22"/>
                <w:szCs w:val="22"/>
                <w:rtl w:val="0"/>
              </w:rPr>
              <w:t xml:space="preserve">OF THE PHILIPPINES </w:t>
            </w:r>
          </w:p>
        </w:tc>
        <w:tc>
          <w:p w14:paraId="0000006B">
            <w:pPr>
              <w:ind w:left="0" w:right="1008" w:firstLine="0"/>
              <w:jc w:val="center"/>
              <w:rPr>
                <w:rFonts w:ascii="Arial" w:hAnsi="Arial" w:eastAsia="Arial" w:cs="Arial"/>
                <w:b/>
                <w:bCs/>
                <w:color w:val="080809"/>
                <w:sz w:val="23"/>
                <w:szCs w:val="23"/>
              </w:rPr>
            </w:pPr>
            <w:r>
              <w:rPr>
                <w:rFonts w:ascii="Arial" w:hAnsi="Arial" w:eastAsia="Arial" w:cs="Arial"/>
                <w:b/>
                <w:bCs/>
                <w:color w:val="080809"/>
                <w:sz w:val="23"/>
                <w:szCs w:val="23"/>
                <w:rtl w:val="0"/>
              </w:rPr>
              <w:t xml:space="preserve">         SORGEN Builders &amp;</w:t>
            </w:r>
          </w:p>
          <w:p w14:paraId="0000006C">
            <w:pPr>
              <w:ind w:left="0" w:right="1008" w:firstLine="0"/>
              <w:jc w:val="center"/>
              <w:rPr>
                <w:rFonts w:ascii="Arial" w:hAnsi="Arial" w:eastAsia="Arial" w:cs="Arial"/>
                <w:b/>
                <w:bCs/>
                <w:sz w:val="22"/>
                <w:szCs w:val="22"/>
              </w:rPr>
            </w:pPr>
            <w:r>
              <w:rPr>
                <w:rFonts w:ascii="Arial" w:hAnsi="Arial" w:eastAsia="Arial" w:cs="Arial"/>
                <w:b/>
                <w:bCs/>
                <w:color w:val="080809"/>
                <w:sz w:val="23"/>
                <w:szCs w:val="23"/>
                <w:rtl w:val="0"/>
              </w:rPr>
              <w:t xml:space="preserve">         Development Corporation</w:t>
            </w:r>
          </w:p>
        </w:tc>
      </w:tr>
      <w:tr w14:paraId="52E08D2A">
        <w:tblPrEx>
          <w:tblCellMar>
            <w:top w:w="0" w:type="dxa"/>
            <w:left w:w="115" w:type="dxa"/>
            <w:bottom w:w="0" w:type="dxa"/>
            <w:right w:w="115" w:type="dxa"/>
          </w:tblCellMar>
        </w:tblPrEx>
        <w:tc>
          <w:p w14:paraId="0000006D">
            <w:pPr>
              <w:jc w:val="both"/>
              <w:rPr>
                <w:rFonts w:ascii="Arial" w:hAnsi="Arial" w:eastAsia="Arial" w:cs="Arial"/>
                <w:sz w:val="22"/>
                <w:szCs w:val="22"/>
              </w:rPr>
            </w:pPr>
          </w:p>
          <w:p w14:paraId="0000006E">
            <w:pPr>
              <w:jc w:val="both"/>
              <w:rPr>
                <w:rFonts w:ascii="Arial" w:hAnsi="Arial" w:eastAsia="Arial" w:cs="Arial"/>
                <w:sz w:val="22"/>
                <w:szCs w:val="22"/>
              </w:rPr>
            </w:pPr>
            <w:r>
              <w:rPr>
                <w:rFonts w:ascii="Arial" w:hAnsi="Arial" w:eastAsia="Arial" w:cs="Arial"/>
                <w:sz w:val="22"/>
                <w:szCs w:val="22"/>
                <w:rtl w:val="0"/>
              </w:rPr>
              <w:t>By:</w:t>
            </w:r>
          </w:p>
          <w:p w14:paraId="0000006F">
            <w:pPr>
              <w:jc w:val="both"/>
              <w:rPr>
                <w:rFonts w:ascii="Arial" w:hAnsi="Arial" w:eastAsia="Arial" w:cs="Arial"/>
                <w:sz w:val="22"/>
                <w:szCs w:val="22"/>
              </w:rPr>
            </w:pPr>
          </w:p>
          <w:p w14:paraId="00000070">
            <w:pPr>
              <w:jc w:val="center"/>
              <w:rPr>
                <w:rFonts w:ascii="Arial" w:hAnsi="Arial" w:eastAsia="Arial" w:cs="Arial"/>
                <w:sz w:val="22"/>
                <w:szCs w:val="22"/>
              </w:rPr>
            </w:pPr>
            <w:r>
              <w:rPr>
                <w:rFonts w:ascii="Arial" w:hAnsi="Arial" w:eastAsia="Arial" w:cs="Arial"/>
                <w:sz w:val="22"/>
                <w:szCs w:val="22"/>
                <w:rtl w:val="0"/>
              </w:rPr>
              <w:t>_______________________________</w:t>
            </w:r>
          </w:p>
          <w:p w14:paraId="00000071">
            <w:pPr>
              <w:jc w:val="center"/>
            </w:pPr>
            <w:r>
              <w:rPr>
                <w:rFonts w:ascii="Arial" w:hAnsi="Arial" w:eastAsia="Arial" w:cs="Arial"/>
                <w:b/>
                <w:bCs/>
                <w:sz w:val="22"/>
                <w:szCs w:val="22"/>
                <w:rtl w:val="0"/>
              </w:rPr>
              <w:t>DR. ARMANDO A. TORRES</w:t>
            </w:r>
          </w:p>
          <w:p w14:paraId="00000072">
            <w:pPr>
              <w:spacing w:line="259" w:lineRule="auto"/>
              <w:jc w:val="center"/>
              <w:rPr>
                <w:rFonts w:ascii="Arial" w:hAnsi="Arial" w:eastAsia="Arial" w:cs="Arial"/>
                <w:i/>
                <w:iCs/>
                <w:sz w:val="22"/>
                <w:szCs w:val="22"/>
              </w:rPr>
            </w:pPr>
            <w:r>
              <w:rPr>
                <w:rFonts w:ascii="Arial" w:hAnsi="Arial" w:eastAsia="Arial" w:cs="Arial"/>
                <w:i/>
                <w:iCs/>
                <w:sz w:val="22"/>
                <w:szCs w:val="22"/>
                <w:rtl w:val="0"/>
              </w:rPr>
              <w:t>Vice President for Campuses</w:t>
            </w:r>
          </w:p>
        </w:tc>
        <w:tc>
          <w:p w14:paraId="00000073">
            <w:pPr>
              <w:jc w:val="both"/>
              <w:rPr>
                <w:rFonts w:ascii="Arial" w:hAnsi="Arial" w:eastAsia="Arial" w:cs="Arial"/>
                <w:sz w:val="22"/>
                <w:szCs w:val="22"/>
              </w:rPr>
            </w:pPr>
          </w:p>
          <w:p w14:paraId="00000074">
            <w:pPr>
              <w:jc w:val="both"/>
              <w:rPr>
                <w:rFonts w:ascii="Arial" w:hAnsi="Arial" w:eastAsia="Arial" w:cs="Arial"/>
                <w:sz w:val="22"/>
                <w:szCs w:val="22"/>
              </w:rPr>
            </w:pPr>
            <w:r>
              <w:rPr>
                <w:rFonts w:ascii="Arial" w:hAnsi="Arial" w:eastAsia="Arial" w:cs="Arial"/>
                <w:sz w:val="22"/>
                <w:szCs w:val="22"/>
                <w:rtl w:val="0"/>
              </w:rPr>
              <w:t xml:space="preserve">By: </w:t>
            </w:r>
          </w:p>
          <w:p w14:paraId="00000075">
            <w:pPr>
              <w:jc w:val="both"/>
              <w:rPr>
                <w:rFonts w:ascii="Arial" w:hAnsi="Arial" w:eastAsia="Arial" w:cs="Arial"/>
                <w:sz w:val="22"/>
                <w:szCs w:val="22"/>
              </w:rPr>
            </w:pPr>
          </w:p>
          <w:p w14:paraId="00000076">
            <w:pPr>
              <w:jc w:val="center"/>
              <w:rPr>
                <w:rFonts w:ascii="Arial" w:hAnsi="Arial" w:eastAsia="Arial" w:cs="Arial"/>
                <w:b/>
                <w:bCs/>
                <w:sz w:val="22"/>
                <w:szCs w:val="22"/>
              </w:rPr>
            </w:pPr>
            <w:r>
              <w:rPr>
                <w:rFonts w:ascii="Arial" w:hAnsi="Arial" w:eastAsia="Arial" w:cs="Arial"/>
                <w:sz w:val="22"/>
                <w:szCs w:val="22"/>
                <w:rtl w:val="0"/>
              </w:rPr>
              <w:t>_______________________________</w:t>
            </w:r>
          </w:p>
          <w:p w14:paraId="00000077">
            <w:pPr>
              <w:jc w:val="center"/>
              <w:rPr>
                <w:rFonts w:ascii="Arial" w:hAnsi="Arial" w:eastAsia="Arial" w:cs="Arial"/>
                <w:b/>
                <w:bCs/>
                <w:sz w:val="22"/>
                <w:szCs w:val="22"/>
              </w:rPr>
            </w:pPr>
            <w:r>
              <w:rPr>
                <w:rFonts w:ascii="Arial" w:hAnsi="Arial" w:eastAsia="Arial" w:cs="Arial"/>
                <w:b/>
                <w:bCs/>
                <w:sz w:val="22"/>
                <w:szCs w:val="22"/>
                <w:rtl w:val="0"/>
              </w:rPr>
              <w:t>Engr. Rhedan Polo</w:t>
            </w:r>
          </w:p>
          <w:p w14:paraId="00000078">
            <w:pPr>
              <w:rPr>
                <w:rFonts w:ascii="Arial" w:hAnsi="Arial" w:eastAsia="Arial" w:cs="Arial"/>
                <w:b/>
                <w:bCs/>
                <w:sz w:val="24"/>
                <w:szCs w:val="24"/>
              </w:rPr>
            </w:pPr>
            <w:r>
              <w:rPr>
                <w:rFonts w:ascii="Arial" w:hAnsi="Arial" w:eastAsia="Arial" w:cs="Arial"/>
                <w:i/>
                <w:iCs/>
                <w:sz w:val="22"/>
                <w:szCs w:val="22"/>
                <w:rtl w:val="0"/>
              </w:rPr>
              <w:t xml:space="preserve">                               CEO</w:t>
            </w:r>
          </w:p>
        </w:tc>
      </w:tr>
    </w:tbl>
    <w:p w14:paraId="00000079">
      <w:pPr>
        <w:jc w:val="center"/>
        <w:rPr>
          <w:rFonts w:ascii="Arial" w:hAnsi="Arial" w:eastAsia="Arial" w:cs="Arial"/>
          <w:sz w:val="22"/>
          <w:szCs w:val="22"/>
        </w:rPr>
      </w:pPr>
    </w:p>
    <w:p w14:paraId="0000007A">
      <w:pPr>
        <w:jc w:val="center"/>
        <w:rPr>
          <w:rFonts w:ascii="Arial" w:hAnsi="Arial" w:eastAsia="Arial" w:cs="Arial"/>
          <w:sz w:val="22"/>
          <w:szCs w:val="22"/>
        </w:rPr>
      </w:pPr>
    </w:p>
    <w:p w14:paraId="0000007B">
      <w:pPr>
        <w:jc w:val="center"/>
        <w:rPr>
          <w:rFonts w:ascii="Arial" w:hAnsi="Arial" w:eastAsia="Arial" w:cs="Arial"/>
          <w:sz w:val="22"/>
          <w:szCs w:val="22"/>
        </w:rPr>
      </w:pPr>
      <w:r>
        <w:rPr>
          <w:rFonts w:ascii="Arial" w:hAnsi="Arial" w:eastAsia="Arial" w:cs="Arial"/>
          <w:sz w:val="22"/>
          <w:szCs w:val="22"/>
          <w:rtl w:val="0"/>
        </w:rPr>
        <w:t>SIGNED IN THE PRESENCE OF:</w:t>
      </w:r>
    </w:p>
    <w:p w14:paraId="0000007C">
      <w:pPr>
        <w:jc w:val="both"/>
        <w:rPr>
          <w:rFonts w:ascii="Arial" w:hAnsi="Arial" w:eastAsia="Arial" w:cs="Arial"/>
          <w:sz w:val="22"/>
          <w:szCs w:val="22"/>
        </w:rPr>
      </w:pPr>
    </w:p>
    <w:tbl>
      <w:tblPr>
        <w:tblStyle w:val="14"/>
        <w:tblW w:w="9350" w:type="dxa"/>
        <w:tblInd w:w="0" w:type="dxa"/>
        <w:tblLayout w:type="fixed"/>
        <w:tblCellMar>
          <w:top w:w="0" w:type="dxa"/>
          <w:left w:w="115" w:type="dxa"/>
          <w:bottom w:w="0" w:type="dxa"/>
          <w:right w:w="115" w:type="dxa"/>
        </w:tblCellMar>
      </w:tblPr>
      <w:tblGrid>
        <w:gridCol w:w="4675"/>
        <w:gridCol w:w="4675"/>
      </w:tblGrid>
      <w:tr w14:paraId="0213280F">
        <w:tblPrEx>
          <w:tblCellMar>
            <w:top w:w="0" w:type="dxa"/>
            <w:left w:w="115" w:type="dxa"/>
            <w:bottom w:w="0" w:type="dxa"/>
            <w:right w:w="115" w:type="dxa"/>
          </w:tblCellMar>
        </w:tblPrEx>
        <w:trPr>
          <w:trHeight w:val="1219" w:hRule="atLeast"/>
        </w:trPr>
        <w:tc>
          <w:p w14:paraId="0000007D">
            <w:pPr>
              <w:jc w:val="center"/>
              <w:rPr>
                <w:rFonts w:ascii="Arial" w:hAnsi="Arial" w:eastAsia="Arial" w:cs="Arial"/>
                <w:i/>
                <w:iCs/>
                <w:sz w:val="22"/>
                <w:szCs w:val="22"/>
              </w:rPr>
            </w:pPr>
          </w:p>
          <w:p w14:paraId="0000007E">
            <w:pPr>
              <w:jc w:val="center"/>
              <w:rPr>
                <w:rFonts w:ascii="Arial" w:hAnsi="Arial" w:eastAsia="Arial" w:cs="Arial"/>
                <w:i/>
                <w:iCs/>
                <w:sz w:val="22"/>
                <w:szCs w:val="22"/>
              </w:rPr>
            </w:pPr>
          </w:p>
          <w:p w14:paraId="0000007F">
            <w:pPr>
              <w:jc w:val="center"/>
              <w:rPr>
                <w:rFonts w:ascii="Arial" w:hAnsi="Arial" w:eastAsia="Arial" w:cs="Arial"/>
                <w:sz w:val="22"/>
                <w:szCs w:val="22"/>
              </w:rPr>
            </w:pPr>
            <w:r>
              <w:rPr>
                <w:rFonts w:ascii="Arial" w:hAnsi="Arial" w:eastAsia="Arial" w:cs="Arial"/>
                <w:sz w:val="22"/>
                <w:szCs w:val="22"/>
                <w:rtl w:val="0"/>
              </w:rPr>
              <w:t>_______________________________</w:t>
            </w:r>
          </w:p>
          <w:p w14:paraId="00000080">
            <w:pPr>
              <w:jc w:val="center"/>
              <w:rPr>
                <w:rFonts w:ascii="Arial" w:hAnsi="Arial" w:eastAsia="Arial" w:cs="Arial"/>
                <w:b/>
                <w:bCs/>
                <w:sz w:val="22"/>
                <w:szCs w:val="22"/>
              </w:rPr>
            </w:pPr>
            <w:r>
              <w:rPr>
                <w:rFonts w:ascii="Arial" w:hAnsi="Arial" w:eastAsia="Arial" w:cs="Arial"/>
                <w:b/>
                <w:bCs/>
                <w:sz w:val="22"/>
                <w:szCs w:val="22"/>
                <w:rtl w:val="0"/>
              </w:rPr>
              <w:t>DR. ROBERT G. DE LUNA</w:t>
            </w:r>
          </w:p>
          <w:p w14:paraId="00000081">
            <w:pPr>
              <w:jc w:val="center"/>
              <w:rPr>
                <w:rFonts w:ascii="Arial" w:hAnsi="Arial" w:eastAsia="Arial" w:cs="Arial"/>
                <w:i/>
                <w:iCs/>
                <w:sz w:val="22"/>
                <w:szCs w:val="22"/>
              </w:rPr>
            </w:pPr>
            <w:r>
              <w:rPr>
                <w:rFonts w:ascii="Arial" w:hAnsi="Arial" w:eastAsia="Arial" w:cs="Arial"/>
                <w:i/>
                <w:iCs/>
                <w:sz w:val="22"/>
                <w:szCs w:val="22"/>
                <w:rtl w:val="0"/>
              </w:rPr>
              <w:t>Director, PUP Sto. Tomas Campus</w:t>
            </w:r>
          </w:p>
        </w:tc>
        <w:tc>
          <w:p w14:paraId="00000082">
            <w:pPr>
              <w:jc w:val="center"/>
              <w:rPr>
                <w:rFonts w:ascii="Arial" w:hAnsi="Arial" w:eastAsia="Arial" w:cs="Arial"/>
                <w:sz w:val="22"/>
                <w:szCs w:val="22"/>
              </w:rPr>
            </w:pPr>
          </w:p>
          <w:p w14:paraId="00000083">
            <w:pPr>
              <w:jc w:val="center"/>
              <w:rPr>
                <w:rFonts w:ascii="Arial" w:hAnsi="Arial" w:eastAsia="Arial" w:cs="Arial"/>
                <w:sz w:val="22"/>
                <w:szCs w:val="22"/>
              </w:rPr>
            </w:pPr>
          </w:p>
          <w:p w14:paraId="00000084">
            <w:pPr>
              <w:jc w:val="center"/>
              <w:rPr>
                <w:rFonts w:ascii="Arial" w:hAnsi="Arial" w:eastAsia="Arial" w:cs="Arial"/>
                <w:sz w:val="22"/>
                <w:szCs w:val="22"/>
              </w:rPr>
            </w:pPr>
            <w:r>
              <w:rPr>
                <w:rFonts w:ascii="Arial" w:hAnsi="Arial" w:eastAsia="Arial" w:cs="Arial"/>
                <w:sz w:val="22"/>
                <w:szCs w:val="22"/>
                <w:rtl w:val="0"/>
              </w:rPr>
              <w:t>_______________________________</w:t>
            </w:r>
          </w:p>
          <w:p w14:paraId="00000085">
            <w:pPr>
              <w:rPr>
                <w:rFonts w:ascii="Arial" w:hAnsi="Arial" w:eastAsia="Arial" w:cs="Arial"/>
                <w:b/>
                <w:bCs/>
                <w:sz w:val="22"/>
                <w:szCs w:val="22"/>
              </w:rPr>
            </w:pPr>
            <w:r>
              <w:rPr>
                <w:rFonts w:ascii="Arial" w:hAnsi="Arial" w:eastAsia="Arial" w:cs="Arial"/>
                <w:b/>
                <w:bCs/>
                <w:sz w:val="22"/>
                <w:szCs w:val="22"/>
                <w:rtl w:val="0"/>
              </w:rPr>
              <w:t xml:space="preserve">                         Jean Caones</w:t>
            </w:r>
          </w:p>
          <w:p w14:paraId="00000086">
            <w:pPr>
              <w:rPr>
                <w:rFonts w:ascii="Arial" w:hAnsi="Arial" w:eastAsia="Arial" w:cs="Arial"/>
                <w:b/>
                <w:bCs/>
                <w:sz w:val="22"/>
                <w:szCs w:val="22"/>
              </w:rPr>
            </w:pPr>
            <w:r>
              <w:rPr>
                <w:rFonts w:ascii="Arial" w:hAnsi="Arial" w:eastAsia="Arial" w:cs="Arial"/>
                <w:i/>
                <w:iCs/>
                <w:sz w:val="22"/>
                <w:szCs w:val="22"/>
                <w:rtl w:val="0"/>
              </w:rPr>
              <w:t xml:space="preserve">                 Sales Asst. Supervisor</w:t>
            </w:r>
          </w:p>
          <w:p w14:paraId="00000087">
            <w:pPr>
              <w:jc w:val="center"/>
              <w:rPr>
                <w:rFonts w:ascii="Arial" w:hAnsi="Arial" w:eastAsia="Arial" w:cs="Arial"/>
                <w:b/>
                <w:bCs/>
                <w:sz w:val="22"/>
                <w:szCs w:val="22"/>
              </w:rPr>
            </w:pPr>
          </w:p>
        </w:tc>
      </w:tr>
    </w:tbl>
    <w:p w14:paraId="00000088">
      <w:pPr>
        <w:rPr>
          <w:rFonts w:ascii="Arial" w:hAnsi="Arial" w:eastAsia="Arial" w:cs="Arial"/>
          <w:b/>
          <w:bCs/>
          <w:sz w:val="22"/>
          <w:szCs w:val="22"/>
        </w:rPr>
      </w:pPr>
    </w:p>
    <w:p w14:paraId="00000089">
      <w:pPr>
        <w:rPr>
          <w:rFonts w:ascii="Arial" w:hAnsi="Arial" w:eastAsia="Arial" w:cs="Arial"/>
          <w:b/>
          <w:bCs/>
          <w:sz w:val="22"/>
          <w:szCs w:val="22"/>
        </w:rPr>
      </w:pPr>
    </w:p>
    <w:p w14:paraId="0000008A">
      <w:pPr>
        <w:rPr>
          <w:rFonts w:ascii="Arial" w:hAnsi="Arial" w:eastAsia="Arial" w:cs="Arial"/>
          <w:b/>
          <w:bCs/>
          <w:sz w:val="22"/>
          <w:szCs w:val="22"/>
        </w:rPr>
      </w:pPr>
    </w:p>
    <w:p w14:paraId="0000008B">
      <w:pPr>
        <w:rPr>
          <w:rFonts w:ascii="Arial" w:hAnsi="Arial" w:eastAsia="Arial" w:cs="Arial"/>
          <w:b/>
          <w:bCs/>
          <w:sz w:val="22"/>
          <w:szCs w:val="22"/>
        </w:rPr>
      </w:pPr>
    </w:p>
    <w:p w14:paraId="0000008C">
      <w:pPr>
        <w:rPr>
          <w:rFonts w:ascii="Arial" w:hAnsi="Arial" w:eastAsia="Arial" w:cs="Arial"/>
          <w:b/>
          <w:bCs/>
          <w:sz w:val="22"/>
          <w:szCs w:val="22"/>
        </w:rPr>
      </w:pPr>
    </w:p>
    <w:p w14:paraId="0000008D">
      <w:pPr>
        <w:rPr>
          <w:rFonts w:ascii="Arial" w:hAnsi="Arial" w:eastAsia="Arial" w:cs="Arial"/>
          <w:b/>
          <w:bCs/>
          <w:sz w:val="22"/>
          <w:szCs w:val="22"/>
        </w:rPr>
      </w:pPr>
    </w:p>
    <w:p w14:paraId="0000008E">
      <w:pPr>
        <w:rPr>
          <w:rFonts w:ascii="Arial" w:hAnsi="Arial" w:eastAsia="Arial" w:cs="Arial"/>
          <w:b/>
          <w:bCs/>
          <w:sz w:val="22"/>
          <w:szCs w:val="22"/>
        </w:rPr>
      </w:pPr>
    </w:p>
    <w:p w14:paraId="0000008F">
      <w:pPr>
        <w:rPr>
          <w:rFonts w:ascii="Arial" w:hAnsi="Arial" w:eastAsia="Arial" w:cs="Arial"/>
          <w:b/>
          <w:bCs/>
          <w:sz w:val="22"/>
          <w:szCs w:val="22"/>
        </w:rPr>
      </w:pPr>
    </w:p>
    <w:p w14:paraId="00000090">
      <w:pPr>
        <w:rPr>
          <w:rFonts w:ascii="Arial" w:hAnsi="Arial" w:eastAsia="Arial" w:cs="Arial"/>
          <w:b/>
          <w:bCs/>
          <w:sz w:val="22"/>
          <w:szCs w:val="22"/>
        </w:rPr>
      </w:pPr>
    </w:p>
    <w:p w14:paraId="00000091">
      <w:pPr>
        <w:rPr>
          <w:rFonts w:ascii="Arial" w:hAnsi="Arial" w:eastAsia="Arial" w:cs="Arial"/>
          <w:b/>
          <w:bCs/>
          <w:sz w:val="22"/>
          <w:szCs w:val="22"/>
        </w:rPr>
      </w:pPr>
    </w:p>
    <w:p w14:paraId="00000092">
      <w:pPr>
        <w:rPr>
          <w:rFonts w:ascii="Arial" w:hAnsi="Arial" w:eastAsia="Arial" w:cs="Arial"/>
          <w:b/>
          <w:bCs/>
          <w:sz w:val="22"/>
          <w:szCs w:val="22"/>
        </w:rPr>
      </w:pPr>
    </w:p>
    <w:p w14:paraId="00000093">
      <w:pPr>
        <w:jc w:val="center"/>
        <w:rPr>
          <w:rFonts w:ascii="Arial" w:hAnsi="Arial" w:eastAsia="Arial" w:cs="Arial"/>
          <w:b/>
          <w:bCs/>
          <w:sz w:val="22"/>
          <w:szCs w:val="22"/>
        </w:rPr>
      </w:pPr>
      <w:bookmarkStart w:id="5" w:name="_gi8yrnvdqqxw" w:colFirst="0" w:colLast="0"/>
      <w:bookmarkEnd w:id="5"/>
      <w:r>
        <w:rPr>
          <w:rFonts w:ascii="Arial" w:hAnsi="Arial" w:eastAsia="Arial" w:cs="Arial"/>
          <w:b/>
          <w:bCs/>
          <w:sz w:val="22"/>
          <w:szCs w:val="22"/>
          <w:rtl w:val="0"/>
        </w:rPr>
        <w:t>ACKNOWLEDGMENT</w:t>
      </w:r>
    </w:p>
    <w:p w14:paraId="00000094">
      <w:pPr>
        <w:jc w:val="both"/>
        <w:rPr>
          <w:rFonts w:ascii="Arial" w:hAnsi="Arial" w:eastAsia="Arial" w:cs="Arial"/>
          <w:sz w:val="22"/>
          <w:szCs w:val="22"/>
        </w:rPr>
      </w:pPr>
      <w:r>
        <w:rPr>
          <w:rFonts w:ascii="Arial" w:hAnsi="Arial" w:eastAsia="Arial" w:cs="Arial"/>
          <w:sz w:val="22"/>
          <w:szCs w:val="22"/>
          <w:rtl w:val="0"/>
        </w:rPr>
        <w:t>Republic of the Philippines)</w:t>
      </w:r>
    </w:p>
    <w:p w14:paraId="00000095">
      <w:pPr>
        <w:jc w:val="both"/>
        <w:rPr>
          <w:rFonts w:ascii="Arial" w:hAnsi="Arial" w:eastAsia="Arial" w:cs="Arial"/>
          <w:sz w:val="22"/>
          <w:szCs w:val="22"/>
        </w:rPr>
      </w:pPr>
      <w:r>
        <w:rPr>
          <w:rFonts w:ascii="Arial" w:hAnsi="Arial" w:eastAsia="Arial" w:cs="Arial"/>
          <w:sz w:val="22"/>
          <w:szCs w:val="22"/>
          <w:rtl w:val="0"/>
        </w:rPr>
        <w:t>City of _______________ ) S.S.</w:t>
      </w:r>
    </w:p>
    <w:p w14:paraId="00000096">
      <w:pPr>
        <w:jc w:val="both"/>
        <w:rPr>
          <w:rFonts w:ascii="Arial" w:hAnsi="Arial" w:eastAsia="Arial" w:cs="Arial"/>
          <w:sz w:val="22"/>
          <w:szCs w:val="22"/>
        </w:rPr>
      </w:pPr>
    </w:p>
    <w:p w14:paraId="00000097">
      <w:pPr>
        <w:jc w:val="both"/>
        <w:rPr>
          <w:rFonts w:ascii="Arial" w:hAnsi="Arial" w:eastAsia="Arial" w:cs="Arial"/>
          <w:sz w:val="22"/>
          <w:szCs w:val="22"/>
        </w:rPr>
      </w:pPr>
      <w:r>
        <w:rPr>
          <w:rFonts w:ascii="Arial" w:hAnsi="Arial" w:eastAsia="Arial" w:cs="Arial"/>
          <w:sz w:val="22"/>
          <w:szCs w:val="22"/>
          <w:rtl w:val="0"/>
        </w:rPr>
        <w:tab/>
      </w:r>
      <w:r>
        <w:rPr>
          <w:rFonts w:ascii="Arial" w:hAnsi="Arial" w:eastAsia="Arial" w:cs="Arial"/>
          <w:b/>
          <w:bCs/>
          <w:sz w:val="22"/>
          <w:szCs w:val="22"/>
          <w:rtl w:val="0"/>
        </w:rPr>
        <w:t>BEFORE ME</w:t>
      </w:r>
      <w:r>
        <w:rPr>
          <w:rFonts w:ascii="Arial" w:hAnsi="Arial" w:eastAsia="Arial" w:cs="Arial"/>
          <w:sz w:val="22"/>
          <w:szCs w:val="22"/>
          <w:rtl w:val="0"/>
        </w:rPr>
        <w:t>, a Notary Public, for and in the City of _______________, this _____day of _______, 20___, personally appeared:</w:t>
      </w:r>
    </w:p>
    <w:p w14:paraId="00000098">
      <w:pPr>
        <w:jc w:val="both"/>
        <w:rPr>
          <w:rFonts w:ascii="Arial" w:hAnsi="Arial" w:eastAsia="Arial" w:cs="Arial"/>
          <w:sz w:val="22"/>
          <w:szCs w:val="22"/>
        </w:rPr>
      </w:pPr>
    </w:p>
    <w:tbl>
      <w:tblPr>
        <w:tblStyle w:val="15"/>
        <w:tblW w:w="9470" w:type="dxa"/>
        <w:tblInd w:w="0" w:type="dxa"/>
        <w:tblLayout w:type="fixed"/>
        <w:tblCellMar>
          <w:top w:w="0" w:type="dxa"/>
          <w:left w:w="115" w:type="dxa"/>
          <w:bottom w:w="0" w:type="dxa"/>
          <w:right w:w="115" w:type="dxa"/>
        </w:tblCellMar>
      </w:tblPr>
      <w:tblGrid>
        <w:gridCol w:w="3823"/>
        <w:gridCol w:w="2835"/>
        <w:gridCol w:w="2812"/>
      </w:tblGrid>
      <w:tr w14:paraId="62FB1EB6">
        <w:trPr>
          <w:trHeight w:val="241" w:hRule="atLeast"/>
        </w:trPr>
        <w:tc>
          <w:p w14:paraId="00000099">
            <w:pPr>
              <w:rPr>
                <w:rFonts w:ascii="Arial" w:hAnsi="Arial" w:eastAsia="Arial" w:cs="Arial"/>
                <w:b/>
                <w:bCs/>
                <w:sz w:val="22"/>
                <w:szCs w:val="22"/>
              </w:rPr>
            </w:pPr>
            <w:bookmarkStart w:id="6" w:name="_v7qe6hfd6ycw" w:colFirst="0" w:colLast="0"/>
            <w:bookmarkEnd w:id="6"/>
          </w:p>
        </w:tc>
        <w:tc>
          <w:p w14:paraId="0000009A">
            <w:pPr>
              <w:jc w:val="center"/>
              <w:rPr>
                <w:rFonts w:ascii="Arial" w:hAnsi="Arial" w:eastAsia="Arial" w:cs="Arial"/>
                <w:b/>
                <w:bCs/>
                <w:sz w:val="22"/>
                <w:szCs w:val="22"/>
              </w:rPr>
            </w:pPr>
            <w:r>
              <w:rPr>
                <w:rFonts w:ascii="Arial" w:hAnsi="Arial" w:eastAsia="Arial" w:cs="Arial"/>
                <w:sz w:val="22"/>
                <w:szCs w:val="22"/>
                <w:rtl w:val="0"/>
              </w:rPr>
              <w:t xml:space="preserve">   Valid Proof of Identity</w:t>
            </w:r>
          </w:p>
        </w:tc>
        <w:tc>
          <w:p w14:paraId="0000009B">
            <w:pPr>
              <w:tabs>
                <w:tab w:val="left" w:pos="1087"/>
              </w:tabs>
              <w:ind w:left="-168" w:firstLine="0"/>
              <w:jc w:val="center"/>
              <w:rPr>
                <w:rFonts w:ascii="Arial" w:hAnsi="Arial" w:eastAsia="Arial" w:cs="Arial"/>
                <w:b/>
                <w:bCs/>
                <w:sz w:val="22"/>
                <w:szCs w:val="22"/>
              </w:rPr>
            </w:pPr>
            <w:r>
              <w:rPr>
                <w:rFonts w:ascii="Arial" w:hAnsi="Arial" w:eastAsia="Arial" w:cs="Arial"/>
                <w:sz w:val="22"/>
                <w:szCs w:val="22"/>
                <w:rtl w:val="0"/>
              </w:rPr>
              <w:t>Issued at/on</w:t>
            </w:r>
          </w:p>
        </w:tc>
      </w:tr>
      <w:tr w14:paraId="02DAE3ED">
        <w:tblPrEx>
          <w:tblCellMar>
            <w:top w:w="0" w:type="dxa"/>
            <w:left w:w="115" w:type="dxa"/>
            <w:bottom w:w="0" w:type="dxa"/>
            <w:right w:w="115" w:type="dxa"/>
          </w:tblCellMar>
        </w:tblPrEx>
        <w:trPr>
          <w:trHeight w:val="1345" w:hRule="atLeast"/>
        </w:trPr>
        <w:tc>
          <w:p w14:paraId="0000009C">
            <w:pPr>
              <w:rPr>
                <w:rFonts w:ascii="Arial" w:hAnsi="Arial" w:eastAsia="Arial" w:cs="Arial"/>
                <w:b/>
                <w:bCs/>
              </w:rPr>
            </w:pPr>
          </w:p>
          <w:p w14:paraId="0000009D">
            <w:pPr>
              <w:jc w:val="left"/>
              <w:rPr>
                <w:rFonts w:ascii="Arial" w:hAnsi="Arial" w:eastAsia="Arial" w:cs="Arial"/>
                <w:b/>
                <w:bCs/>
              </w:rPr>
            </w:pPr>
            <w:r>
              <w:rPr>
                <w:rFonts w:ascii="Arial" w:hAnsi="Arial" w:eastAsia="Arial" w:cs="Arial"/>
                <w:b/>
                <w:bCs/>
                <w:sz w:val="22"/>
                <w:szCs w:val="22"/>
                <w:rtl w:val="0"/>
              </w:rPr>
              <w:t>DR. ARMANDO A. TORRES</w:t>
            </w:r>
          </w:p>
          <w:p w14:paraId="0000009E">
            <w:pPr>
              <w:rPr>
                <w:rFonts w:ascii="Arial" w:hAnsi="Arial" w:eastAsia="Arial" w:cs="Arial"/>
                <w:b/>
                <w:bCs/>
              </w:rPr>
            </w:pPr>
          </w:p>
          <w:p w14:paraId="0000009F">
            <w:pPr>
              <w:rPr>
                <w:rFonts w:ascii="Arial" w:hAnsi="Arial" w:eastAsia="Arial" w:cs="Arial"/>
                <w:b/>
                <w:bCs/>
                <w:highlight w:val="yellow"/>
              </w:rPr>
            </w:pPr>
            <w:r>
              <w:rPr>
                <w:rFonts w:ascii="Arial" w:hAnsi="Arial" w:eastAsia="Arial" w:cs="Arial"/>
                <w:b/>
                <w:bCs/>
                <w:sz w:val="22"/>
                <w:szCs w:val="22"/>
                <w:rtl w:val="0"/>
              </w:rPr>
              <w:t>Engr. Rhedan Polo</w:t>
            </w:r>
            <w:r>
              <w:rPr>
                <w:rtl w:val="0"/>
              </w:rPr>
              <w:br w:type="textWrapping"/>
            </w:r>
            <w:r>
              <w:rPr>
                <w:rtl w:val="0"/>
              </w:rPr>
              <w:br w:type="textWrapping"/>
            </w:r>
            <w:r>
              <w:rPr>
                <w:rFonts w:ascii="Arial" w:hAnsi="Arial" w:eastAsia="Arial" w:cs="Arial"/>
                <w:rtl w:val="0"/>
              </w:rPr>
              <w:t xml:space="preserve">      </w:t>
            </w:r>
          </w:p>
        </w:tc>
        <w:tc>
          <w:p w14:paraId="000000A0">
            <w:pPr>
              <w:jc w:val="center"/>
              <w:rPr>
                <w:rFonts w:ascii="Arial" w:hAnsi="Arial" w:eastAsia="Arial" w:cs="Arial"/>
              </w:rPr>
            </w:pPr>
          </w:p>
          <w:p w14:paraId="000000A1">
            <w:pPr>
              <w:jc w:val="center"/>
              <w:rPr>
                <w:rFonts w:ascii="Arial" w:hAnsi="Arial" w:eastAsia="Arial" w:cs="Arial"/>
              </w:rPr>
            </w:pPr>
            <w:r>
              <w:rPr>
                <w:rFonts w:ascii="Arial" w:hAnsi="Arial" w:eastAsia="Arial" w:cs="Arial"/>
                <w:rtl w:val="0"/>
              </w:rPr>
              <w:t>____________________</w:t>
            </w:r>
          </w:p>
          <w:p w14:paraId="000000A2">
            <w:pPr>
              <w:jc w:val="center"/>
              <w:rPr>
                <w:rFonts w:ascii="Arial" w:hAnsi="Arial" w:eastAsia="Arial" w:cs="Arial"/>
              </w:rPr>
            </w:pPr>
          </w:p>
          <w:p w14:paraId="000000A3">
            <w:pPr>
              <w:jc w:val="center"/>
              <w:rPr>
                <w:rFonts w:ascii="Arial" w:hAnsi="Arial" w:eastAsia="Arial" w:cs="Arial"/>
              </w:rPr>
            </w:pPr>
            <w:r>
              <w:rPr>
                <w:rFonts w:ascii="Arial" w:hAnsi="Arial" w:eastAsia="Arial" w:cs="Arial"/>
                <w:rtl w:val="0"/>
              </w:rPr>
              <w:t>____________________</w:t>
            </w:r>
          </w:p>
          <w:p w14:paraId="000000A4">
            <w:pPr>
              <w:jc w:val="center"/>
              <w:rPr>
                <w:rFonts w:ascii="Arial" w:hAnsi="Arial" w:eastAsia="Arial" w:cs="Arial"/>
              </w:rPr>
            </w:pPr>
          </w:p>
        </w:tc>
        <w:tc>
          <w:p w14:paraId="000000A5">
            <w:pPr>
              <w:rPr>
                <w:rFonts w:ascii="Arial" w:hAnsi="Arial" w:eastAsia="Arial" w:cs="Arial"/>
              </w:rPr>
            </w:pPr>
          </w:p>
          <w:p w14:paraId="000000A6">
            <w:pPr>
              <w:jc w:val="center"/>
              <w:rPr>
                <w:rFonts w:ascii="Arial" w:hAnsi="Arial" w:eastAsia="Arial" w:cs="Arial"/>
              </w:rPr>
            </w:pPr>
            <w:r>
              <w:rPr>
                <w:rFonts w:ascii="Arial" w:hAnsi="Arial" w:eastAsia="Arial" w:cs="Arial"/>
                <w:rtl w:val="0"/>
              </w:rPr>
              <w:t>____________________</w:t>
            </w:r>
          </w:p>
          <w:p w14:paraId="000000A7">
            <w:pPr>
              <w:rPr>
                <w:rFonts w:ascii="Arial" w:hAnsi="Arial" w:eastAsia="Arial" w:cs="Arial"/>
              </w:rPr>
            </w:pPr>
          </w:p>
          <w:p w14:paraId="000000A8">
            <w:pPr>
              <w:jc w:val="center"/>
              <w:rPr>
                <w:rFonts w:ascii="Arial" w:hAnsi="Arial" w:eastAsia="Arial" w:cs="Arial"/>
              </w:rPr>
            </w:pPr>
            <w:r>
              <w:rPr>
                <w:rFonts w:ascii="Arial" w:hAnsi="Arial" w:eastAsia="Arial" w:cs="Arial"/>
                <w:rtl w:val="0"/>
              </w:rPr>
              <w:t>____________________</w:t>
            </w:r>
          </w:p>
          <w:p w14:paraId="000000A9">
            <w:pPr>
              <w:rPr>
                <w:rFonts w:ascii="Arial" w:hAnsi="Arial" w:eastAsia="Arial" w:cs="Arial"/>
              </w:rPr>
            </w:pPr>
          </w:p>
        </w:tc>
      </w:tr>
    </w:tbl>
    <w:p w14:paraId="000000AA">
      <w:pPr>
        <w:jc w:val="both"/>
        <w:rPr>
          <w:rFonts w:ascii="Arial" w:hAnsi="Arial" w:eastAsia="Arial" w:cs="Arial"/>
          <w:sz w:val="22"/>
          <w:szCs w:val="22"/>
        </w:rPr>
      </w:pPr>
      <w:r>
        <w:rPr>
          <w:rFonts w:ascii="Arial" w:hAnsi="Arial" w:eastAsia="Arial" w:cs="Arial"/>
          <w:sz w:val="22"/>
          <w:szCs w:val="22"/>
          <w:rtl w:val="0"/>
        </w:rPr>
        <w:t>known to me to be the same persons who executed this instrument and acknowledged the same to me as their free and voluntary act and deed, and of the entities they respectively represent.</w:t>
      </w:r>
    </w:p>
    <w:p w14:paraId="000000AB">
      <w:pPr>
        <w:ind w:right="720"/>
        <w:jc w:val="both"/>
        <w:rPr>
          <w:rFonts w:ascii="Arial" w:hAnsi="Arial" w:eastAsia="Arial" w:cs="Arial"/>
          <w:sz w:val="22"/>
          <w:szCs w:val="22"/>
        </w:rPr>
      </w:pPr>
    </w:p>
    <w:p w14:paraId="000000AC">
      <w:pPr>
        <w:jc w:val="both"/>
        <w:rPr>
          <w:rFonts w:ascii="Arial" w:hAnsi="Arial" w:eastAsia="Arial" w:cs="Arial"/>
          <w:sz w:val="22"/>
          <w:szCs w:val="22"/>
        </w:rPr>
      </w:pPr>
      <w:r>
        <w:rPr>
          <w:rFonts w:ascii="Arial" w:hAnsi="Arial" w:eastAsia="Arial" w:cs="Arial"/>
          <w:sz w:val="22"/>
          <w:szCs w:val="22"/>
          <w:rtl w:val="0"/>
        </w:rPr>
        <w:tab/>
      </w:r>
      <w:r>
        <w:rPr>
          <w:rFonts w:ascii="Arial" w:hAnsi="Arial" w:eastAsia="Arial" w:cs="Arial"/>
          <w:sz w:val="22"/>
          <w:szCs w:val="22"/>
          <w:rtl w:val="0"/>
        </w:rPr>
        <w:t>This document consists of five (5) pages including the page where this Acknowledgment is written, and the parties signed at the left margin of each and every page hereof.</w:t>
      </w:r>
    </w:p>
    <w:p w14:paraId="000000AD">
      <w:pPr>
        <w:ind w:right="720"/>
        <w:jc w:val="both"/>
        <w:rPr>
          <w:rFonts w:ascii="Arial" w:hAnsi="Arial" w:eastAsia="Arial" w:cs="Arial"/>
          <w:sz w:val="22"/>
          <w:szCs w:val="22"/>
        </w:rPr>
      </w:pPr>
    </w:p>
    <w:p w14:paraId="000000AE">
      <w:pPr>
        <w:jc w:val="both"/>
        <w:rPr>
          <w:rFonts w:ascii="Arial" w:hAnsi="Arial" w:eastAsia="Arial" w:cs="Arial"/>
          <w:sz w:val="22"/>
          <w:szCs w:val="22"/>
        </w:rPr>
      </w:pPr>
      <w:r>
        <w:rPr>
          <w:rFonts w:ascii="Arial" w:hAnsi="Arial" w:eastAsia="Arial" w:cs="Arial"/>
          <w:sz w:val="22"/>
          <w:szCs w:val="22"/>
          <w:rtl w:val="0"/>
        </w:rPr>
        <w:tab/>
      </w:r>
      <w:r>
        <w:rPr>
          <w:rFonts w:ascii="Arial" w:hAnsi="Arial" w:eastAsia="Arial" w:cs="Arial"/>
          <w:b/>
          <w:bCs/>
          <w:sz w:val="22"/>
          <w:szCs w:val="22"/>
          <w:rtl w:val="0"/>
        </w:rPr>
        <w:t xml:space="preserve">WITNESS MY HAND AND SEAL </w:t>
      </w:r>
      <w:r>
        <w:rPr>
          <w:rFonts w:ascii="Arial" w:hAnsi="Arial" w:eastAsia="Arial" w:cs="Arial"/>
          <w:sz w:val="22"/>
          <w:szCs w:val="22"/>
          <w:rtl w:val="0"/>
        </w:rPr>
        <w:t>on the place and date first above written.</w:t>
      </w:r>
    </w:p>
    <w:p w14:paraId="000000AF">
      <w:pPr>
        <w:ind w:right="720"/>
        <w:jc w:val="both"/>
        <w:rPr>
          <w:rFonts w:ascii="Arial" w:hAnsi="Arial" w:eastAsia="Arial" w:cs="Arial"/>
          <w:sz w:val="22"/>
          <w:szCs w:val="22"/>
        </w:rPr>
      </w:pPr>
    </w:p>
    <w:p w14:paraId="000000B0">
      <w:pPr>
        <w:ind w:right="720"/>
        <w:jc w:val="both"/>
        <w:rPr>
          <w:rFonts w:ascii="Arial" w:hAnsi="Arial" w:eastAsia="Arial" w:cs="Arial"/>
          <w:sz w:val="22"/>
          <w:szCs w:val="22"/>
        </w:rPr>
      </w:pPr>
      <w:r>
        <w:rPr>
          <w:rFonts w:ascii="Arial" w:hAnsi="Arial" w:eastAsia="Arial" w:cs="Arial"/>
          <w:sz w:val="22"/>
          <w:szCs w:val="22"/>
          <w:rtl w:val="0"/>
        </w:rPr>
        <w:tab/>
      </w:r>
      <w:r>
        <w:rPr>
          <w:rFonts w:ascii="Arial" w:hAnsi="Arial" w:eastAsia="Arial" w:cs="Arial"/>
          <w:sz w:val="22"/>
          <w:szCs w:val="22"/>
          <w:rtl w:val="0"/>
        </w:rPr>
        <w:tab/>
      </w:r>
      <w:r>
        <w:rPr>
          <w:rFonts w:ascii="Arial" w:hAnsi="Arial" w:eastAsia="Arial" w:cs="Arial"/>
          <w:sz w:val="22"/>
          <w:szCs w:val="22"/>
          <w:rtl w:val="0"/>
        </w:rPr>
        <w:tab/>
      </w:r>
      <w:r>
        <w:rPr>
          <w:rFonts w:ascii="Arial" w:hAnsi="Arial" w:eastAsia="Arial" w:cs="Arial"/>
          <w:sz w:val="22"/>
          <w:szCs w:val="22"/>
          <w:rtl w:val="0"/>
        </w:rPr>
        <w:tab/>
      </w:r>
      <w:r>
        <w:rPr>
          <w:rFonts w:ascii="Arial" w:hAnsi="Arial" w:eastAsia="Arial" w:cs="Arial"/>
          <w:sz w:val="22"/>
          <w:szCs w:val="22"/>
          <w:rtl w:val="0"/>
        </w:rPr>
        <w:tab/>
      </w:r>
      <w:r>
        <w:rPr>
          <w:rFonts w:ascii="Arial" w:hAnsi="Arial" w:eastAsia="Arial" w:cs="Arial"/>
          <w:sz w:val="22"/>
          <w:szCs w:val="22"/>
          <w:rtl w:val="0"/>
        </w:rPr>
        <w:tab/>
      </w:r>
      <w:r>
        <w:rPr>
          <w:rFonts w:ascii="Arial" w:hAnsi="Arial" w:eastAsia="Arial" w:cs="Arial"/>
          <w:sz w:val="22"/>
          <w:szCs w:val="22"/>
          <w:rtl w:val="0"/>
        </w:rPr>
        <w:tab/>
      </w:r>
      <w:r>
        <w:rPr>
          <w:rFonts w:ascii="Arial" w:hAnsi="Arial" w:eastAsia="Arial" w:cs="Arial"/>
          <w:sz w:val="22"/>
          <w:szCs w:val="22"/>
          <w:rtl w:val="0"/>
        </w:rPr>
        <w:tab/>
      </w:r>
      <w:r>
        <w:rPr>
          <w:rFonts w:ascii="Arial" w:hAnsi="Arial" w:eastAsia="Arial" w:cs="Arial"/>
          <w:sz w:val="22"/>
          <w:szCs w:val="22"/>
          <w:rtl w:val="0"/>
        </w:rPr>
        <w:t>Notary Public</w:t>
      </w:r>
    </w:p>
    <w:p w14:paraId="000000B1">
      <w:pPr>
        <w:ind w:right="720"/>
        <w:jc w:val="both"/>
        <w:rPr>
          <w:rFonts w:ascii="Arial" w:hAnsi="Arial" w:eastAsia="Arial" w:cs="Arial"/>
          <w:sz w:val="22"/>
          <w:szCs w:val="22"/>
        </w:rPr>
      </w:pPr>
      <w:r>
        <w:rPr>
          <w:rFonts w:ascii="Arial" w:hAnsi="Arial" w:eastAsia="Arial" w:cs="Arial"/>
          <w:rtl w:val="0"/>
        </w:rPr>
        <w:t>Doc. No. _____;</w:t>
      </w:r>
    </w:p>
    <w:p w14:paraId="000000B2">
      <w:pPr>
        <w:jc w:val="both"/>
        <w:rPr>
          <w:rFonts w:ascii="Arial" w:hAnsi="Arial" w:eastAsia="Arial" w:cs="Arial"/>
        </w:rPr>
      </w:pPr>
      <w:r>
        <w:rPr>
          <w:rFonts w:ascii="Arial" w:hAnsi="Arial" w:eastAsia="Arial" w:cs="Arial"/>
          <w:rtl w:val="0"/>
        </w:rPr>
        <w:t>Page No. _____;</w:t>
      </w:r>
    </w:p>
    <w:p w14:paraId="000000B3">
      <w:pPr>
        <w:jc w:val="both"/>
        <w:rPr>
          <w:rFonts w:ascii="Arial" w:hAnsi="Arial" w:eastAsia="Arial" w:cs="Arial"/>
        </w:rPr>
      </w:pPr>
      <w:r>
        <w:rPr>
          <w:rFonts w:ascii="Arial" w:hAnsi="Arial" w:eastAsia="Arial" w:cs="Arial"/>
          <w:rtl w:val="0"/>
        </w:rPr>
        <w:t>Book No. _____;</w:t>
      </w:r>
    </w:p>
    <w:p w14:paraId="000000B4">
      <w:pPr>
        <w:jc w:val="both"/>
        <w:rPr>
          <w:rFonts w:ascii="Arial" w:hAnsi="Arial" w:eastAsia="Arial" w:cs="Arial"/>
        </w:rPr>
      </w:pPr>
      <w:r>
        <w:rPr>
          <w:rFonts w:ascii="Arial" w:hAnsi="Arial" w:eastAsia="Arial" w:cs="Arial"/>
          <w:rtl w:val="0"/>
        </w:rPr>
        <w:t>Series of _____.</w:t>
      </w:r>
      <w:r>
        <w:rPr>
          <w:rFonts w:ascii="Arial" w:hAnsi="Arial" w:eastAsia="Arial" w:cs="Arial"/>
          <w:b/>
          <w:bCs/>
          <w:sz w:val="22"/>
          <w:szCs w:val="22"/>
          <w:rtl w:val="0"/>
        </w:rPr>
        <w:tab/>
      </w:r>
    </w:p>
    <w:p w14:paraId="000000B5">
      <w:pPr>
        <w:tabs>
          <w:tab w:val="left" w:pos="5103"/>
          <w:tab w:val="left" w:pos="7110"/>
        </w:tabs>
        <w:ind w:left="2160" w:hanging="2160"/>
        <w:jc w:val="center"/>
        <w:rPr>
          <w:rFonts w:ascii="Arial" w:hAnsi="Arial" w:eastAsia="Arial" w:cs="Arial"/>
          <w:b/>
          <w:bCs/>
          <w:sz w:val="22"/>
          <w:szCs w:val="22"/>
        </w:rPr>
      </w:pPr>
    </w:p>
    <w:p w14:paraId="000000B6">
      <w:pPr>
        <w:tabs>
          <w:tab w:val="left" w:pos="5103"/>
          <w:tab w:val="left" w:pos="7110"/>
        </w:tabs>
        <w:rPr>
          <w:rFonts w:ascii="Arial" w:hAnsi="Arial" w:eastAsia="Arial" w:cs="Arial"/>
          <w:sz w:val="22"/>
          <w:szCs w:val="22"/>
        </w:rPr>
      </w:pPr>
      <w:bookmarkStart w:id="7" w:name="_lc1hnj11hsxo" w:colFirst="0" w:colLast="0"/>
      <w:bookmarkEnd w:id="7"/>
    </w:p>
    <w:p w14:paraId="000000B7">
      <w:pPr>
        <w:tabs>
          <w:tab w:val="left" w:pos="5103"/>
          <w:tab w:val="left" w:pos="7110"/>
        </w:tabs>
        <w:rPr>
          <w:rFonts w:ascii="Arial" w:hAnsi="Arial" w:eastAsia="Arial" w:cs="Arial"/>
          <w:sz w:val="22"/>
          <w:szCs w:val="22"/>
        </w:rPr>
      </w:pPr>
    </w:p>
    <w:sectPr>
      <w:headerReference r:id="rId4" w:type="first"/>
      <w:footerReference r:id="rId6" w:type="first"/>
      <w:headerReference r:id="rId3" w:type="default"/>
      <w:footerReference r:id="rId5" w:type="default"/>
      <w:pgSz w:w="12242" w:h="18722"/>
      <w:pgMar w:top="1440" w:right="1440" w:bottom="1440" w:left="1440" w:header="567" w:footer="709" w:gutter="0"/>
      <w:pgNumType w:start="1"/>
      <w:cols w:space="720" w:num="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C8A6CB51-9D58-4801-8E9A-B4038079535A}"/>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B4F3ADCA-6A81-4FF3-B2B5-CFF778ABA18E}"/>
  </w:font>
  <w:font w:name="Wingdings">
    <w:panose1 w:val="05000000000000000000"/>
    <w:charset w:val="02"/>
    <w:family w:val="auto"/>
    <w:pitch w:val="default"/>
    <w:sig w:usb0="00000000" w:usb1="00000000" w:usb2="00000000" w:usb3="00000000" w:csb0="80000000" w:csb1="00000000"/>
    <w:embedRegular r:id="rId3" w:fontKey="{5D682C5C-E049-4DC3-BB3C-E0BF57F5FDE0}"/>
  </w:font>
  <w:font w:name="Calibri">
    <w:panose1 w:val="020F0502020204030204"/>
    <w:charset w:val="00"/>
    <w:family w:val="swiss"/>
    <w:pitch w:val="default"/>
    <w:sig w:usb0="E4002EFF" w:usb1="C000247B" w:usb2="00000009" w:usb3="00000000" w:csb0="200001FF" w:csb1="00000000"/>
    <w:embedRegular r:id="rId4" w:fontKey="{A176E9A9-2EA7-4417-AFCA-0E64A86F079E}"/>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86"/>
    <w:family w:val="auto"/>
    <w:pitch w:val="default"/>
    <w:sig w:usb0="E00006FF" w:usb1="420024FF" w:usb2="02000000" w:usb3="00000000" w:csb0="2000019F" w:csb1="00000000"/>
    <w:embedRegular r:id="rId5" w:fontKey="{364718E2-7A49-492A-A5CD-76DC3710923E}"/>
  </w:font>
  <w:font w:name="Georgia">
    <w:panose1 w:val="02040502050405020303"/>
    <w:charset w:val="00"/>
    <w:family w:val="auto"/>
    <w:pitch w:val="default"/>
    <w:sig w:usb0="00000287" w:usb1="00000000" w:usb2="00000000" w:usb3="00000000" w:csb0="2000009F" w:csb1="00000000"/>
    <w:embedRegular r:id="rId6" w:fontKey="{055A3524-29C6-4A6D-AC73-F834A2302D25}"/>
  </w:font>
  <w:font w:name="Arial Narrow">
    <w:altName w:val="Arial"/>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BA">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right"/>
      <w:rPr>
        <w:rFonts w:ascii="Arial" w:hAnsi="Arial" w:eastAsia="Arial" w:cs="Arial"/>
        <w:i/>
        <w:iCs/>
        <w:color w:val="000000"/>
        <w:sz w:val="18"/>
        <w:szCs w:val="18"/>
      </w:rPr>
    </w:pPr>
    <w:r>
      <w:rPr>
        <w:rFonts w:ascii="Arial" w:hAnsi="Arial" w:eastAsia="Arial" w:cs="Arial"/>
        <w:i/>
        <w:iCs/>
        <w:color w:val="000000"/>
        <w:sz w:val="18"/>
        <w:szCs w:val="18"/>
        <w:rtl w:val="0"/>
      </w:rPr>
      <w:t xml:space="preserve">Page </w:t>
    </w:r>
    <w:r>
      <w:rPr>
        <w:rFonts w:ascii="Arial" w:hAnsi="Arial" w:eastAsia="Arial" w:cs="Arial"/>
        <w:i/>
        <w:iCs/>
        <w:color w:val="000000"/>
        <w:sz w:val="18"/>
        <w:szCs w:val="18"/>
      </w:rPr>
      <w:fldChar w:fldCharType="begin"/>
    </w:r>
    <w:r>
      <w:rPr>
        <w:rFonts w:ascii="Arial" w:hAnsi="Arial" w:eastAsia="Arial" w:cs="Arial"/>
        <w:i/>
        <w:iCs/>
        <w:color w:val="000000"/>
        <w:sz w:val="18"/>
        <w:szCs w:val="18"/>
      </w:rPr>
      <w:instrText xml:space="preserve">PAGE</w:instrText>
    </w:r>
    <w:r>
      <w:rPr>
        <w:rFonts w:ascii="Arial" w:hAnsi="Arial" w:eastAsia="Arial" w:cs="Arial"/>
        <w:i/>
        <w:iCs/>
        <w:color w:val="000000"/>
        <w:sz w:val="18"/>
        <w:szCs w:val="18"/>
      </w:rPr>
      <w:fldChar w:fldCharType="separate"/>
    </w:r>
    <w:r>
      <w:rPr>
        <w:rFonts w:ascii="Arial" w:hAnsi="Arial" w:eastAsia="Arial" w:cs="Arial"/>
        <w:i/>
        <w:iCs/>
        <w:color w:val="000000"/>
        <w:sz w:val="18"/>
        <w:szCs w:val="18"/>
      </w:rPr>
      <w:fldChar w:fldCharType="end"/>
    </w:r>
    <w:r>
      <w:rPr>
        <w:rFonts w:ascii="Arial" w:hAnsi="Arial" w:eastAsia="Arial" w:cs="Arial"/>
        <w:i/>
        <w:iCs/>
        <w:color w:val="000000"/>
        <w:sz w:val="18"/>
        <w:szCs w:val="18"/>
        <w:rtl w:val="0"/>
      </w:rPr>
      <w:t xml:space="preserve"> of </w:t>
    </w:r>
    <w:r>
      <w:rPr>
        <w:rFonts w:ascii="Arial" w:hAnsi="Arial" w:eastAsia="Arial" w:cs="Arial"/>
        <w:i/>
        <w:iCs/>
        <w:color w:val="000000"/>
        <w:sz w:val="18"/>
        <w:szCs w:val="18"/>
      </w:rPr>
      <w:fldChar w:fldCharType="begin"/>
    </w:r>
    <w:r>
      <w:rPr>
        <w:rFonts w:ascii="Arial" w:hAnsi="Arial" w:eastAsia="Arial" w:cs="Arial"/>
        <w:i/>
        <w:iCs/>
        <w:color w:val="000000"/>
        <w:sz w:val="18"/>
        <w:szCs w:val="18"/>
      </w:rPr>
      <w:instrText xml:space="preserve">NUMPAGES</w:instrText>
    </w:r>
    <w:r>
      <w:rPr>
        <w:rFonts w:ascii="Arial" w:hAnsi="Arial" w:eastAsia="Arial" w:cs="Arial"/>
        <w:i/>
        <w:iCs/>
        <w:color w:val="000000"/>
        <w:sz w:val="18"/>
        <w:szCs w:val="18"/>
      </w:rPr>
      <w:fldChar w:fldCharType="separate"/>
    </w:r>
    <w:r>
      <w:rPr>
        <w:rFonts w:ascii="Arial" w:hAnsi="Arial" w:eastAsia="Arial" w:cs="Arial"/>
        <w:i/>
        <w:iCs/>
        <w:color w:val="000000"/>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BB">
    <w:pPr>
      <w:tabs>
        <w:tab w:val="center" w:pos="4680"/>
        <w:tab w:val="right" w:pos="9360"/>
      </w:tabs>
      <w:rPr>
        <w:rFonts w:ascii="Arial" w:hAnsi="Arial" w:eastAsia="Arial" w:cs="Arial"/>
        <w:b/>
        <w:bCs/>
        <w:i/>
        <w:iCs/>
      </w:rPr>
    </w:pPr>
    <w:r>
      <w:rPr>
        <w:rFonts w:ascii="Arial" w:hAnsi="Arial" w:eastAsia="Arial" w:cs="Arial"/>
        <w:b/>
        <w:bCs/>
        <w:i/>
        <w:iCs/>
        <w:rtl w:val="0"/>
      </w:rPr>
      <w:t>MOA between HTE and PUP (Student Internship Program)</w:t>
    </w:r>
    <w:r>
      <w:rPr>
        <w:rFonts w:ascii="Arial" w:hAnsi="Arial" w:eastAsia="Arial" w:cs="Arial"/>
        <w:b/>
        <w:bCs/>
        <w:i/>
        <w:iCs/>
        <w:rtl w:val="0"/>
      </w:rPr>
      <w:tab/>
    </w:r>
    <w:r>
      <w:rPr>
        <w:rFonts w:ascii="Arial" w:hAnsi="Arial" w:eastAsia="Arial" w:cs="Arial"/>
        <w:i/>
        <w:iCs/>
        <w:rtl w:val="0"/>
      </w:rPr>
      <w:t xml:space="preserve">Page </w:t>
    </w:r>
    <w:r>
      <w:rPr>
        <w:rFonts w:ascii="Arial" w:hAnsi="Arial" w:eastAsia="Arial" w:cs="Arial"/>
        <w:i/>
        <w:iCs/>
      </w:rPr>
      <w:fldChar w:fldCharType="begin"/>
    </w:r>
    <w:r>
      <w:rPr>
        <w:rFonts w:ascii="Arial" w:hAnsi="Arial" w:eastAsia="Arial" w:cs="Arial"/>
        <w:i/>
        <w:iCs/>
      </w:rPr>
      <w:instrText xml:space="preserve">PAGE</w:instrText>
    </w:r>
    <w:r>
      <w:rPr>
        <w:rFonts w:ascii="Arial" w:hAnsi="Arial" w:eastAsia="Arial" w:cs="Arial"/>
        <w:i/>
        <w:iCs/>
      </w:rPr>
      <w:fldChar w:fldCharType="separate"/>
    </w:r>
    <w:r>
      <w:rPr>
        <w:rFonts w:ascii="Arial" w:hAnsi="Arial" w:eastAsia="Arial" w:cs="Arial"/>
        <w:i/>
        <w:iCs/>
      </w:rPr>
      <w:fldChar w:fldCharType="end"/>
    </w:r>
    <w:r>
      <w:rPr>
        <w:rFonts w:ascii="Arial" w:hAnsi="Arial" w:eastAsia="Arial" w:cs="Arial"/>
        <w:i/>
        <w:iCs/>
        <w:rtl w:val="0"/>
      </w:rPr>
      <w:t xml:space="preserve"> of </w:t>
    </w:r>
    <w:r>
      <w:rPr>
        <w:rFonts w:ascii="Arial" w:hAnsi="Arial" w:eastAsia="Arial" w:cs="Arial"/>
        <w:i/>
        <w:iCs/>
      </w:rPr>
      <w:fldChar w:fldCharType="begin"/>
    </w:r>
    <w:r>
      <w:rPr>
        <w:rFonts w:ascii="Arial" w:hAnsi="Arial" w:eastAsia="Arial" w:cs="Arial"/>
        <w:i/>
        <w:iCs/>
      </w:rPr>
      <w:instrText xml:space="preserve">NUMPAGES</w:instrText>
    </w:r>
    <w:r>
      <w:rPr>
        <w:rFonts w:ascii="Arial" w:hAnsi="Arial" w:eastAsia="Arial" w:cs="Arial"/>
        <w:i/>
        <w:iCs/>
      </w:rPr>
      <w:fldChar w:fldCharType="separate"/>
    </w:r>
    <w:r>
      <w:rPr>
        <w:rFonts w:ascii="Arial" w:hAnsi="Arial" w:eastAsia="Arial" w:cs="Arial"/>
        <w:i/>
        <w:iCs/>
      </w:rPr>
      <w:fldChar w:fldCharType="end"/>
    </w:r>
  </w:p>
  <w:p w14:paraId="000000BC">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320"/>
        <w:tab w:val="right" w:pos="8640"/>
      </w:tabs>
      <w:spacing w:before="0" w:after="0" w:line="240" w:lineRule="auto"/>
      <w:ind w:left="0" w:right="0" w:firstLine="0"/>
      <w:jc w:val="left"/>
      <w:rPr>
        <w:rFonts w:ascii="Cambria" w:hAnsi="Cambria" w:eastAsia="Cambria" w:cs="Cambria"/>
        <w:b w:val="0"/>
        <w:bCs w:val="0"/>
        <w:i w:val="0"/>
        <w:iCs w:val="0"/>
        <w:smallCaps w:val="0"/>
        <w:strike w:val="0"/>
        <w:color w:val="000000"/>
        <w:sz w:val="20"/>
        <w:szCs w:val="20"/>
        <w:u w:val="none"/>
        <w:shd w:val="clear" w:fill="auto"/>
        <w:vertAlign w:val="baseline"/>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B8">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ind w:right="-40"/>
      <w:rPr>
        <w:color w:val="000000"/>
        <w:sz w:val="18"/>
        <w:szCs w:val="1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B9">
    <w:pPr>
      <w:pBdr>
        <w:top w:val="none" w:color="auto" w:sz="0" w:space="0"/>
        <w:left w:val="none" w:color="auto" w:sz="0" w:space="0"/>
        <w:bottom w:val="none" w:color="auto" w:sz="0" w:space="0"/>
        <w:right w:val="none" w:color="auto" w:sz="0" w:space="0"/>
        <w:between w:val="none" w:color="auto" w:sz="0" w:space="0"/>
      </w:pBdr>
      <w:tabs>
        <w:tab w:val="center" w:pos="4320"/>
        <w:tab w:val="left" w:pos="5953"/>
        <w:tab w:val="right" w:pos="8640"/>
        <w:tab w:val="right" w:pos="9747"/>
      </w:tabs>
      <w:rPr>
        <w:rFonts w:ascii="Calibri" w:hAnsi="Calibri" w:eastAsia="Calibri" w:cs="Calibri"/>
        <w:i/>
        <w:iCs/>
        <w:color w:val="000000"/>
        <w:sz w:val="19"/>
        <w:szCs w:val="19"/>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lowerLetter"/>
      <w:lvlText w:val="%1."/>
      <w:lvlJc w:val="left"/>
      <w:pPr>
        <w:ind w:left="720" w:hanging="360"/>
      </w:pPr>
      <w:rPr>
        <w:b w:val="0"/>
        <w:bCs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BF205925"/>
    <w:multiLevelType w:val="multilevel"/>
    <w:tmpl w:val="BF205925"/>
    <w:lvl w:ilvl="0" w:tentative="0">
      <w:start w:val="1"/>
      <w:numFmt w:val="decimal"/>
      <w:lvlText w:val="%1)"/>
      <w:lvlJc w:val="left"/>
      <w:pPr>
        <w:ind w:left="720" w:hanging="360"/>
      </w:pPr>
      <w:rPr>
        <w:b w:val="0"/>
        <w:bCs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CF092B84"/>
    <w:multiLevelType w:val="multilevel"/>
    <w:tmpl w:val="CF092B84"/>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0053208E"/>
    <w:multiLevelType w:val="multilevel"/>
    <w:tmpl w:val="0053208E"/>
    <w:lvl w:ilvl="0" w:tentative="0">
      <w:start w:val="1"/>
      <w:numFmt w:val="decimal"/>
      <w:lvlText w:val="%1."/>
      <w:lvlJc w:val="left"/>
      <w:pPr>
        <w:ind w:left="360" w:hanging="360"/>
      </w:pPr>
      <w:rPr>
        <w:rFonts w:ascii="Arial Narrow" w:hAnsi="Arial Narrow" w:eastAsia="Arial Narrow" w:cs="Arial Narrow"/>
        <w:b/>
        <w:bCs/>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4">
    <w:nsid w:val="03D62ECE"/>
    <w:multiLevelType w:val="multilevel"/>
    <w:tmpl w:val="03D62ECE"/>
    <w:lvl w:ilvl="0" w:tentative="0">
      <w:start w:val="8"/>
      <w:numFmt w:val="decimal"/>
      <w:lvlText w:val="%1."/>
      <w:lvlJc w:val="left"/>
      <w:pPr>
        <w:ind w:left="720" w:hanging="360"/>
      </w:pPr>
      <w:rPr>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25B654F3"/>
    <w:multiLevelType w:val="multilevel"/>
    <w:tmpl w:val="25B654F3"/>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59ADCABA"/>
    <w:multiLevelType w:val="multilevel"/>
    <w:tmpl w:val="59ADCABA"/>
    <w:lvl w:ilvl="0" w:tentative="0">
      <w:start w:val="1"/>
      <w:numFmt w:val="lowerLetter"/>
      <w:lvlText w:val="%1."/>
      <w:lvlJc w:val="left"/>
      <w:pPr>
        <w:ind w:left="720" w:hanging="360"/>
      </w:pPr>
    </w:lvl>
    <w:lvl w:ilvl="1" w:tentative="0">
      <w:start w:val="1"/>
      <w:numFmt w:val="lowerRoman"/>
      <w:lvlText w:val="%2."/>
      <w:lvlJc w:val="left"/>
      <w:pPr>
        <w:ind w:left="1440" w:hanging="360"/>
      </w:pPr>
      <w:rPr>
        <w:b w:val="0"/>
        <w:bCs w:val="0"/>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documentProtection w:enforcement="0"/>
  <w:defaultTabStop w:val="720"/>
  <w:compat>
    <w:compatSetting w:name="compatibilityMode" w:uri="http://schemas.microsoft.com/office/word" w:val="15"/>
  </w:compat>
  <w:rsids>
    <w:rsidRoot w:val="00000000"/>
    <w:rsid w:val="109A29F6"/>
    <w:rsid w:val="70283A7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mbria" w:hAnsi="Cambria" w:eastAsia="Cambria" w:cs="Cambria"/>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mbria" w:hAnsi="Cambria" w:eastAsia="Cambria" w:cs="Cambria"/>
      <w:lang w:val="en"/>
    </w:rPr>
  </w:style>
  <w:style w:type="paragraph" w:styleId="2">
    <w:name w:val="heading 1"/>
    <w:basedOn w:val="1"/>
    <w:next w:val="1"/>
    <w:qFormat/>
    <w:uiPriority w:val="0"/>
    <w:pPr>
      <w:keepNext/>
      <w:keepLines/>
      <w:spacing w:before="480" w:after="120"/>
    </w:pPr>
    <w:rPr>
      <w:b/>
      <w:bCs/>
      <w:sz w:val="48"/>
      <w:szCs w:val="48"/>
    </w:rPr>
  </w:style>
  <w:style w:type="paragraph" w:styleId="3">
    <w:name w:val="heading 2"/>
    <w:basedOn w:val="1"/>
    <w:next w:val="1"/>
    <w:qFormat/>
    <w:uiPriority w:val="0"/>
    <w:pPr>
      <w:keepNext/>
      <w:keepLines/>
      <w:spacing w:before="360" w:after="80"/>
    </w:pPr>
    <w:rPr>
      <w:b/>
      <w:bCs/>
      <w:sz w:val="36"/>
      <w:szCs w:val="36"/>
    </w:rPr>
  </w:style>
  <w:style w:type="paragraph" w:styleId="4">
    <w:name w:val="heading 3"/>
    <w:basedOn w:val="1"/>
    <w:next w:val="1"/>
    <w:qFormat/>
    <w:uiPriority w:val="0"/>
    <w:pPr>
      <w:keepNext/>
      <w:keepLines/>
      <w:spacing w:before="280" w:after="80"/>
    </w:pPr>
    <w:rPr>
      <w:b/>
      <w:bCs/>
      <w:sz w:val="28"/>
      <w:szCs w:val="28"/>
    </w:rPr>
  </w:style>
  <w:style w:type="paragraph" w:styleId="5">
    <w:name w:val="heading 4"/>
    <w:basedOn w:val="1"/>
    <w:next w:val="1"/>
    <w:qFormat/>
    <w:uiPriority w:val="0"/>
    <w:pPr>
      <w:keepNext/>
      <w:keepLines/>
      <w:spacing w:before="240" w:after="40"/>
    </w:pPr>
    <w:rPr>
      <w:b/>
      <w:bCs/>
      <w:sz w:val="24"/>
      <w:szCs w:val="24"/>
    </w:rPr>
  </w:style>
  <w:style w:type="paragraph" w:styleId="6">
    <w:name w:val="heading 5"/>
    <w:basedOn w:val="1"/>
    <w:next w:val="1"/>
    <w:qFormat/>
    <w:uiPriority w:val="0"/>
    <w:pPr>
      <w:keepNext/>
      <w:keepLines/>
      <w:spacing w:before="220" w:after="40"/>
    </w:pPr>
    <w:rPr>
      <w:b/>
      <w:bCs/>
      <w:sz w:val="22"/>
      <w:szCs w:val="22"/>
    </w:rPr>
  </w:style>
  <w:style w:type="paragraph" w:styleId="7">
    <w:name w:val="heading 6"/>
    <w:basedOn w:val="1"/>
    <w:next w:val="1"/>
    <w:qFormat/>
    <w:uiPriority w:val="0"/>
    <w:pPr>
      <w:keepNext/>
      <w:keepLines/>
      <w:spacing w:before="200" w:after="40"/>
    </w:pPr>
    <w:rPr>
      <w:b/>
      <w:bCs/>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spacing w:before="360" w:after="80"/>
    </w:pPr>
    <w:rPr>
      <w:rFonts w:ascii="Georgia" w:hAnsi="Georgia" w:eastAsia="Georgia" w:cs="Georgia"/>
      <w:i/>
      <w:iCs/>
      <w:color w:val="666666"/>
      <w:sz w:val="48"/>
      <w:szCs w:val="48"/>
    </w:rPr>
  </w:style>
  <w:style w:type="paragraph" w:styleId="11">
    <w:name w:val="Title"/>
    <w:basedOn w:val="1"/>
    <w:next w:val="1"/>
    <w:uiPriority w:val="0"/>
    <w:pPr>
      <w:keepNext/>
      <w:keepLines/>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tblPr>
      <w:tblCellMar>
        <w:top w:w="0" w:type="dxa"/>
        <w:left w:w="115" w:type="dxa"/>
        <w:bottom w:w="0" w:type="dxa"/>
        <w:right w:w="115" w:type="dxa"/>
      </w:tblCellMar>
    </w:tblPr>
  </w:style>
  <w:style w:type="table" w:customStyle="1" w:styleId="14">
    <w:name w:val="_Style 11"/>
    <w:basedOn w:val="12"/>
    <w:qFormat/>
    <w:uiPriority w:val="0"/>
    <w:tblPr>
      <w:tblCellMar>
        <w:top w:w="0" w:type="dxa"/>
        <w:left w:w="115" w:type="dxa"/>
        <w:bottom w:w="0" w:type="dxa"/>
        <w:right w:w="115" w:type="dxa"/>
      </w:tblCellMar>
    </w:tblPr>
  </w:style>
  <w:style w:type="table" w:customStyle="1" w:styleId="15">
    <w:name w:val="_Style 12"/>
    <w:basedOn w:val="12"/>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5</Pages>
  <Words>2190</Words>
  <Characters>12314</Characters>
  <TotalTime>2</TotalTime>
  <ScaleCrop>false</ScaleCrop>
  <LinksUpToDate>false</LinksUpToDate>
  <CharactersWithSpaces>14520</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2026-09-02T06:34:00Z</dcterms:created>
  <dc:creator>jhanc</dc:creator>
  <cp:lastModifiedBy>Huáng Yìxhén “奕辰”</cp:lastModifiedBy>
  <dcterms:modified xsi:type="dcterms:W3CDTF">2026-09-04T06:09:30Z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eyJoZGlkIjoiMTQ2YWFhYjk3ZWU3YzUzZjc2Yjc2NzIyMGZhMzNmMzEiLCJ1c2VySWQiOiI3MDQ5ODIzMTAxMzkifQ==</vt:lpwstr>
  </property>
  <property fmtid="{D5CDD505-2E9C-101B-9397-08002B2CF9AE}" pid="3" name="KSOProductBuildVer">
    <vt:lpwstr>1033-12.1.0.28032</vt:lpwstr>
  </property>
  <property fmtid="{D5CDD505-2E9C-101B-9397-08002B2CF9AE}" pid="4" name="ICV">
    <vt:lpwstr>8FC0101BCFAC4EF695249E770A32FA7A_12</vt:lpwstr>
  </property>
</Properties>
</file>