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spacing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spacing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«Саратовский государственный технический университет</w:t>
      </w:r>
    </w:p>
    <w:p w:rsidR="00000000" w:rsidDel="00000000" w:rsidP="00000000" w:rsidRDefault="00000000" w:rsidRPr="00000000" w14:paraId="00000004">
      <w:pPr>
        <w:spacing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имени Гагарина Ю.А.»</w:t>
      </w:r>
    </w:p>
    <w:p w:rsidR="00000000" w:rsidDel="00000000" w:rsidP="00000000" w:rsidRDefault="00000000" w:rsidRPr="00000000" w14:paraId="00000005">
      <w:pPr>
        <w:spacing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Институт прикладных информационных технологий и коммуникаций</w:t>
      </w:r>
    </w:p>
    <w:p w:rsidR="00000000" w:rsidDel="00000000" w:rsidP="00000000" w:rsidRDefault="00000000" w:rsidRPr="00000000" w14:paraId="00000008">
      <w:pPr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Направление «Информационные системы и технологии»</w:t>
      </w:r>
    </w:p>
    <w:p w:rsidR="00000000" w:rsidDel="00000000" w:rsidP="00000000" w:rsidRDefault="00000000" w:rsidRPr="00000000" w14:paraId="00000009">
      <w:pPr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Кафедра «Прикладные информационные технологии»</w:t>
      </w:r>
    </w:p>
    <w:p w:rsidR="00000000" w:rsidDel="00000000" w:rsidP="00000000" w:rsidRDefault="00000000" w:rsidRPr="00000000" w14:paraId="0000000A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ЗАЧЕТНАЯ РАБОТА</w:t>
      </w:r>
    </w:p>
    <w:p w:rsidR="00000000" w:rsidDel="00000000" w:rsidP="00000000" w:rsidRDefault="00000000" w:rsidRPr="00000000" w14:paraId="00000014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по дисциплине «Основы грид - вычислений»</w:t>
      </w:r>
    </w:p>
    <w:p w:rsidR="00000000" w:rsidDel="00000000" w:rsidP="00000000" w:rsidRDefault="00000000" w:rsidRPr="00000000" w14:paraId="00000016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ind w:left="5103"/>
        <w:jc w:val="left"/>
        <w:rPr/>
      </w:pPr>
      <w:r w:rsidDel="00000000" w:rsidR="00000000" w:rsidRPr="00000000">
        <w:rPr>
          <w:rtl w:val="0"/>
        </w:rPr>
        <w:t xml:space="preserve">Выполнил студент группы</w:t>
      </w:r>
    </w:p>
    <w:p w:rsidR="00000000" w:rsidDel="00000000" w:rsidP="00000000" w:rsidRDefault="00000000" w:rsidRPr="00000000" w14:paraId="00000020">
      <w:pPr>
        <w:spacing w:before="0" w:lineRule="auto"/>
        <w:ind w:left="5103"/>
        <w:jc w:val="left"/>
        <w:rPr/>
      </w:pPr>
      <w:r w:rsidDel="00000000" w:rsidR="00000000" w:rsidRPr="00000000">
        <w:rPr>
          <w:rtl w:val="0"/>
        </w:rPr>
        <w:t xml:space="preserve">Б1ИФСТ41</w:t>
      </w:r>
    </w:p>
    <w:p w:rsidR="00000000" w:rsidDel="00000000" w:rsidP="00000000" w:rsidRDefault="00000000" w:rsidRPr="00000000" w14:paraId="00000021">
      <w:pPr>
        <w:spacing w:before="0" w:lineRule="auto"/>
        <w:ind w:left="5103"/>
        <w:jc w:val="left"/>
        <w:rPr/>
      </w:pPr>
      <w:r w:rsidDel="00000000" w:rsidR="00000000" w:rsidRPr="00000000">
        <w:rPr>
          <w:rtl w:val="0"/>
        </w:rPr>
        <w:t xml:space="preserve">очной формы обучения</w:t>
      </w:r>
    </w:p>
    <w:p w:rsidR="00000000" w:rsidDel="00000000" w:rsidP="00000000" w:rsidRDefault="00000000" w:rsidRPr="00000000" w14:paraId="00000022">
      <w:pPr>
        <w:spacing w:before="0" w:lineRule="auto"/>
        <w:ind w:left="5103"/>
        <w:jc w:val="left"/>
        <w:rPr/>
      </w:pPr>
      <w:r w:rsidDel="00000000" w:rsidR="00000000" w:rsidRPr="00000000">
        <w:rPr>
          <w:rtl w:val="0"/>
        </w:rPr>
        <w:t xml:space="preserve">Акутин Артем Сергеевич</w:t>
      </w:r>
    </w:p>
    <w:p w:rsidR="00000000" w:rsidDel="00000000" w:rsidP="00000000" w:rsidRDefault="00000000" w:rsidRPr="00000000" w14:paraId="00000023">
      <w:pPr>
        <w:spacing w:before="0" w:lineRule="auto"/>
        <w:ind w:left="5103"/>
        <w:jc w:val="left"/>
        <w:rPr/>
      </w:pPr>
      <w:r w:rsidDel="00000000" w:rsidR="00000000" w:rsidRPr="00000000">
        <w:rPr>
          <w:rtl w:val="0"/>
        </w:rPr>
        <w:t xml:space="preserve">Номер зачетной книжки 161211</w:t>
      </w:r>
    </w:p>
    <w:p w:rsidR="00000000" w:rsidDel="00000000" w:rsidP="00000000" w:rsidRDefault="00000000" w:rsidRPr="00000000" w14:paraId="00000024">
      <w:pPr>
        <w:spacing w:before="0" w:lineRule="auto"/>
        <w:ind w:left="5103"/>
        <w:jc w:val="left"/>
        <w:rPr/>
      </w:pPr>
      <w:r w:rsidDel="00000000" w:rsidR="00000000" w:rsidRPr="00000000">
        <w:rPr>
          <w:rtl w:val="0"/>
        </w:rPr>
        <w:t xml:space="preserve">Проверил: доцент кафедры ПИТ</w:t>
      </w:r>
    </w:p>
    <w:p w:rsidR="00000000" w:rsidDel="00000000" w:rsidP="00000000" w:rsidRDefault="00000000" w:rsidRPr="00000000" w14:paraId="00000025">
      <w:pPr>
        <w:spacing w:before="0" w:lineRule="auto"/>
        <w:ind w:left="5103"/>
        <w:jc w:val="left"/>
        <w:rPr/>
      </w:pPr>
      <w:r w:rsidDel="00000000" w:rsidR="00000000" w:rsidRPr="00000000">
        <w:rPr>
          <w:rtl w:val="0"/>
        </w:rPr>
        <w:t xml:space="preserve">к.т.н. Ермаков А.В.</w:t>
      </w:r>
    </w:p>
    <w:p w:rsidR="00000000" w:rsidDel="00000000" w:rsidP="00000000" w:rsidRDefault="00000000" w:rsidRPr="00000000" w14:paraId="00000026">
      <w:pPr>
        <w:spacing w:before="0" w:lineRule="auto"/>
        <w:ind w:left="5103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Rule="auto"/>
        <w:jc w:val="center"/>
        <w:rPr/>
        <w:sectPr>
          <w:pgSz w:h="16838" w:w="11906"/>
          <w:pgMar w:bottom="1134" w:top="1134" w:left="1701" w:right="851" w:header="720" w:footer="720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  <w:t xml:space="preserve">Саратов 2020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Описание задачи:</w:t>
      </w:r>
    </w:p>
    <w:p w:rsidR="00000000" w:rsidDel="00000000" w:rsidP="00000000" w:rsidRDefault="00000000" w:rsidRPr="00000000" w14:paraId="0000002E">
      <w:pPr>
        <w:ind w:left="36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Задача коммивояжера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30">
      <w:pPr>
        <w:spacing w:after="360" w:before="280" w:line="259.20000000000005" w:lineRule="auto"/>
        <w:ind w:left="360" w:firstLine="0"/>
        <w:rPr/>
      </w:pPr>
      <w:r w:rsidDel="00000000" w:rsidR="00000000" w:rsidRPr="00000000">
        <w:rPr>
          <w:rtl w:val="0"/>
        </w:rPr>
        <w:t xml:space="preserve">В качестве исходных данных задается матрица смежности графа, описывающая узлы графа (города) и вес ребер (стоимость дорог между городами. Необходимо найти дорогу с наименьшей суммой ребер, при этом проходящую через все города и возвращающуюся к исходному городу. Задача заключается в поиске самого выгодного маршрута, проходящего через все города. Маршрут может проходить каждый город не один раз, стартовый город может быть выбран произвольно.</w:t>
      </w:r>
    </w:p>
    <w:p w:rsidR="00000000" w:rsidDel="00000000" w:rsidP="00000000" w:rsidRDefault="00000000" w:rsidRPr="00000000" w14:paraId="00000031">
      <w:pPr>
        <w:ind w:left="36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i w:val="1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1"/>
        </w:numPr>
        <w:spacing w:before="0" w:lineRule="auto"/>
        <w:ind w:left="720" w:hanging="360"/>
        <w:jc w:val="left"/>
        <w:rPr/>
      </w:pPr>
      <w:bookmarkStart w:colFirst="0" w:colLast="0" w:name="_lzwyoxb606v4" w:id="0"/>
      <w:bookmarkEnd w:id="0"/>
      <w:r w:rsidDel="00000000" w:rsidR="00000000" w:rsidRPr="00000000">
        <w:rPr>
          <w:vertAlign w:val="baseline"/>
          <w:rtl w:val="0"/>
        </w:rPr>
        <w:t xml:space="preserve">Указание на способ распределения задачи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Способ разделения состоит в следующем: граф представляет собой набор вершин, соединенных дорогами. Итого, у нас есть множество вершин. Путь представляет собой определенную перестановку всех вершин, содержащую все эти вершины. К примеру, если у нас есть множество вершин{ A, B, C, D, E }, то путь может выглядеть как: ABDCE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В данном случае, в нашей программе, которая генерирует задачи, мы должны определить некоторый параметр, который будет варьироваться в зависимости от сложности задачи и размера графа.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Задача будет разделена следующим образом: какую-то часть всего пути программа будет считать сама. Назовем это “головой” перестановки. А все остальные перестановки с фиксированной головой и минимальный путь для данных перестановок будет посчитан при помощи грид-системы. К примеру, если учитывать вышеприведенное множество, то мы можем взять размер головы равный 2 вершинам, создав начало пути как AB, а остальные перестановки с началом AB просчитать на грид-системе (ABCDE, ABDEC, ABEDC и т.д.)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Голова перестановки и будет являться нашим варьируемым параметром, в зависимости от размера графа мы будем увеличивать начальный размер пути или уменьшать. На графе же будут считаться все пути с заданными начальными вершинами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1"/>
        </w:numPr>
        <w:spacing w:before="0" w:lineRule="auto"/>
        <w:ind w:left="720" w:hanging="360"/>
        <w:jc w:val="left"/>
        <w:rPr/>
      </w:pPr>
      <w:bookmarkStart w:colFirst="0" w:colLast="0" w:name="_ywvwdgijhge" w:id="1"/>
      <w:bookmarkEnd w:id="1"/>
      <w:r w:rsidDel="00000000" w:rsidR="00000000" w:rsidRPr="00000000">
        <w:rPr>
          <w:vertAlign w:val="baseline"/>
          <w:rtl w:val="0"/>
        </w:rPr>
        <w:t xml:space="preserve">Мотивация обеспечения эффективности распределения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Грид-вычисления - подход интересный, но далеко не всегда он будет эффективным. В грид - вычислениях узким местом является время пересылки по сети, время разделения задачи на подзадачи. Поэтому в первую очередь нужно определить при каком количестве вершин, имеет смысл разделение задачи на подзадачи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Ниже приведены результаты небольшого исследования, показывающее как растет время выполнения полного перебора для решения задачи коммивояжера: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 вершины: 87 мс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 вершины: 105 мс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 вершин: 107 мс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 вершин: 150 мс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7 вершин: 478 мс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 вершин: 2456 мс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9 вершин: 80593 мс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10 вершин: 290346мс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11 вершин: 1445329 мс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По результатам видно, что при 9 вершинах время значительно увеличивается. Поскольку асимптотическая сложность полного перебора для решения задачи коммивояжера может быть выражена следующей зависимостью:</w:t>
      </w:r>
    </w:p>
    <w:p w:rsidR="00000000" w:rsidDel="00000000" w:rsidP="00000000" w:rsidRDefault="00000000" w:rsidRPr="00000000" w14:paraId="0000004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O((N/2)!),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где N - количество вершин. Экстраполируя, можно понять, что время будет лишь существенно увеличиваться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При разделении задачи на подзадачи способом, который описан в п.1, мы получим следующую асимптотическую зависимость:</w:t>
      </w:r>
    </w:p>
    <w:p w:rsidR="00000000" w:rsidDel="00000000" w:rsidP="00000000" w:rsidRDefault="00000000" w:rsidRPr="00000000" w14:paraId="0000004B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O((N/2 * k)! + (k/2)!), </w:t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где k - количество начальных вершин в перестановке (голова перестановки из п.1)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Мы видим, что зависимость явно положительная. Итого, при при количестве вершин более 9 и менее 66 имеет смысл разделение задачи на подзадачи и применение грид - вычислений (при количестве вершин меньше 9 задача быстро решается на 1 узле, при количестве вершин более 65 решение полным перебором не представляется возможным, поскольку задача коммивояжера относится к классу трансвычислительных задач).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Предположим, у нас есть граф, размерностью в 11 вершин. Исходя из приведенных выше чисел, полный перебор для поиска гамильтонового цикла с кратчайшей длиной пути (решение задачи) займет 1445329мс. Если мы возьмем размер головы перестановки в 4 элемента, то мы получим, что на узле, который генерирует задачи, нам надо затратить время в 105 мс, а на узлах, решающих задачи - 478мс. Поскольку ПО, которое занимается генерацией подзадачи, умеет работать с грид-системой асинхронно (после генерации задача мгновенно отправляется в грид-систему, не блокирую генерацию следующей задачи), то на решение при помощи грид узла мы потратим следующее время: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105мс + 478мс + K * T,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где K - количество подзадач ( тут оно равно 4! = 12),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Т - время пересылки по сети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20"/>
        <w:rPr>
          <w:highlight w:val="white"/>
        </w:rPr>
      </w:pPr>
      <w:r w:rsidDel="00000000" w:rsidR="00000000" w:rsidRPr="00000000">
        <w:rPr>
          <w:rtl w:val="0"/>
        </w:rPr>
        <w:t xml:space="preserve">Время пересылки по сети - параметр зависящий не от нас, а от нагрузки сети в текущем сегменте интернета. Возьмем очень неоптимистичный вариант развития, когда время пересылки по сети займет 10000мс. Таким образом, задача коммивояжера для графа из 11 вершин решенная при помощи грид-системы займет 105 + 478 + 12*10000 = </w:t>
      </w:r>
      <w:r w:rsidDel="00000000" w:rsidR="00000000" w:rsidRPr="00000000">
        <w:rPr>
          <w:color w:val="222222"/>
          <w:highlight w:val="white"/>
          <w:rtl w:val="0"/>
        </w:rPr>
        <w:t xml:space="preserve">120583, </w:t>
      </w:r>
      <w:r w:rsidDel="00000000" w:rsidR="00000000" w:rsidRPr="00000000">
        <w:rPr>
          <w:highlight w:val="white"/>
          <w:rtl w:val="0"/>
        </w:rPr>
        <w:t xml:space="preserve">что </w:t>
      </w:r>
      <w:r w:rsidDel="00000000" w:rsidR="00000000" w:rsidRPr="00000000">
        <w:rPr>
          <w:b w:val="1"/>
          <w:highlight w:val="white"/>
          <w:rtl w:val="0"/>
        </w:rPr>
        <w:t xml:space="preserve">на порядок меньше</w:t>
      </w:r>
      <w:r w:rsidDel="00000000" w:rsidR="00000000" w:rsidRPr="00000000">
        <w:rPr>
          <w:highlight w:val="white"/>
          <w:rtl w:val="0"/>
        </w:rPr>
        <w:t xml:space="preserve"> времени, которое будет затрачено для решения задачи на 1 узле. И это если все задачи будут решаться блокируюшим образом! А асинхронный способ только ускорит этот процесс</w:t>
      </w:r>
    </w:p>
    <w:p w:rsidR="00000000" w:rsidDel="00000000" w:rsidP="00000000" w:rsidRDefault="00000000" w:rsidRPr="00000000" w14:paraId="0000005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Исходя из приведенных выше посылок, смею сделать вывод, что решение задачи коммивояжера при помощи грид вычислений имеет смысл при графе с кол-вом вершин более 9 и менее 66, при это голова перестановки должна быть размером не более 9 вершин. Параметр может быть варьируемым в зависимости от мощности железа, на котором работает основная программа, и нужд конкретного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1"/>
        </w:numPr>
        <w:spacing w:before="0" w:lineRule="auto"/>
        <w:ind w:left="720" w:hanging="360"/>
        <w:jc w:val="left"/>
        <w:rPr/>
      </w:pPr>
      <w:bookmarkStart w:colFirst="0" w:colLast="0" w:name="_k2gf2s55hhfm" w:id="2"/>
      <w:bookmarkEnd w:id="2"/>
      <w:r w:rsidDel="00000000" w:rsidR="00000000" w:rsidRPr="00000000">
        <w:rPr>
          <w:vertAlign w:val="baseline"/>
          <w:rtl w:val="0"/>
        </w:rPr>
        <w:t xml:space="preserve">Описание развернутой распределенной вычислительной среды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1"/>
        </w:numPr>
        <w:spacing w:before="0" w:lineRule="auto"/>
        <w:ind w:left="720" w:hanging="360"/>
        <w:jc w:val="left"/>
        <w:rPr/>
      </w:pPr>
      <w:bookmarkStart w:colFirst="0" w:colLast="0" w:name="_gjdgxs" w:id="3"/>
      <w:bookmarkEnd w:id="3"/>
      <w:r w:rsidDel="00000000" w:rsidR="00000000" w:rsidRPr="00000000">
        <w:rPr>
          <w:vertAlign w:val="baseline"/>
          <w:rtl w:val="0"/>
        </w:rPr>
        <w:t xml:space="preserve">Скриншоты выполнения примера задачи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highlight w:val="yellow"/>
        </w:rPr>
      </w:pPr>
      <w:bookmarkStart w:colFirst="0" w:colLast="0" w:name="_o1298899u87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bookmarkStart w:colFirst="0" w:colLast="0" w:name="_gj1q2excdib0" w:id="5"/>
      <w:bookmarkEnd w:id="5"/>
      <w:r w:rsidDel="00000000" w:rsidR="00000000" w:rsidRPr="00000000">
        <w:rPr>
          <w:rtl w:val="0"/>
        </w:rPr>
      </w:r>
    </w:p>
    <w:sectPr>
      <w:headerReference r:id="rId6" w:type="first"/>
      <w:type w:val="nextPage"/>
      <w:pgSz w:h="16838" w:w="11906"/>
      <w:pgMar w:bottom="1134" w:top="1134" w:left="1701" w:right="851" w:header="720" w:footer="720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