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color w:val="001b0d"/>
        </w:rPr>
      </w:pPr>
      <w:bookmarkStart w:colFirst="0" w:colLast="0" w:name="_yr8kuie14ctk" w:id="0"/>
      <w:bookmarkEnd w:id="0"/>
      <w:r w:rsidDel="00000000" w:rsidR="00000000" w:rsidRPr="00000000">
        <w:rPr>
          <w:b w:val="1"/>
          <w:bCs w:val="1"/>
          <w:color w:val="001b0d"/>
          <w:rtl w:val="0"/>
        </w:rPr>
        <w:t xml:space="preserve">Reglas de negocio</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Este Documento Central de Reglas de Negocio establece las normativas, restricciones y flujos operativos críticos que rigen el comportamiento de la plataforma de gestión veterinaria. Su propósito es actuar como la fuente única de verdad para el equipo de desarrollo, eliminando ambigüedades funcionales y asegurando una implementación exacta tanto en la interfaz de usuario (Frontend) como en la capa de servicios (Backend).</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Para facilitar su comprensión y su traducción directa a código, el documento está estructurado en dos bloques metodológicos: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numPr>
          <w:ilvl w:val="0"/>
          <w:numId w:val="2"/>
        </w:numPr>
        <w:ind w:left="720" w:hanging="360"/>
        <w:jc w:val="both"/>
        <w:rPr>
          <w:u w:val="none"/>
        </w:rPr>
      </w:pPr>
      <w:r w:rsidDel="00000000" w:rsidR="00000000" w:rsidRPr="00000000">
        <w:rPr>
          <w:rtl w:val="0"/>
        </w:rPr>
        <w:t xml:space="preserve">Validaciones Estáticas: Define las restricciones directas de entrada de datos, formatos e integridad referencial a nivel de base de datos.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numPr>
          <w:ilvl w:val="0"/>
          <w:numId w:val="4"/>
        </w:numPr>
        <w:ind w:left="720" w:hanging="360"/>
        <w:jc w:val="both"/>
        <w:rPr>
          <w:u w:val="none"/>
        </w:rPr>
      </w:pPr>
      <w:r w:rsidDel="00000000" w:rsidR="00000000" w:rsidRPr="00000000">
        <w:rPr>
          <w:rtl w:val="0"/>
        </w:rPr>
        <w:t xml:space="preserve">Flujos Operativos Dinámicos: Utiliza el formato BDD (Gherkin) para detallar el comportamiento del sistema frente a procesos complejos, como transacciones financieras, concurrencia en la agenda y protocolos de seguridad, sirviendo como base directa para la programación de pruebas automatizadas.</w:t>
      </w:r>
    </w:p>
    <w:p w:rsidR="00000000" w:rsidDel="00000000" w:rsidP="00000000" w:rsidRDefault="00000000" w:rsidRPr="00000000" w14:paraId="0000000A">
      <w:pPr>
        <w:ind w:left="0" w:firstLine="0"/>
        <w:jc w:val="both"/>
        <w:rPr/>
      </w:pPr>
      <w:r w:rsidDel="00000000" w:rsidR="00000000" w:rsidRPr="00000000">
        <w:rPr>
          <w:rtl w:val="0"/>
        </w:rPr>
      </w:r>
    </w:p>
    <w:p w:rsidR="00000000" w:rsidDel="00000000" w:rsidP="00000000" w:rsidRDefault="00000000" w:rsidRPr="00000000" w14:paraId="0000000B">
      <w:pPr>
        <w:ind w:left="0" w:firstLine="0"/>
        <w:jc w:val="both"/>
        <w:rPr>
          <w:b w:val="1"/>
          <w:bCs w:val="1"/>
        </w:rPr>
      </w:pPr>
      <w:r w:rsidDel="00000000" w:rsidR="00000000" w:rsidRPr="00000000">
        <w:rPr>
          <w:b w:val="1"/>
          <w:bCs w:val="1"/>
          <w:rtl w:val="0"/>
        </w:rPr>
        <w:t xml:space="preserve">Flujos Operativos dinámicos:</w:t>
      </w:r>
    </w:p>
    <w:p w:rsidR="00000000" w:rsidDel="00000000" w:rsidP="00000000" w:rsidRDefault="00000000" w:rsidRPr="00000000" w14:paraId="0000000C">
      <w:pPr>
        <w:ind w:left="0" w:firstLine="0"/>
        <w:jc w:val="both"/>
        <w:rPr>
          <w:b w:val="1"/>
          <w:bCs w:val="1"/>
        </w:rPr>
      </w:pPr>
      <w:r w:rsidDel="00000000" w:rsidR="00000000" w:rsidRPr="00000000">
        <w:rPr>
          <w:rtl w:val="0"/>
        </w:rPr>
      </w:r>
    </w:p>
    <w:p w:rsidR="00000000" w:rsidDel="00000000" w:rsidP="00000000" w:rsidRDefault="00000000" w:rsidRPr="00000000" w14:paraId="0000000D">
      <w:pPr>
        <w:ind w:left="0" w:firstLine="0"/>
        <w:jc w:val="both"/>
        <w:rPr/>
      </w:pPr>
      <w:r w:rsidDel="00000000" w:rsidR="00000000" w:rsidRPr="00000000">
        <w:rPr>
          <w:rtl w:val="0"/>
        </w:rPr>
        <w:t xml:space="preserve">Estas reglas siguen el formato “Gherkin”, este es un lenguaje estructurado como historias o como un guión para explicar de manera más sencilla y dinámica ciertas reglas las cuales se pueden fragmentar en diferentes situaciones. El formato que siguen estas reglas corresponden a 6 palabras clave:</w:t>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numPr>
          <w:ilvl w:val="0"/>
          <w:numId w:val="3"/>
        </w:numPr>
        <w:ind w:left="720" w:hanging="360"/>
        <w:jc w:val="both"/>
      </w:pPr>
      <w:r w:rsidDel="00000000" w:rsidR="00000000" w:rsidRPr="00000000">
        <w:rPr>
          <w:b w:val="1"/>
          <w:bCs w:val="1"/>
          <w:rtl w:val="0"/>
        </w:rPr>
        <w:t xml:space="preserve">Característica (Feature):</w:t>
      </w:r>
      <w:r w:rsidDel="00000000" w:rsidR="00000000" w:rsidRPr="00000000">
        <w:rPr>
          <w:rtl w:val="0"/>
        </w:rPr>
        <w:t xml:space="preserve"> Describe la funcionalidad general que se va a desarrollar.</w:t>
      </w:r>
    </w:p>
    <w:p w:rsidR="00000000" w:rsidDel="00000000" w:rsidP="00000000" w:rsidRDefault="00000000" w:rsidRPr="00000000" w14:paraId="00000010">
      <w:pPr>
        <w:numPr>
          <w:ilvl w:val="0"/>
          <w:numId w:val="3"/>
        </w:numPr>
        <w:ind w:left="720" w:hanging="360"/>
        <w:jc w:val="both"/>
      </w:pPr>
      <w:r w:rsidDel="00000000" w:rsidR="00000000" w:rsidRPr="00000000">
        <w:rPr>
          <w:b w:val="1"/>
          <w:bCs w:val="1"/>
          <w:rtl w:val="0"/>
        </w:rPr>
        <w:t xml:space="preserve">Escenario (Scenario):</w:t>
      </w:r>
      <w:r w:rsidDel="00000000" w:rsidR="00000000" w:rsidRPr="00000000">
        <w:rPr>
          <w:rtl w:val="0"/>
        </w:rPr>
        <w:t xml:space="preserve"> Un caso de uso específico dentro de esa característica.</w:t>
      </w:r>
    </w:p>
    <w:p w:rsidR="00000000" w:rsidDel="00000000" w:rsidP="00000000" w:rsidRDefault="00000000" w:rsidRPr="00000000" w14:paraId="00000011">
      <w:pPr>
        <w:numPr>
          <w:ilvl w:val="0"/>
          <w:numId w:val="3"/>
        </w:numPr>
        <w:ind w:left="720" w:hanging="360"/>
        <w:jc w:val="both"/>
      </w:pPr>
      <w:r w:rsidDel="00000000" w:rsidR="00000000" w:rsidRPr="00000000">
        <w:rPr>
          <w:b w:val="1"/>
          <w:bCs w:val="1"/>
          <w:rtl w:val="0"/>
        </w:rPr>
        <w:t xml:space="preserve">Dado (Given):</w:t>
      </w:r>
      <w:r w:rsidDel="00000000" w:rsidR="00000000" w:rsidRPr="00000000">
        <w:rPr>
          <w:rtl w:val="0"/>
        </w:rPr>
        <w:t xml:space="preserve"> Establece el contexto inicial o las precondiciones (el estado del mundo antes de que ocurra la acción).</w:t>
      </w:r>
    </w:p>
    <w:p w:rsidR="00000000" w:rsidDel="00000000" w:rsidP="00000000" w:rsidRDefault="00000000" w:rsidRPr="00000000" w14:paraId="00000012">
      <w:pPr>
        <w:numPr>
          <w:ilvl w:val="0"/>
          <w:numId w:val="3"/>
        </w:numPr>
        <w:ind w:left="720" w:hanging="360"/>
        <w:jc w:val="both"/>
      </w:pPr>
      <w:r w:rsidDel="00000000" w:rsidR="00000000" w:rsidRPr="00000000">
        <w:rPr>
          <w:b w:val="1"/>
          <w:bCs w:val="1"/>
          <w:rtl w:val="0"/>
        </w:rPr>
        <w:t xml:space="preserve">Cuando (When):</w:t>
      </w:r>
      <w:r w:rsidDel="00000000" w:rsidR="00000000" w:rsidRPr="00000000">
        <w:rPr>
          <w:rtl w:val="0"/>
        </w:rPr>
        <w:t xml:space="preserve"> Describe la acción específica que realiza el usuario o el evento que ocurre.</w:t>
      </w:r>
    </w:p>
    <w:p w:rsidR="00000000" w:rsidDel="00000000" w:rsidP="00000000" w:rsidRDefault="00000000" w:rsidRPr="00000000" w14:paraId="00000013">
      <w:pPr>
        <w:numPr>
          <w:ilvl w:val="0"/>
          <w:numId w:val="3"/>
        </w:numPr>
        <w:ind w:left="720" w:hanging="360"/>
        <w:jc w:val="both"/>
      </w:pPr>
      <w:r w:rsidDel="00000000" w:rsidR="00000000" w:rsidRPr="00000000">
        <w:rPr>
          <w:b w:val="1"/>
          <w:bCs w:val="1"/>
          <w:rtl w:val="0"/>
        </w:rPr>
        <w:t xml:space="preserve">Entonces (Then):</w:t>
      </w:r>
      <w:r w:rsidDel="00000000" w:rsidR="00000000" w:rsidRPr="00000000">
        <w:rPr>
          <w:rtl w:val="0"/>
        </w:rPr>
        <w:t xml:space="preserve"> Define el resultado esperado o la consecuencia de esa acción.</w:t>
      </w:r>
    </w:p>
    <w:p w:rsidR="00000000" w:rsidDel="00000000" w:rsidP="00000000" w:rsidRDefault="00000000" w:rsidRPr="00000000" w14:paraId="00000014">
      <w:pPr>
        <w:numPr>
          <w:ilvl w:val="0"/>
          <w:numId w:val="3"/>
        </w:numPr>
        <w:ind w:left="720" w:hanging="360"/>
        <w:jc w:val="both"/>
      </w:pPr>
      <w:r w:rsidDel="00000000" w:rsidR="00000000" w:rsidRPr="00000000">
        <w:rPr>
          <w:b w:val="1"/>
          <w:bCs w:val="1"/>
          <w:rtl w:val="0"/>
        </w:rPr>
        <w:t xml:space="preserve">Y / Pero (And / But):</w:t>
      </w:r>
      <w:r w:rsidDel="00000000" w:rsidR="00000000" w:rsidRPr="00000000">
        <w:rPr>
          <w:rtl w:val="0"/>
        </w:rPr>
        <w:t xml:space="preserve"> Se usan para encadenar múltiples condiciones o acciones sin tener que repetir "Dado", "Cuando" o "Entonces".</w:t>
      </w:r>
    </w:p>
    <w:p w:rsidR="00000000" w:rsidDel="00000000" w:rsidP="00000000" w:rsidRDefault="00000000" w:rsidRPr="00000000" w14:paraId="00000015">
      <w:pPr>
        <w:ind w:left="720" w:firstLine="0"/>
        <w:jc w:val="both"/>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5"/>
        </w:numPr>
        <w:ind w:left="720" w:hanging="360"/>
        <w:jc w:val="both"/>
        <w:rPr>
          <w:u w:val="none"/>
        </w:rPr>
      </w:pPr>
      <w:r w:rsidDel="00000000" w:rsidR="00000000" w:rsidRPr="00000000">
        <w:rPr>
          <w:rtl w:val="0"/>
        </w:rPr>
        <w:t xml:space="preserve">RN-01: Agendamiento y Control de Concurrencia (RNF 1.1 y RNF 7.1)</w:t>
      </w:r>
    </w:p>
    <w:p w:rsidR="00000000" w:rsidDel="00000000" w:rsidP="00000000" w:rsidRDefault="00000000" w:rsidRPr="00000000" w14:paraId="00000018">
      <w:pPr>
        <w:numPr>
          <w:ilvl w:val="1"/>
          <w:numId w:val="5"/>
        </w:numPr>
        <w:ind w:left="1440" w:hanging="360"/>
        <w:jc w:val="both"/>
        <w:rPr>
          <w:u w:val="none"/>
        </w:rPr>
      </w:pPr>
      <w:r w:rsidDel="00000000" w:rsidR="00000000" w:rsidRPr="00000000">
        <w:rPr>
          <w:rtl w:val="0"/>
        </w:rPr>
        <w:t xml:space="preserve">Característica: Bloqueo Temporal para evitar Overbooking</w:t>
      </w:r>
    </w:p>
    <w:p w:rsidR="00000000" w:rsidDel="00000000" w:rsidP="00000000" w:rsidRDefault="00000000" w:rsidRPr="00000000" w14:paraId="00000019">
      <w:pPr>
        <w:numPr>
          <w:ilvl w:val="2"/>
          <w:numId w:val="5"/>
        </w:numPr>
        <w:ind w:left="2160" w:hanging="360"/>
        <w:jc w:val="both"/>
        <w:rPr>
          <w:u w:val="none"/>
        </w:rPr>
      </w:pPr>
      <w:r w:rsidDel="00000000" w:rsidR="00000000" w:rsidRPr="00000000">
        <w:rPr>
          <w:rtl w:val="0"/>
        </w:rPr>
        <w:t xml:space="preserve">Escenario: Bloqueo exitoso de agenda</w:t>
      </w:r>
    </w:p>
    <w:p w:rsidR="00000000" w:rsidDel="00000000" w:rsidP="00000000" w:rsidRDefault="00000000" w:rsidRPr="00000000" w14:paraId="0000001A">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un bloque horario se encuentra "Disponible"  </w:t>
      </w:r>
      <w:r w:rsidDel="00000000" w:rsidR="00000000" w:rsidRPr="00000000">
        <w:rPr>
          <w:b w:val="1"/>
          <w:bCs w:val="1"/>
          <w:rtl w:val="0"/>
        </w:rPr>
        <w:t xml:space="preserve">Cuando</w:t>
      </w:r>
      <w:r w:rsidDel="00000000" w:rsidR="00000000" w:rsidRPr="00000000">
        <w:rPr>
          <w:rtl w:val="0"/>
        </w:rPr>
        <w:t xml:space="preserve"> un usuario lo selecciona para agendar </w:t>
      </w:r>
      <w:r w:rsidDel="00000000" w:rsidR="00000000" w:rsidRPr="00000000">
        <w:rPr>
          <w:b w:val="1"/>
          <w:bCs w:val="1"/>
          <w:rtl w:val="0"/>
        </w:rPr>
        <w:t xml:space="preserve">Entonces</w:t>
      </w:r>
      <w:r w:rsidDel="00000000" w:rsidR="00000000" w:rsidRPr="00000000">
        <w:rPr>
          <w:rtl w:val="0"/>
        </w:rPr>
        <w:t xml:space="preserve"> el sistema debe registrar el bloqueo en la base de datos en máximo 1 segundo </w:t>
      </w:r>
      <w:r w:rsidDel="00000000" w:rsidR="00000000" w:rsidRPr="00000000">
        <w:rPr>
          <w:b w:val="1"/>
          <w:bCs w:val="1"/>
          <w:rtl w:val="0"/>
        </w:rPr>
        <w:t xml:space="preserve">Y</w:t>
      </w:r>
      <w:r w:rsidDel="00000000" w:rsidR="00000000" w:rsidRPr="00000000">
        <w:rPr>
          <w:rtl w:val="0"/>
        </w:rPr>
        <w:t xml:space="preserve"> el estado pasa a "En proceso" ocultándose para otros usuarios </w:t>
      </w:r>
      <w:r w:rsidDel="00000000" w:rsidR="00000000" w:rsidRPr="00000000">
        <w:rPr>
          <w:b w:val="1"/>
          <w:bCs w:val="1"/>
          <w:rtl w:val="0"/>
        </w:rPr>
        <w:t xml:space="preserve">Y</w:t>
      </w:r>
      <w:r w:rsidDel="00000000" w:rsidR="00000000" w:rsidRPr="00000000">
        <w:rPr>
          <w:rtl w:val="0"/>
        </w:rPr>
        <w:t xml:space="preserve"> se inicia un temporizador de 10 minutos.</w:t>
      </w:r>
    </w:p>
    <w:p w:rsidR="00000000" w:rsidDel="00000000" w:rsidP="00000000" w:rsidRDefault="00000000" w:rsidRPr="00000000" w14:paraId="0000001B">
      <w:pPr>
        <w:numPr>
          <w:ilvl w:val="2"/>
          <w:numId w:val="5"/>
        </w:numPr>
        <w:ind w:left="2160" w:hanging="360"/>
        <w:jc w:val="both"/>
        <w:rPr>
          <w:u w:val="none"/>
        </w:rPr>
      </w:pPr>
      <w:r w:rsidDel="00000000" w:rsidR="00000000" w:rsidRPr="00000000">
        <w:rPr>
          <w:rtl w:val="0"/>
        </w:rPr>
        <w:t xml:space="preserve">Escenario: Liberación por Timeout</w:t>
      </w:r>
    </w:p>
    <w:p w:rsidR="00000000" w:rsidDel="00000000" w:rsidP="00000000" w:rsidRDefault="00000000" w:rsidRPr="00000000" w14:paraId="0000001C">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un bloque horario está "En proceso" </w:t>
      </w:r>
      <w:r w:rsidDel="00000000" w:rsidR="00000000" w:rsidRPr="00000000">
        <w:rPr>
          <w:b w:val="1"/>
          <w:bCs w:val="1"/>
          <w:rtl w:val="0"/>
        </w:rPr>
        <w:t xml:space="preserve">Cuando</w:t>
      </w:r>
      <w:r w:rsidDel="00000000" w:rsidR="00000000" w:rsidRPr="00000000">
        <w:rPr>
          <w:rtl w:val="0"/>
        </w:rPr>
        <w:t xml:space="preserve"> el temporizador alcanza exactamente los 10 minutos sin confirmación o pago </w:t>
      </w:r>
      <w:r w:rsidDel="00000000" w:rsidR="00000000" w:rsidRPr="00000000">
        <w:rPr>
          <w:b w:val="1"/>
          <w:bCs w:val="1"/>
          <w:rtl w:val="0"/>
        </w:rPr>
        <w:t xml:space="preserve">Entonces</w:t>
      </w:r>
      <w:r w:rsidDel="00000000" w:rsidR="00000000" w:rsidRPr="00000000">
        <w:rPr>
          <w:rtl w:val="0"/>
        </w:rPr>
        <w:t xml:space="preserve"> el sistema libera el horario </w:t>
      </w:r>
      <w:r w:rsidDel="00000000" w:rsidR="00000000" w:rsidRPr="00000000">
        <w:rPr>
          <w:rtl w:val="0"/>
        </w:rPr>
        <w:t xml:space="preserve">devolviéndolo</w:t>
      </w:r>
      <w:r w:rsidDel="00000000" w:rsidR="00000000" w:rsidRPr="00000000">
        <w:rPr>
          <w:rtl w:val="0"/>
        </w:rPr>
        <w:t xml:space="preserve"> a estado "Disponible" de forma automática.</w:t>
      </w:r>
    </w:p>
    <w:p w:rsidR="00000000" w:rsidDel="00000000" w:rsidP="00000000" w:rsidRDefault="00000000" w:rsidRPr="00000000" w14:paraId="0000001D">
      <w:pPr>
        <w:numPr>
          <w:ilvl w:val="2"/>
          <w:numId w:val="5"/>
        </w:numPr>
        <w:ind w:left="2160" w:hanging="360"/>
        <w:jc w:val="both"/>
        <w:rPr>
          <w:u w:val="none"/>
        </w:rPr>
      </w:pPr>
      <w:r w:rsidDel="00000000" w:rsidR="00000000" w:rsidRPr="00000000">
        <w:rPr>
          <w:rtl w:val="0"/>
        </w:rPr>
        <w:t xml:space="preserve">Escenario: Liberación Manual</w:t>
      </w:r>
    </w:p>
    <w:p w:rsidR="00000000" w:rsidDel="00000000" w:rsidP="00000000" w:rsidRDefault="00000000" w:rsidRPr="00000000" w14:paraId="0000001E">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un bloque horario está "En proceso" </w:t>
      </w:r>
      <w:r w:rsidDel="00000000" w:rsidR="00000000" w:rsidRPr="00000000">
        <w:rPr>
          <w:b w:val="1"/>
          <w:bCs w:val="1"/>
          <w:rtl w:val="0"/>
        </w:rPr>
        <w:t xml:space="preserve">Cuando</w:t>
      </w:r>
      <w:r w:rsidDel="00000000" w:rsidR="00000000" w:rsidRPr="00000000">
        <w:rPr>
          <w:rtl w:val="0"/>
        </w:rPr>
        <w:t xml:space="preserve"> el usuario presiona "Cancelar" o retrocede en el flujo de reserva </w:t>
      </w:r>
      <w:r w:rsidDel="00000000" w:rsidR="00000000" w:rsidRPr="00000000">
        <w:rPr>
          <w:b w:val="1"/>
          <w:bCs w:val="1"/>
          <w:rtl w:val="0"/>
        </w:rPr>
        <w:t xml:space="preserve">Entonces</w:t>
      </w:r>
      <w:r w:rsidDel="00000000" w:rsidR="00000000" w:rsidRPr="00000000">
        <w:rPr>
          <w:rtl w:val="0"/>
        </w:rPr>
        <w:t xml:space="preserve"> el sistema debe liberar el bloqueo en la base de datos inmediatamente sin esperar el timeout</w:t>
      </w:r>
    </w:p>
    <w:p w:rsidR="00000000" w:rsidDel="00000000" w:rsidP="00000000" w:rsidRDefault="00000000" w:rsidRPr="00000000" w14:paraId="0000001F">
      <w:pPr>
        <w:numPr>
          <w:ilvl w:val="0"/>
          <w:numId w:val="5"/>
        </w:numPr>
        <w:ind w:left="720" w:hanging="360"/>
        <w:jc w:val="both"/>
        <w:rPr>
          <w:u w:val="none"/>
        </w:rPr>
      </w:pPr>
      <w:r w:rsidDel="00000000" w:rsidR="00000000" w:rsidRPr="00000000">
        <w:rPr>
          <w:rtl w:val="0"/>
        </w:rPr>
        <w:t xml:space="preserve">RN-02: Transacciones Financieras y Comunicación Externa (RNF 6.2 y RNF 11.1)</w:t>
      </w:r>
    </w:p>
    <w:p w:rsidR="00000000" w:rsidDel="00000000" w:rsidP="00000000" w:rsidRDefault="00000000" w:rsidRPr="00000000" w14:paraId="00000020">
      <w:pPr>
        <w:numPr>
          <w:ilvl w:val="1"/>
          <w:numId w:val="5"/>
        </w:numPr>
        <w:ind w:left="1440" w:hanging="360"/>
        <w:jc w:val="both"/>
        <w:rPr>
          <w:u w:val="none"/>
        </w:rPr>
      </w:pPr>
      <w:r w:rsidDel="00000000" w:rsidR="00000000" w:rsidRPr="00000000">
        <w:rPr>
          <w:rtl w:val="0"/>
        </w:rPr>
        <w:t xml:space="preserve">Característica: Procesamiento de pagos y reversión de citas</w:t>
      </w:r>
    </w:p>
    <w:p w:rsidR="00000000" w:rsidDel="00000000" w:rsidP="00000000" w:rsidRDefault="00000000" w:rsidRPr="00000000" w14:paraId="00000021">
      <w:pPr>
        <w:numPr>
          <w:ilvl w:val="2"/>
          <w:numId w:val="5"/>
        </w:numPr>
        <w:ind w:left="2160" w:hanging="360"/>
        <w:jc w:val="both"/>
        <w:rPr>
          <w:u w:val="none"/>
        </w:rPr>
      </w:pPr>
      <w:r w:rsidDel="00000000" w:rsidR="00000000" w:rsidRPr="00000000">
        <w:rPr>
          <w:rtl w:val="0"/>
        </w:rPr>
        <w:t xml:space="preserve">Escenario: Envío seguro de datos financieros</w:t>
      </w:r>
    </w:p>
    <w:p w:rsidR="00000000" w:rsidDel="00000000" w:rsidP="00000000" w:rsidRDefault="00000000" w:rsidRPr="00000000" w14:paraId="00000022">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se confirma una reserva </w:t>
      </w:r>
      <w:r w:rsidDel="00000000" w:rsidR="00000000" w:rsidRPr="00000000">
        <w:rPr>
          <w:b w:val="1"/>
          <w:bCs w:val="1"/>
          <w:rtl w:val="0"/>
        </w:rPr>
        <w:t xml:space="preserve">Cuando</w:t>
      </w:r>
      <w:r w:rsidDel="00000000" w:rsidR="00000000" w:rsidRPr="00000000">
        <w:rPr>
          <w:rtl w:val="0"/>
        </w:rPr>
        <w:t xml:space="preserve"> el sistema envía la información de la orden (monto, ID, moneda) </w:t>
      </w:r>
      <w:r w:rsidDel="00000000" w:rsidR="00000000" w:rsidRPr="00000000">
        <w:rPr>
          <w:b w:val="1"/>
          <w:bCs w:val="1"/>
          <w:rtl w:val="0"/>
        </w:rPr>
        <w:t xml:space="preserve">Entonces</w:t>
      </w:r>
      <w:r w:rsidDel="00000000" w:rsidR="00000000" w:rsidRPr="00000000">
        <w:rPr>
          <w:rtl w:val="0"/>
        </w:rPr>
        <w:t xml:space="preserve"> debe empaquetarse en JSON </w:t>
      </w:r>
      <w:r w:rsidDel="00000000" w:rsidR="00000000" w:rsidRPr="00000000">
        <w:rPr>
          <w:b w:val="1"/>
          <w:bCs w:val="1"/>
          <w:rtl w:val="0"/>
        </w:rPr>
        <w:t xml:space="preserve">y</w:t>
      </w:r>
      <w:r w:rsidDel="00000000" w:rsidR="00000000" w:rsidRPr="00000000">
        <w:rPr>
          <w:rtl w:val="0"/>
        </w:rPr>
        <w:t xml:space="preserve"> enviarse obligatoriamente por HTTPS.</w:t>
      </w:r>
    </w:p>
    <w:p w:rsidR="00000000" w:rsidDel="00000000" w:rsidP="00000000" w:rsidRDefault="00000000" w:rsidRPr="00000000" w14:paraId="00000023">
      <w:pPr>
        <w:numPr>
          <w:ilvl w:val="2"/>
          <w:numId w:val="5"/>
        </w:numPr>
        <w:ind w:left="2160" w:hanging="360"/>
        <w:jc w:val="both"/>
        <w:rPr>
          <w:u w:val="none"/>
        </w:rPr>
      </w:pPr>
      <w:r w:rsidDel="00000000" w:rsidR="00000000" w:rsidRPr="00000000">
        <w:rPr>
          <w:rtl w:val="0"/>
        </w:rPr>
        <w:t xml:space="preserve">Escenario: Falla o rechazo de conexión con pasarela de pagos</w:t>
      </w:r>
    </w:p>
    <w:p w:rsidR="00000000" w:rsidDel="00000000" w:rsidP="00000000" w:rsidRDefault="00000000" w:rsidRPr="00000000" w14:paraId="00000024">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un usuario intenta realizar el pago de un bloque "En proceso" </w:t>
      </w:r>
      <w:r w:rsidDel="00000000" w:rsidR="00000000" w:rsidRPr="00000000">
        <w:rPr>
          <w:b w:val="1"/>
          <w:bCs w:val="1"/>
          <w:rtl w:val="0"/>
        </w:rPr>
        <w:t xml:space="preserve">Cuando</w:t>
      </w:r>
      <w:r w:rsidDel="00000000" w:rsidR="00000000" w:rsidRPr="00000000">
        <w:rPr>
          <w:rtl w:val="0"/>
        </w:rPr>
        <w:t xml:space="preserve"> la pasarela (Webpay) no responde (timeout) o devuelve error/</w:t>
      </w:r>
      <w:r w:rsidDel="00000000" w:rsidR="00000000" w:rsidRPr="00000000">
        <w:rPr>
          <w:rtl w:val="0"/>
        </w:rPr>
        <w:t xml:space="preserve">rechazo</w:t>
      </w:r>
      <w:r w:rsidDel="00000000" w:rsidR="00000000" w:rsidRPr="00000000">
        <w:rPr>
          <w:rtl w:val="0"/>
        </w:rPr>
        <w:t xml:space="preserve"> </w:t>
      </w:r>
      <w:r w:rsidDel="00000000" w:rsidR="00000000" w:rsidRPr="00000000">
        <w:rPr>
          <w:b w:val="1"/>
          <w:bCs w:val="1"/>
          <w:rtl w:val="0"/>
        </w:rPr>
        <w:t xml:space="preserve">Entonces</w:t>
      </w:r>
      <w:r w:rsidDel="00000000" w:rsidR="00000000" w:rsidRPr="00000000">
        <w:rPr>
          <w:rtl w:val="0"/>
        </w:rPr>
        <w:t xml:space="preserve"> el backend actualiza el estado de la cita a "Disponible" </w:t>
      </w:r>
      <w:r w:rsidDel="00000000" w:rsidR="00000000" w:rsidRPr="00000000">
        <w:rPr>
          <w:b w:val="1"/>
          <w:bCs w:val="1"/>
          <w:rtl w:val="0"/>
        </w:rPr>
        <w:t xml:space="preserve">Y</w:t>
      </w:r>
      <w:r w:rsidDel="00000000" w:rsidR="00000000" w:rsidRPr="00000000">
        <w:rPr>
          <w:rtl w:val="0"/>
        </w:rPr>
        <w:t xml:space="preserve"> captura el código de error exacto en los logs de forma silenciosa </w:t>
      </w:r>
      <w:r w:rsidDel="00000000" w:rsidR="00000000" w:rsidRPr="00000000">
        <w:rPr>
          <w:b w:val="1"/>
          <w:bCs w:val="1"/>
          <w:rtl w:val="0"/>
        </w:rPr>
        <w:t xml:space="preserve">Y</w:t>
      </w:r>
      <w:r w:rsidDel="00000000" w:rsidR="00000000" w:rsidRPr="00000000">
        <w:rPr>
          <w:rtl w:val="0"/>
        </w:rPr>
        <w:t xml:space="preserve"> el frontend muestra un error amigable ("Hubo un problema de conexión con el banco...") </w:t>
      </w:r>
      <w:r w:rsidDel="00000000" w:rsidR="00000000" w:rsidRPr="00000000">
        <w:rPr>
          <w:b w:val="1"/>
          <w:bCs w:val="1"/>
          <w:rtl w:val="0"/>
        </w:rPr>
        <w:t xml:space="preserve">Y</w:t>
      </w:r>
      <w:r w:rsidDel="00000000" w:rsidR="00000000" w:rsidRPr="00000000">
        <w:rPr>
          <w:rtl w:val="0"/>
        </w:rPr>
        <w:t xml:space="preserve"> no se expone ningún código de error técnico (como un HTTP 500) al usuario.</w:t>
      </w:r>
    </w:p>
    <w:p w:rsidR="00000000" w:rsidDel="00000000" w:rsidP="00000000" w:rsidRDefault="00000000" w:rsidRPr="00000000" w14:paraId="00000025">
      <w:pPr>
        <w:numPr>
          <w:ilvl w:val="0"/>
          <w:numId w:val="5"/>
        </w:numPr>
        <w:ind w:left="720" w:hanging="360"/>
        <w:jc w:val="both"/>
        <w:rPr>
          <w:u w:val="none"/>
        </w:rPr>
      </w:pPr>
      <w:r w:rsidDel="00000000" w:rsidR="00000000" w:rsidRPr="00000000">
        <w:rPr>
          <w:rtl w:val="0"/>
        </w:rPr>
        <w:t xml:space="preserve">RN-03: Seguridad y Recuperación de Cuentas (RNF 2.2, RNF 2.3, RNF 11.3 y RF-07)</w:t>
      </w:r>
    </w:p>
    <w:p w:rsidR="00000000" w:rsidDel="00000000" w:rsidP="00000000" w:rsidRDefault="00000000" w:rsidRPr="00000000" w14:paraId="00000026">
      <w:pPr>
        <w:numPr>
          <w:ilvl w:val="1"/>
          <w:numId w:val="5"/>
        </w:numPr>
        <w:ind w:left="1440" w:hanging="360"/>
        <w:jc w:val="both"/>
        <w:rPr>
          <w:u w:val="none"/>
        </w:rPr>
      </w:pPr>
      <w:r w:rsidDel="00000000" w:rsidR="00000000" w:rsidRPr="00000000">
        <w:rPr>
          <w:rtl w:val="0"/>
        </w:rPr>
        <w:t xml:space="preserve">Característica: Protección del acceso al sistema</w:t>
      </w:r>
    </w:p>
    <w:p w:rsidR="00000000" w:rsidDel="00000000" w:rsidP="00000000" w:rsidRDefault="00000000" w:rsidRPr="00000000" w14:paraId="00000027">
      <w:pPr>
        <w:numPr>
          <w:ilvl w:val="2"/>
          <w:numId w:val="5"/>
        </w:numPr>
        <w:ind w:left="2160" w:hanging="360"/>
        <w:jc w:val="both"/>
        <w:rPr>
          <w:u w:val="none"/>
        </w:rPr>
      </w:pPr>
      <w:r w:rsidDel="00000000" w:rsidR="00000000" w:rsidRPr="00000000">
        <w:rPr>
          <w:rtl w:val="0"/>
        </w:rPr>
        <w:t xml:space="preserve">Escenario: Bloqueo por Fuerza Bruta</w:t>
      </w:r>
    </w:p>
    <w:p w:rsidR="00000000" w:rsidDel="00000000" w:rsidP="00000000" w:rsidRDefault="00000000" w:rsidRPr="00000000" w14:paraId="00000028">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un atacante intenta iniciar sesión </w:t>
      </w:r>
      <w:r w:rsidDel="00000000" w:rsidR="00000000" w:rsidRPr="00000000">
        <w:rPr>
          <w:b w:val="1"/>
          <w:bCs w:val="1"/>
          <w:rtl w:val="0"/>
        </w:rPr>
        <w:t xml:space="preserve">Cuando</w:t>
      </w:r>
      <w:r w:rsidDel="00000000" w:rsidR="00000000" w:rsidRPr="00000000">
        <w:rPr>
          <w:rtl w:val="0"/>
        </w:rPr>
        <w:t xml:space="preserve"> el sistema registra el quinto intento fallido consecutivo </w:t>
      </w:r>
      <w:r w:rsidDel="00000000" w:rsidR="00000000" w:rsidRPr="00000000">
        <w:rPr>
          <w:b w:val="1"/>
          <w:bCs w:val="1"/>
          <w:rtl w:val="0"/>
        </w:rPr>
        <w:t xml:space="preserve">Entonces</w:t>
      </w:r>
      <w:r w:rsidDel="00000000" w:rsidR="00000000" w:rsidRPr="00000000">
        <w:rPr>
          <w:rtl w:val="0"/>
        </w:rPr>
        <w:t xml:space="preserve"> se restringe el acceso a la cuenta en ese instante </w:t>
      </w:r>
      <w:r w:rsidDel="00000000" w:rsidR="00000000" w:rsidRPr="00000000">
        <w:rPr>
          <w:b w:val="1"/>
          <w:bCs w:val="1"/>
          <w:rtl w:val="0"/>
        </w:rPr>
        <w:t xml:space="preserve">Y</w:t>
      </w:r>
      <w:r w:rsidDel="00000000" w:rsidR="00000000" w:rsidRPr="00000000">
        <w:rPr>
          <w:rtl w:val="0"/>
        </w:rPr>
        <w:t xml:space="preserve"> permanece inaccesible por un periodo de gracia (30 min) antes de levantarse automáticamente.</w:t>
      </w:r>
    </w:p>
    <w:p w:rsidR="00000000" w:rsidDel="00000000" w:rsidP="00000000" w:rsidRDefault="00000000" w:rsidRPr="00000000" w14:paraId="00000029">
      <w:pPr>
        <w:numPr>
          <w:ilvl w:val="2"/>
          <w:numId w:val="5"/>
        </w:numPr>
        <w:ind w:left="2160" w:hanging="360"/>
        <w:jc w:val="both"/>
        <w:rPr>
          <w:u w:val="none"/>
        </w:rPr>
      </w:pPr>
      <w:r w:rsidDel="00000000" w:rsidR="00000000" w:rsidRPr="00000000">
        <w:rPr>
          <w:rtl w:val="0"/>
        </w:rPr>
        <w:t xml:space="preserve">Escenario: Reinicio del contador de fallos</w:t>
      </w:r>
    </w:p>
    <w:p w:rsidR="00000000" w:rsidDel="00000000" w:rsidP="00000000" w:rsidRDefault="00000000" w:rsidRPr="00000000" w14:paraId="0000002A">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una cuenta tiene entre 1 y 3 intentos fallidos </w:t>
      </w:r>
      <w:r w:rsidDel="00000000" w:rsidR="00000000" w:rsidRPr="00000000">
        <w:rPr>
          <w:b w:val="1"/>
          <w:bCs w:val="1"/>
          <w:rtl w:val="0"/>
        </w:rPr>
        <w:t xml:space="preserve">Cuando</w:t>
      </w:r>
      <w:r w:rsidDel="00000000" w:rsidR="00000000" w:rsidRPr="00000000">
        <w:rPr>
          <w:rtl w:val="0"/>
        </w:rPr>
        <w:t xml:space="preserve"> el usuario ingresa credenciales correctas </w:t>
      </w:r>
      <w:r w:rsidDel="00000000" w:rsidR="00000000" w:rsidRPr="00000000">
        <w:rPr>
          <w:b w:val="1"/>
          <w:bCs w:val="1"/>
          <w:rtl w:val="0"/>
        </w:rPr>
        <w:t xml:space="preserve">Entonces</w:t>
      </w:r>
      <w:r w:rsidDel="00000000" w:rsidR="00000000" w:rsidRPr="00000000">
        <w:rPr>
          <w:rtl w:val="0"/>
        </w:rPr>
        <w:t xml:space="preserve"> el contador de fallos se reinicia automáticamente a cero.</w:t>
      </w:r>
    </w:p>
    <w:p w:rsidR="00000000" w:rsidDel="00000000" w:rsidP="00000000" w:rsidRDefault="00000000" w:rsidRPr="00000000" w14:paraId="0000002B">
      <w:pPr>
        <w:numPr>
          <w:ilvl w:val="2"/>
          <w:numId w:val="5"/>
        </w:numPr>
        <w:ind w:left="2160" w:hanging="360"/>
        <w:jc w:val="both"/>
        <w:rPr>
          <w:u w:val="none"/>
        </w:rPr>
      </w:pPr>
      <w:r w:rsidDel="00000000" w:rsidR="00000000" w:rsidRPr="00000000">
        <w:rPr>
          <w:rtl w:val="0"/>
        </w:rPr>
        <w:t xml:space="preserve">Escenario: Expiración de Sesión JWT</w:t>
      </w:r>
    </w:p>
    <w:p w:rsidR="00000000" w:rsidDel="00000000" w:rsidP="00000000" w:rsidRDefault="00000000" w:rsidRPr="00000000" w14:paraId="0000002C">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un usuario tiene un token JWT válido </w:t>
      </w:r>
      <w:r w:rsidDel="00000000" w:rsidR="00000000" w:rsidRPr="00000000">
        <w:rPr>
          <w:b w:val="1"/>
          <w:bCs w:val="1"/>
          <w:rtl w:val="0"/>
        </w:rPr>
        <w:t xml:space="preserve">Cuando</w:t>
      </w:r>
      <w:r w:rsidDel="00000000" w:rsidR="00000000" w:rsidRPr="00000000">
        <w:rPr>
          <w:rtl w:val="0"/>
        </w:rPr>
        <w:t xml:space="preserve"> transcurren 30 minutos de inactividad con el backend </w:t>
      </w:r>
      <w:r w:rsidDel="00000000" w:rsidR="00000000" w:rsidRPr="00000000">
        <w:rPr>
          <w:b w:val="1"/>
          <w:bCs w:val="1"/>
          <w:rtl w:val="0"/>
        </w:rPr>
        <w:t xml:space="preserve">Entonces</w:t>
      </w:r>
      <w:r w:rsidDel="00000000" w:rsidR="00000000" w:rsidRPr="00000000">
        <w:rPr>
          <w:rtl w:val="0"/>
        </w:rPr>
        <w:t xml:space="preserve"> el sistema invalida el token y responde con Error 401 a futuras peticiones.</w:t>
      </w:r>
    </w:p>
    <w:p w:rsidR="00000000" w:rsidDel="00000000" w:rsidP="00000000" w:rsidRDefault="00000000" w:rsidRPr="00000000" w14:paraId="0000002D">
      <w:pPr>
        <w:numPr>
          <w:ilvl w:val="2"/>
          <w:numId w:val="5"/>
        </w:numPr>
        <w:ind w:left="2160" w:hanging="360"/>
        <w:jc w:val="both"/>
        <w:rPr>
          <w:u w:val="none"/>
        </w:rPr>
      </w:pPr>
      <w:r w:rsidDel="00000000" w:rsidR="00000000" w:rsidRPr="00000000">
        <w:rPr>
          <w:rtl w:val="0"/>
        </w:rPr>
        <w:t xml:space="preserve">Escenario: Generación y uso de token de recuperación</w:t>
      </w:r>
    </w:p>
    <w:p w:rsidR="00000000" w:rsidDel="00000000" w:rsidP="00000000" w:rsidRDefault="00000000" w:rsidRPr="00000000" w14:paraId="0000002E">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un usuario solicita recuperar su contraseña y el correo existe </w:t>
      </w:r>
      <w:r w:rsidDel="00000000" w:rsidR="00000000" w:rsidRPr="00000000">
        <w:rPr>
          <w:b w:val="1"/>
          <w:bCs w:val="1"/>
          <w:rtl w:val="0"/>
        </w:rPr>
        <w:t xml:space="preserve">Cuando</w:t>
      </w:r>
      <w:r w:rsidDel="00000000" w:rsidR="00000000" w:rsidRPr="00000000">
        <w:rPr>
          <w:rtl w:val="0"/>
        </w:rPr>
        <w:t xml:space="preserve"> el sistema procesa la solicitud </w:t>
      </w:r>
      <w:r w:rsidDel="00000000" w:rsidR="00000000" w:rsidRPr="00000000">
        <w:rPr>
          <w:b w:val="1"/>
          <w:bCs w:val="1"/>
          <w:rtl w:val="0"/>
        </w:rPr>
        <w:t xml:space="preserve">Entonces</w:t>
      </w:r>
      <w:r w:rsidDel="00000000" w:rsidR="00000000" w:rsidRPr="00000000">
        <w:rPr>
          <w:rtl w:val="0"/>
        </w:rPr>
        <w:t xml:space="preserve"> genera un token único temporal y lo envía por correo </w:t>
      </w:r>
      <w:r w:rsidDel="00000000" w:rsidR="00000000" w:rsidRPr="00000000">
        <w:rPr>
          <w:b w:val="1"/>
          <w:bCs w:val="1"/>
          <w:rtl w:val="0"/>
        </w:rPr>
        <w:t xml:space="preserve">Y</w:t>
      </w:r>
      <w:r w:rsidDel="00000000" w:rsidR="00000000" w:rsidRPr="00000000">
        <w:rPr>
          <w:rtl w:val="0"/>
        </w:rPr>
        <w:t xml:space="preserve"> al acceder al enlace, permite ingresar y confirmar la nueva contraseña. </w:t>
      </w:r>
    </w:p>
    <w:p w:rsidR="00000000" w:rsidDel="00000000" w:rsidP="00000000" w:rsidRDefault="00000000" w:rsidRPr="00000000" w14:paraId="0000002F">
      <w:pPr>
        <w:numPr>
          <w:ilvl w:val="2"/>
          <w:numId w:val="5"/>
        </w:numPr>
        <w:ind w:left="2160" w:hanging="360"/>
        <w:jc w:val="both"/>
        <w:rPr>
          <w:u w:val="none"/>
        </w:rPr>
      </w:pPr>
      <w:r w:rsidDel="00000000" w:rsidR="00000000" w:rsidRPr="00000000">
        <w:rPr>
          <w:rtl w:val="0"/>
        </w:rPr>
        <w:t xml:space="preserve">Escenario: Prevención de Inyecciones (SQLi / XSS)</w:t>
      </w:r>
    </w:p>
    <w:p w:rsidR="00000000" w:rsidDel="00000000" w:rsidP="00000000" w:rsidRDefault="00000000" w:rsidRPr="00000000" w14:paraId="00000030">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el sistema recibe datos de texto en una petición HTTP </w:t>
      </w:r>
      <w:r w:rsidDel="00000000" w:rsidR="00000000" w:rsidRPr="00000000">
        <w:rPr>
          <w:b w:val="1"/>
          <w:bCs w:val="1"/>
          <w:rtl w:val="0"/>
        </w:rPr>
        <w:t xml:space="preserve">Cuando</w:t>
      </w:r>
      <w:r w:rsidDel="00000000" w:rsidR="00000000" w:rsidRPr="00000000">
        <w:rPr>
          <w:rtl w:val="0"/>
        </w:rPr>
        <w:t xml:space="preserve"> se detecta un patrón de ataque evidente en el cuerpo de la petición </w:t>
      </w:r>
      <w:r w:rsidDel="00000000" w:rsidR="00000000" w:rsidRPr="00000000">
        <w:rPr>
          <w:b w:val="1"/>
          <w:bCs w:val="1"/>
          <w:rtl w:val="0"/>
        </w:rPr>
        <w:t xml:space="preserve">Entonces</w:t>
      </w:r>
      <w:r w:rsidDel="00000000" w:rsidR="00000000" w:rsidRPr="00000000">
        <w:rPr>
          <w:rtl w:val="0"/>
        </w:rPr>
        <w:t xml:space="preserve"> aborta el proceso, devuelve un HTTP 400 y guarda una alerta en logs </w:t>
      </w:r>
      <w:r w:rsidDel="00000000" w:rsidR="00000000" w:rsidRPr="00000000">
        <w:rPr>
          <w:b w:val="1"/>
          <w:bCs w:val="1"/>
          <w:rtl w:val="0"/>
        </w:rPr>
        <w:t xml:space="preserve">Y</w:t>
      </w:r>
      <w:r w:rsidDel="00000000" w:rsidR="00000000" w:rsidRPr="00000000">
        <w:rPr>
          <w:rtl w:val="0"/>
        </w:rPr>
        <w:t xml:space="preserve"> para texto normal, neutraliza/elimina etiquetas HTML y scripts ejecutables antes de procesar.</w:t>
      </w:r>
    </w:p>
    <w:p w:rsidR="00000000" w:rsidDel="00000000" w:rsidP="00000000" w:rsidRDefault="00000000" w:rsidRPr="00000000" w14:paraId="00000031">
      <w:pPr>
        <w:numPr>
          <w:ilvl w:val="0"/>
          <w:numId w:val="5"/>
        </w:numPr>
        <w:ind w:left="720" w:hanging="360"/>
        <w:jc w:val="both"/>
        <w:rPr>
          <w:u w:val="none"/>
        </w:rPr>
      </w:pPr>
      <w:r w:rsidDel="00000000" w:rsidR="00000000" w:rsidRPr="00000000">
        <w:rPr>
          <w:rtl w:val="0"/>
        </w:rPr>
        <w:t xml:space="preserve">RN-04: Procesos Asíncronos (RNF 10.2)</w:t>
      </w:r>
    </w:p>
    <w:p w:rsidR="00000000" w:rsidDel="00000000" w:rsidP="00000000" w:rsidRDefault="00000000" w:rsidRPr="00000000" w14:paraId="00000032">
      <w:pPr>
        <w:numPr>
          <w:ilvl w:val="1"/>
          <w:numId w:val="5"/>
        </w:numPr>
        <w:ind w:left="1440" w:hanging="360"/>
        <w:jc w:val="both"/>
        <w:rPr>
          <w:u w:val="none"/>
        </w:rPr>
      </w:pPr>
      <w:r w:rsidDel="00000000" w:rsidR="00000000" w:rsidRPr="00000000">
        <w:rPr>
          <w:rtl w:val="0"/>
        </w:rPr>
        <w:t xml:space="preserve">Característica: Tolerancia a fallos en el envío de correos</w:t>
      </w:r>
    </w:p>
    <w:p w:rsidR="00000000" w:rsidDel="00000000" w:rsidP="00000000" w:rsidRDefault="00000000" w:rsidRPr="00000000" w14:paraId="00000033">
      <w:pPr>
        <w:numPr>
          <w:ilvl w:val="2"/>
          <w:numId w:val="5"/>
        </w:numPr>
        <w:ind w:left="2160" w:hanging="360"/>
        <w:jc w:val="both"/>
        <w:rPr>
          <w:u w:val="none"/>
        </w:rPr>
      </w:pPr>
      <w:r w:rsidDel="00000000" w:rsidR="00000000" w:rsidRPr="00000000">
        <w:rPr>
          <w:rtl w:val="0"/>
        </w:rPr>
        <w:t xml:space="preserve">Escenario: Delegación a cola de tareas</w:t>
      </w:r>
    </w:p>
    <w:p w:rsidR="00000000" w:rsidDel="00000000" w:rsidP="00000000" w:rsidRDefault="00000000" w:rsidRPr="00000000" w14:paraId="00000034">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el sistema dispara el envío de un correo (ej. guardar una cita) </w:t>
      </w:r>
      <w:r w:rsidDel="00000000" w:rsidR="00000000" w:rsidRPr="00000000">
        <w:rPr>
          <w:b w:val="1"/>
          <w:bCs w:val="1"/>
          <w:rtl w:val="0"/>
        </w:rPr>
        <w:t xml:space="preserve">Cuando</w:t>
      </w:r>
      <w:r w:rsidDel="00000000" w:rsidR="00000000" w:rsidRPr="00000000">
        <w:rPr>
          <w:rtl w:val="0"/>
        </w:rPr>
        <w:t xml:space="preserve"> se registra la tarea </w:t>
      </w:r>
      <w:r w:rsidDel="00000000" w:rsidR="00000000" w:rsidRPr="00000000">
        <w:rPr>
          <w:b w:val="1"/>
          <w:bCs w:val="1"/>
          <w:rtl w:val="0"/>
        </w:rPr>
        <w:t xml:space="preserve">Entonces</w:t>
      </w:r>
      <w:r w:rsidDel="00000000" w:rsidR="00000000" w:rsidRPr="00000000">
        <w:rPr>
          <w:rtl w:val="0"/>
        </w:rPr>
        <w:t xml:space="preserve"> devuelve el control al usuario inmediatamente sin congelar la pantalla.</w:t>
      </w:r>
    </w:p>
    <w:p w:rsidR="00000000" w:rsidDel="00000000" w:rsidP="00000000" w:rsidRDefault="00000000" w:rsidRPr="00000000" w14:paraId="00000035">
      <w:pPr>
        <w:numPr>
          <w:ilvl w:val="2"/>
          <w:numId w:val="5"/>
        </w:numPr>
        <w:ind w:left="2160" w:hanging="360"/>
        <w:jc w:val="both"/>
        <w:rPr>
          <w:u w:val="none"/>
        </w:rPr>
      </w:pPr>
      <w:r w:rsidDel="00000000" w:rsidR="00000000" w:rsidRPr="00000000">
        <w:rPr>
          <w:rtl w:val="0"/>
        </w:rPr>
        <w:t xml:space="preserve">Escenario: Falla temporal del proveedor SMTP</w:t>
      </w:r>
    </w:p>
    <w:p w:rsidR="00000000" w:rsidDel="00000000" w:rsidP="00000000" w:rsidRDefault="00000000" w:rsidRPr="00000000" w14:paraId="00000036">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la tarea de correo se procesa en segundo plano </w:t>
      </w:r>
      <w:r w:rsidDel="00000000" w:rsidR="00000000" w:rsidRPr="00000000">
        <w:rPr>
          <w:b w:val="1"/>
          <w:bCs w:val="1"/>
          <w:rtl w:val="0"/>
        </w:rPr>
        <w:t xml:space="preserve">Cuando</w:t>
      </w:r>
      <w:r w:rsidDel="00000000" w:rsidR="00000000" w:rsidRPr="00000000">
        <w:rPr>
          <w:rtl w:val="0"/>
        </w:rPr>
        <w:t xml:space="preserve"> el proveedor (ej. SendGrid) devuelve un error de conexión o timeout </w:t>
      </w:r>
      <w:r w:rsidDel="00000000" w:rsidR="00000000" w:rsidRPr="00000000">
        <w:rPr>
          <w:b w:val="1"/>
          <w:bCs w:val="1"/>
          <w:rtl w:val="0"/>
        </w:rPr>
        <w:t xml:space="preserve">Entonces</w:t>
      </w:r>
      <w:r w:rsidDel="00000000" w:rsidR="00000000" w:rsidRPr="00000000">
        <w:rPr>
          <w:rtl w:val="0"/>
        </w:rPr>
        <w:t xml:space="preserve"> la cola de tareas intercepta la falla y reprograma el envío (ej. a los 5, 15 y 30 minutos).</w:t>
      </w:r>
    </w:p>
    <w:p w:rsidR="00000000" w:rsidDel="00000000" w:rsidP="00000000" w:rsidRDefault="00000000" w:rsidRPr="00000000" w14:paraId="00000037">
      <w:pPr>
        <w:numPr>
          <w:ilvl w:val="2"/>
          <w:numId w:val="5"/>
        </w:numPr>
        <w:ind w:left="2160" w:hanging="360"/>
        <w:jc w:val="both"/>
        <w:rPr>
          <w:u w:val="none"/>
        </w:rPr>
      </w:pPr>
      <w:r w:rsidDel="00000000" w:rsidR="00000000" w:rsidRPr="00000000">
        <w:rPr>
          <w:rtl w:val="0"/>
        </w:rPr>
        <w:t xml:space="preserve">Escenario: Agotamiento de intentos de correo</w:t>
      </w:r>
    </w:p>
    <w:p w:rsidR="00000000" w:rsidDel="00000000" w:rsidP="00000000" w:rsidRDefault="00000000" w:rsidRPr="00000000" w14:paraId="00000038">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un correo falló en todos sus reintentos automáticos </w:t>
      </w:r>
      <w:r w:rsidDel="00000000" w:rsidR="00000000" w:rsidRPr="00000000">
        <w:rPr>
          <w:b w:val="1"/>
          <w:bCs w:val="1"/>
          <w:rtl w:val="0"/>
        </w:rPr>
        <w:t xml:space="preserve">Cuando</w:t>
      </w:r>
      <w:r w:rsidDel="00000000" w:rsidR="00000000" w:rsidRPr="00000000">
        <w:rPr>
          <w:rtl w:val="0"/>
        </w:rPr>
        <w:t xml:space="preserve"> la tarea vuelve a fallar </w:t>
      </w:r>
      <w:r w:rsidDel="00000000" w:rsidR="00000000" w:rsidRPr="00000000">
        <w:rPr>
          <w:b w:val="1"/>
          <w:bCs w:val="1"/>
          <w:rtl w:val="0"/>
        </w:rPr>
        <w:t xml:space="preserve">Entonces </w:t>
      </w:r>
      <w:r w:rsidDel="00000000" w:rsidR="00000000" w:rsidRPr="00000000">
        <w:rPr>
          <w:rtl w:val="0"/>
        </w:rPr>
        <w:t xml:space="preserve">el sistema lo mueve a "tareas fallidas" y registra el error en los logs para auditoría.</w:t>
      </w:r>
    </w:p>
    <w:p w:rsidR="00000000" w:rsidDel="00000000" w:rsidP="00000000" w:rsidRDefault="00000000" w:rsidRPr="00000000" w14:paraId="00000039">
      <w:pPr>
        <w:numPr>
          <w:ilvl w:val="0"/>
          <w:numId w:val="5"/>
        </w:numPr>
        <w:ind w:left="720" w:hanging="360"/>
        <w:jc w:val="both"/>
        <w:rPr>
          <w:u w:val="none"/>
        </w:rPr>
      </w:pPr>
      <w:r w:rsidDel="00000000" w:rsidR="00000000" w:rsidRPr="00000000">
        <w:rPr>
          <w:rtl w:val="0"/>
        </w:rPr>
        <w:t xml:space="preserve">RN-05: Ciclo de Vida Médico y Auditoría (RF-04, RF-16 y RNF 7.2)</w:t>
      </w:r>
    </w:p>
    <w:p w:rsidR="00000000" w:rsidDel="00000000" w:rsidP="00000000" w:rsidRDefault="00000000" w:rsidRPr="00000000" w14:paraId="0000003A">
      <w:pPr>
        <w:numPr>
          <w:ilvl w:val="1"/>
          <w:numId w:val="5"/>
        </w:numPr>
        <w:ind w:left="1440" w:hanging="360"/>
        <w:jc w:val="both"/>
        <w:rPr>
          <w:u w:val="none"/>
        </w:rPr>
      </w:pPr>
      <w:r w:rsidDel="00000000" w:rsidR="00000000" w:rsidRPr="00000000">
        <w:rPr>
          <w:rtl w:val="0"/>
        </w:rPr>
        <w:t xml:space="preserve">Característica: Trazabilidad, evolución y manejo de expedientes</w:t>
      </w:r>
    </w:p>
    <w:p w:rsidR="00000000" w:rsidDel="00000000" w:rsidP="00000000" w:rsidRDefault="00000000" w:rsidRPr="00000000" w14:paraId="0000003B">
      <w:pPr>
        <w:numPr>
          <w:ilvl w:val="2"/>
          <w:numId w:val="5"/>
        </w:numPr>
        <w:ind w:left="2160" w:hanging="360"/>
        <w:jc w:val="both"/>
        <w:rPr>
          <w:u w:val="none"/>
        </w:rPr>
      </w:pPr>
      <w:r w:rsidDel="00000000" w:rsidR="00000000" w:rsidRPr="00000000">
        <w:rPr>
          <w:rtl w:val="0"/>
        </w:rPr>
        <w:t xml:space="preserve">Escenario: Inhabilitación de perfil (Soft Delete)</w:t>
      </w:r>
    </w:p>
    <w:p w:rsidR="00000000" w:rsidDel="00000000" w:rsidP="00000000" w:rsidRDefault="00000000" w:rsidRPr="00000000" w14:paraId="0000003C">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se solicita inhabilitar un perfil de tutor o mascota mediante el botón "Eliminar" </w:t>
      </w:r>
      <w:r w:rsidDel="00000000" w:rsidR="00000000" w:rsidRPr="00000000">
        <w:rPr>
          <w:b w:val="1"/>
          <w:bCs w:val="1"/>
          <w:rtl w:val="0"/>
        </w:rPr>
        <w:t xml:space="preserve">Cuando</w:t>
      </w:r>
      <w:r w:rsidDel="00000000" w:rsidR="00000000" w:rsidRPr="00000000">
        <w:rPr>
          <w:rtl w:val="0"/>
        </w:rPr>
        <w:t xml:space="preserve"> el sistema procesa la solicitud </w:t>
      </w:r>
      <w:r w:rsidDel="00000000" w:rsidR="00000000" w:rsidRPr="00000000">
        <w:rPr>
          <w:b w:val="1"/>
          <w:bCs w:val="1"/>
          <w:rtl w:val="0"/>
        </w:rPr>
        <w:t xml:space="preserve">Entonces</w:t>
      </w:r>
      <w:r w:rsidDel="00000000" w:rsidR="00000000" w:rsidRPr="00000000">
        <w:rPr>
          <w:rtl w:val="0"/>
        </w:rPr>
        <w:t xml:space="preserve"> NO ejecuta el comando DELETE en SQL </w:t>
      </w:r>
      <w:r w:rsidDel="00000000" w:rsidR="00000000" w:rsidRPr="00000000">
        <w:rPr>
          <w:b w:val="1"/>
          <w:bCs w:val="1"/>
          <w:rtl w:val="0"/>
        </w:rPr>
        <w:t xml:space="preserve">Y</w:t>
      </w:r>
      <w:r w:rsidDel="00000000" w:rsidR="00000000" w:rsidRPr="00000000">
        <w:rPr>
          <w:rtl w:val="0"/>
        </w:rPr>
        <w:t xml:space="preserve"> actualiza el estado a inactivo (ej. </w:t>
      </w:r>
      <w:r w:rsidDel="00000000" w:rsidR="00000000" w:rsidRPr="00000000">
        <w:rPr>
          <w:rtl w:val="0"/>
        </w:rPr>
        <w:t xml:space="preserve">is_deleted</w:t>
      </w:r>
      <w:r w:rsidDel="00000000" w:rsidR="00000000" w:rsidRPr="00000000">
        <w:rPr>
          <w:rtl w:val="0"/>
        </w:rPr>
        <w:t xml:space="preserve"> o deleted_at) </w:t>
      </w:r>
      <w:r w:rsidDel="00000000" w:rsidR="00000000" w:rsidRPr="00000000">
        <w:rPr>
          <w:b w:val="1"/>
          <w:bCs w:val="1"/>
          <w:rtl w:val="0"/>
        </w:rPr>
        <w:t xml:space="preserve">Y</w:t>
      </w:r>
      <w:r w:rsidDel="00000000" w:rsidR="00000000" w:rsidRPr="00000000">
        <w:rPr>
          <w:rtl w:val="0"/>
        </w:rPr>
        <w:t xml:space="preserve"> excluye los registros de las consultas regulares para no aparecer en búsquedas activas ni permitir login </w:t>
      </w:r>
      <w:r w:rsidDel="00000000" w:rsidR="00000000" w:rsidRPr="00000000">
        <w:rPr>
          <w:b w:val="1"/>
          <w:bCs w:val="1"/>
          <w:rtl w:val="0"/>
        </w:rPr>
        <w:t xml:space="preserve">Pero</w:t>
      </w:r>
      <w:r w:rsidDel="00000000" w:rsidR="00000000" w:rsidRPr="00000000">
        <w:rPr>
          <w:rtl w:val="0"/>
        </w:rPr>
        <w:t xml:space="preserve"> mantiene los datos visibles en el historial médico de atenciones pasadas.</w:t>
      </w:r>
    </w:p>
    <w:p w:rsidR="00000000" w:rsidDel="00000000" w:rsidP="00000000" w:rsidRDefault="00000000" w:rsidRPr="00000000" w14:paraId="0000003D">
      <w:pPr>
        <w:numPr>
          <w:ilvl w:val="2"/>
          <w:numId w:val="5"/>
        </w:numPr>
        <w:ind w:left="2160" w:hanging="360"/>
        <w:jc w:val="both"/>
        <w:rPr>
          <w:u w:val="none"/>
        </w:rPr>
      </w:pPr>
      <w:r w:rsidDel="00000000" w:rsidR="00000000" w:rsidRPr="00000000">
        <w:rPr>
          <w:rtl w:val="0"/>
        </w:rPr>
        <w:t xml:space="preserve">Escenario: Trazabilidad de modificaciones</w:t>
      </w:r>
    </w:p>
    <w:p w:rsidR="00000000" w:rsidDel="00000000" w:rsidP="00000000" w:rsidRDefault="00000000" w:rsidRPr="00000000" w14:paraId="0000003E">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se inserta o actualiza una entrada en el historial clínico </w:t>
      </w:r>
      <w:r w:rsidDel="00000000" w:rsidR="00000000" w:rsidRPr="00000000">
        <w:rPr>
          <w:b w:val="1"/>
          <w:bCs w:val="1"/>
          <w:rtl w:val="0"/>
        </w:rPr>
        <w:t xml:space="preserve">Cuando</w:t>
      </w:r>
      <w:r w:rsidDel="00000000" w:rsidR="00000000" w:rsidRPr="00000000">
        <w:rPr>
          <w:rtl w:val="0"/>
        </w:rPr>
        <w:t xml:space="preserve"> se procesa la acción en la base de datos </w:t>
      </w:r>
      <w:r w:rsidDel="00000000" w:rsidR="00000000" w:rsidRPr="00000000">
        <w:rPr>
          <w:b w:val="1"/>
          <w:bCs w:val="1"/>
          <w:rtl w:val="0"/>
        </w:rPr>
        <w:t xml:space="preserve">Entonces</w:t>
      </w:r>
      <w:r w:rsidDel="00000000" w:rsidR="00000000" w:rsidRPr="00000000">
        <w:rPr>
          <w:rtl w:val="0"/>
        </w:rPr>
        <w:t xml:space="preserve"> el sistema guarda automáticamente la fecha y hora exacta (timestamp) y el ID del usuario.</w:t>
      </w:r>
    </w:p>
    <w:p w:rsidR="00000000" w:rsidDel="00000000" w:rsidP="00000000" w:rsidRDefault="00000000" w:rsidRPr="00000000" w14:paraId="0000003F">
      <w:pPr>
        <w:numPr>
          <w:ilvl w:val="2"/>
          <w:numId w:val="5"/>
        </w:numPr>
        <w:ind w:left="2160" w:hanging="360"/>
        <w:jc w:val="both"/>
        <w:rPr>
          <w:u w:val="none"/>
        </w:rPr>
      </w:pPr>
      <w:r w:rsidDel="00000000" w:rsidR="00000000" w:rsidRPr="00000000">
        <w:rPr>
          <w:rtl w:val="0"/>
        </w:rPr>
        <w:t xml:space="preserve">Escenario: Finalización de Consulta</w:t>
      </w:r>
    </w:p>
    <w:p w:rsidR="00000000" w:rsidDel="00000000" w:rsidP="00000000" w:rsidRDefault="00000000" w:rsidRPr="00000000" w14:paraId="00000040">
      <w:pPr>
        <w:numPr>
          <w:ilvl w:val="3"/>
          <w:numId w:val="5"/>
        </w:numPr>
        <w:ind w:left="2880" w:hanging="360"/>
        <w:jc w:val="both"/>
        <w:rPr>
          <w:u w:val="none"/>
        </w:rPr>
      </w:pPr>
      <w:r w:rsidDel="00000000" w:rsidR="00000000" w:rsidRPr="00000000">
        <w:rPr>
          <w:b w:val="1"/>
          <w:bCs w:val="1"/>
          <w:rtl w:val="0"/>
        </w:rPr>
        <w:t xml:space="preserve">Dado</w:t>
      </w:r>
      <w:r w:rsidDel="00000000" w:rsidR="00000000" w:rsidRPr="00000000">
        <w:rPr>
          <w:rtl w:val="0"/>
        </w:rPr>
        <w:t xml:space="preserve"> que un Veterinario ingresa datos (notas, diagnósticos, indicaciones, vacunas) en una atención </w:t>
      </w:r>
      <w:r w:rsidDel="00000000" w:rsidR="00000000" w:rsidRPr="00000000">
        <w:rPr>
          <w:b w:val="1"/>
          <w:bCs w:val="1"/>
          <w:rtl w:val="0"/>
        </w:rPr>
        <w:t xml:space="preserve">Cuando</w:t>
      </w:r>
      <w:r w:rsidDel="00000000" w:rsidR="00000000" w:rsidRPr="00000000">
        <w:rPr>
          <w:rtl w:val="0"/>
        </w:rPr>
        <w:t xml:space="preserve"> guarda la evolución médica </w:t>
      </w:r>
      <w:r w:rsidDel="00000000" w:rsidR="00000000" w:rsidRPr="00000000">
        <w:rPr>
          <w:b w:val="1"/>
          <w:bCs w:val="1"/>
          <w:rtl w:val="0"/>
        </w:rPr>
        <w:t xml:space="preserve">Entonces</w:t>
      </w:r>
      <w:r w:rsidDel="00000000" w:rsidR="00000000" w:rsidRPr="00000000">
        <w:rPr>
          <w:rtl w:val="0"/>
        </w:rPr>
        <w:t xml:space="preserve"> el registro se añade al historial con fecha y firma (ID del médico) </w:t>
      </w:r>
      <w:r w:rsidDel="00000000" w:rsidR="00000000" w:rsidRPr="00000000">
        <w:rPr>
          <w:b w:val="1"/>
          <w:bCs w:val="1"/>
          <w:rtl w:val="0"/>
        </w:rPr>
        <w:t xml:space="preserve">Y</w:t>
      </w:r>
      <w:r w:rsidDel="00000000" w:rsidR="00000000" w:rsidRPr="00000000">
        <w:rPr>
          <w:rtl w:val="0"/>
        </w:rPr>
        <w:t xml:space="preserve"> el estado de la cita pasa automáticamente a "Finalizada".</w:t>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b w:val="1"/>
          <w:bCs w:val="1"/>
        </w:rPr>
      </w:pPr>
      <w:r w:rsidDel="00000000" w:rsidR="00000000" w:rsidRPr="00000000">
        <w:rPr>
          <w:rtl w:val="0"/>
        </w:rPr>
      </w:r>
    </w:p>
    <w:p w:rsidR="00000000" w:rsidDel="00000000" w:rsidP="00000000" w:rsidRDefault="00000000" w:rsidRPr="00000000" w14:paraId="00000043">
      <w:pPr>
        <w:ind w:left="0" w:firstLine="0"/>
        <w:jc w:val="both"/>
        <w:rPr>
          <w:b w:val="1"/>
          <w:bCs w:val="1"/>
        </w:rPr>
      </w:pPr>
      <w:r w:rsidDel="00000000" w:rsidR="00000000" w:rsidRPr="00000000">
        <w:rPr>
          <w:b w:val="1"/>
          <w:bCs w:val="1"/>
          <w:rtl w:val="0"/>
        </w:rPr>
        <w:t xml:space="preserve">Validaciones Estáticas:</w:t>
      </w:r>
    </w:p>
    <w:p w:rsidR="00000000" w:rsidDel="00000000" w:rsidP="00000000" w:rsidRDefault="00000000" w:rsidRPr="00000000" w14:paraId="00000044">
      <w:pPr>
        <w:ind w:left="0" w:firstLine="0"/>
        <w:jc w:val="both"/>
        <w:rPr>
          <w:b w:val="1"/>
          <w:bCs w:val="1"/>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rtl w:val="0"/>
        </w:rPr>
        <w:t xml:space="preserve">Para las reglas estáticas se ocupó un formato tipo tabla al ser un formato simple de entender el cual sigue la siguiente estructura:</w:t>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numPr>
          <w:ilvl w:val="0"/>
          <w:numId w:val="1"/>
        </w:numPr>
        <w:ind w:left="720" w:hanging="360"/>
        <w:jc w:val="both"/>
        <w:rPr>
          <w:b w:val="1"/>
          <w:bCs w:val="1"/>
        </w:rPr>
      </w:pPr>
      <w:r w:rsidDel="00000000" w:rsidR="00000000" w:rsidRPr="00000000">
        <w:rPr>
          <w:b w:val="1"/>
          <w:bCs w:val="1"/>
          <w:rtl w:val="0"/>
        </w:rPr>
        <w:t xml:space="preserve">ID regla: </w:t>
      </w:r>
      <w:r w:rsidDel="00000000" w:rsidR="00000000" w:rsidRPr="00000000">
        <w:rPr>
          <w:rtl w:val="0"/>
        </w:rPr>
        <w:t xml:space="preserve">Es el identificador único para la regla de negocio</w:t>
      </w:r>
    </w:p>
    <w:p w:rsidR="00000000" w:rsidDel="00000000" w:rsidP="00000000" w:rsidRDefault="00000000" w:rsidRPr="00000000" w14:paraId="00000048">
      <w:pPr>
        <w:numPr>
          <w:ilvl w:val="0"/>
          <w:numId w:val="1"/>
        </w:numPr>
        <w:ind w:left="720" w:hanging="360"/>
        <w:jc w:val="both"/>
        <w:rPr>
          <w:b w:val="1"/>
          <w:bCs w:val="1"/>
          <w:u w:val="none"/>
        </w:rPr>
      </w:pPr>
      <w:r w:rsidDel="00000000" w:rsidR="00000000" w:rsidRPr="00000000">
        <w:rPr>
          <w:b w:val="1"/>
          <w:bCs w:val="1"/>
          <w:rtl w:val="0"/>
        </w:rPr>
        <w:t xml:space="preserve">ID referencial: </w:t>
      </w:r>
      <w:r w:rsidDel="00000000" w:rsidR="00000000" w:rsidRPr="00000000">
        <w:rPr>
          <w:rtl w:val="0"/>
        </w:rPr>
        <w:t xml:space="preserve">Es el identificador del requisito funcional/no funcional que se usó como referencia para crear la regla</w:t>
      </w:r>
    </w:p>
    <w:p w:rsidR="00000000" w:rsidDel="00000000" w:rsidP="00000000" w:rsidRDefault="00000000" w:rsidRPr="00000000" w14:paraId="00000049">
      <w:pPr>
        <w:numPr>
          <w:ilvl w:val="0"/>
          <w:numId w:val="1"/>
        </w:numPr>
        <w:ind w:left="720" w:hanging="360"/>
        <w:jc w:val="both"/>
        <w:rPr>
          <w:b w:val="1"/>
          <w:bCs w:val="1"/>
          <w:u w:val="none"/>
        </w:rPr>
      </w:pPr>
      <w:r w:rsidDel="00000000" w:rsidR="00000000" w:rsidRPr="00000000">
        <w:rPr>
          <w:b w:val="1"/>
          <w:bCs w:val="1"/>
          <w:rtl w:val="0"/>
        </w:rPr>
        <w:t xml:space="preserve">Regla / Entidad: </w:t>
      </w:r>
      <w:r w:rsidDel="00000000" w:rsidR="00000000" w:rsidRPr="00000000">
        <w:rPr>
          <w:rtl w:val="0"/>
        </w:rPr>
        <w:t xml:space="preserve">Es el campo donde se indica el nombre de la regla y a qué entidad va dirigida esta</w:t>
      </w:r>
    </w:p>
    <w:p w:rsidR="00000000" w:rsidDel="00000000" w:rsidP="00000000" w:rsidRDefault="00000000" w:rsidRPr="00000000" w14:paraId="0000004A">
      <w:pPr>
        <w:numPr>
          <w:ilvl w:val="0"/>
          <w:numId w:val="1"/>
        </w:numPr>
        <w:ind w:left="720" w:hanging="360"/>
        <w:jc w:val="both"/>
        <w:rPr>
          <w:b w:val="1"/>
          <w:bCs w:val="1"/>
          <w:u w:val="none"/>
        </w:rPr>
      </w:pPr>
      <w:r w:rsidDel="00000000" w:rsidR="00000000" w:rsidRPr="00000000">
        <w:rPr>
          <w:b w:val="1"/>
          <w:bCs w:val="1"/>
          <w:rtl w:val="0"/>
        </w:rPr>
        <w:t xml:space="preserve">Descripción de la regla: </w:t>
      </w:r>
      <w:r w:rsidDel="00000000" w:rsidR="00000000" w:rsidRPr="00000000">
        <w:rPr>
          <w:rtl w:val="0"/>
        </w:rPr>
        <w:t xml:space="preserve">Una pequeña descripción la cual puede dar la idea a qué dirección esta se dirige</w:t>
      </w:r>
    </w:p>
    <w:p w:rsidR="00000000" w:rsidDel="00000000" w:rsidP="00000000" w:rsidRDefault="00000000" w:rsidRPr="00000000" w14:paraId="0000004B">
      <w:pPr>
        <w:numPr>
          <w:ilvl w:val="0"/>
          <w:numId w:val="1"/>
        </w:numPr>
        <w:ind w:left="720" w:hanging="360"/>
        <w:jc w:val="both"/>
        <w:rPr>
          <w:b w:val="1"/>
          <w:bCs w:val="1"/>
          <w:u w:val="none"/>
        </w:rPr>
      </w:pPr>
      <w:r w:rsidDel="00000000" w:rsidR="00000000" w:rsidRPr="00000000">
        <w:rPr>
          <w:b w:val="1"/>
          <w:bCs w:val="1"/>
          <w:rtl w:val="0"/>
        </w:rPr>
        <w:t xml:space="preserve">Criterios de aceptación y acción del sistema: </w:t>
      </w:r>
      <w:r w:rsidDel="00000000" w:rsidR="00000000" w:rsidRPr="00000000">
        <w:rPr>
          <w:rtl w:val="0"/>
        </w:rPr>
        <w:t xml:space="preserve">En esta sección se explica a detalle qué es lo que debería hacer la regla para que cuente como correcta y cuál debe ser el comportamiento final del sistema.</w:t>
      </w:r>
    </w:p>
    <w:p w:rsidR="00000000" w:rsidDel="00000000" w:rsidP="00000000" w:rsidRDefault="00000000" w:rsidRPr="00000000" w14:paraId="0000004C">
      <w:pPr>
        <w:ind w:left="0" w:firstLine="0"/>
        <w:jc w:val="both"/>
        <w:rPr/>
      </w:pPr>
      <w:r w:rsidDel="00000000" w:rsidR="00000000" w:rsidRPr="00000000">
        <w:rPr>
          <w:rtl w:val="0"/>
        </w:rPr>
      </w:r>
    </w:p>
    <w:tbl>
      <w:tblPr>
        <w:tblStyle w:val="Table1"/>
        <w:tblW w:w="11280.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455"/>
        <w:gridCol w:w="1545"/>
        <w:gridCol w:w="1815"/>
        <w:gridCol w:w="5295"/>
        <w:tblGridChange w:id="0">
          <w:tblGrid>
            <w:gridCol w:w="1170"/>
            <w:gridCol w:w="1455"/>
            <w:gridCol w:w="1545"/>
            <w:gridCol w:w="1815"/>
            <w:gridCol w:w="52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color w:val="fbefba"/>
                <w:sz w:val="20"/>
                <w:szCs w:val="20"/>
              </w:rPr>
            </w:pPr>
            <w:r w:rsidDel="00000000" w:rsidR="00000000" w:rsidRPr="00000000">
              <w:rPr>
                <w:color w:val="fbefba"/>
                <w:sz w:val="20"/>
                <w:szCs w:val="20"/>
                <w:rtl w:val="0"/>
              </w:rPr>
              <w:t xml:space="preserve">ID Regla</w:t>
            </w:r>
          </w:p>
        </w:tc>
        <w:tc>
          <w:tcPr>
            <w:tcBorders>
              <w:top w:color="000000"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color w:val="fbefba"/>
                <w:sz w:val="20"/>
                <w:szCs w:val="20"/>
              </w:rPr>
            </w:pPr>
            <w:r w:rsidDel="00000000" w:rsidR="00000000" w:rsidRPr="00000000">
              <w:rPr>
                <w:color w:val="fbefba"/>
                <w:sz w:val="20"/>
                <w:szCs w:val="20"/>
                <w:rtl w:val="0"/>
              </w:rPr>
              <w:t xml:space="preserve">ID Referencial</w:t>
            </w:r>
          </w:p>
        </w:tc>
        <w:tc>
          <w:tcPr>
            <w:tcBorders>
              <w:top w:color="000000" w:space="0" w:sz="6" w:val="single"/>
              <w:left w:color="cccccc"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color w:val="fbefba"/>
                <w:sz w:val="20"/>
                <w:szCs w:val="20"/>
              </w:rPr>
            </w:pPr>
            <w:r w:rsidDel="00000000" w:rsidR="00000000" w:rsidRPr="00000000">
              <w:rPr>
                <w:color w:val="fbefba"/>
                <w:sz w:val="20"/>
                <w:szCs w:val="20"/>
                <w:rtl w:val="0"/>
              </w:rPr>
              <w:t xml:space="preserve">Regla / Entidad</w:t>
            </w:r>
          </w:p>
        </w:tc>
        <w:tc>
          <w:tcPr>
            <w:tcBorders>
              <w:top w:color="000000" w:space="0" w:sz="6" w:val="single"/>
              <w:left w:color="cccccc"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color w:val="fbefba"/>
                <w:sz w:val="20"/>
                <w:szCs w:val="20"/>
              </w:rPr>
            </w:pPr>
            <w:r w:rsidDel="00000000" w:rsidR="00000000" w:rsidRPr="00000000">
              <w:rPr>
                <w:color w:val="fbefba"/>
                <w:sz w:val="20"/>
                <w:szCs w:val="20"/>
                <w:rtl w:val="0"/>
              </w:rPr>
              <w:t xml:space="preserve">Descripción de la Regla</w:t>
            </w:r>
          </w:p>
        </w:tc>
        <w:tc>
          <w:tcPr>
            <w:tcBorders>
              <w:top w:color="000000" w:space="0" w:sz="6" w:val="single"/>
              <w:left w:color="cccccc"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color w:val="fbefba"/>
                <w:sz w:val="20"/>
                <w:szCs w:val="20"/>
              </w:rPr>
            </w:pPr>
            <w:r w:rsidDel="00000000" w:rsidR="00000000" w:rsidRPr="00000000">
              <w:rPr>
                <w:color w:val="fbefba"/>
                <w:sz w:val="20"/>
                <w:szCs w:val="20"/>
                <w:rtl w:val="0"/>
              </w:rPr>
              <w:t xml:space="preserve">Criterios de Aceptación y Acción del Sistema</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rFonts w:ascii="Roboto" w:cs="Roboto" w:eastAsia="Roboto" w:hAnsi="Roboto"/>
                <w:color w:val="fbefba"/>
                <w:sz w:val="20"/>
                <w:szCs w:val="20"/>
              </w:rPr>
            </w:pPr>
            <w:r w:rsidDel="00000000" w:rsidR="00000000" w:rsidRPr="00000000">
              <w:rPr>
                <w:rFonts w:ascii="Roboto" w:cs="Roboto" w:eastAsia="Roboto" w:hAnsi="Roboto"/>
                <w:color w:val="fbefba"/>
                <w:sz w:val="20"/>
                <w:szCs w:val="20"/>
                <w:rtl w:val="0"/>
              </w:rPr>
              <w:t xml:space="preserve">RN-6</w:t>
            </w:r>
          </w:p>
        </w:tc>
        <w:tc>
          <w:tcPr>
            <w:tcBorders>
              <w:top w:color="cccccc" w:space="0" w:sz="6" w:val="single"/>
              <w:left w:color="000000"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rFonts w:ascii="Roboto" w:cs="Roboto" w:eastAsia="Roboto" w:hAnsi="Roboto"/>
                <w:color w:val="434343"/>
                <w:sz w:val="20"/>
                <w:szCs w:val="20"/>
                <w:rtl w:val="0"/>
              </w:rPr>
              <w:t xml:space="preserve">RF-01 / RF-06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rFonts w:ascii="Roboto" w:cs="Roboto" w:eastAsia="Roboto" w:hAnsi="Roboto"/>
                <w:color w:val="434343"/>
                <w:sz w:val="20"/>
                <w:szCs w:val="20"/>
                <w:rtl w:val="0"/>
              </w:rPr>
              <w:t xml:space="preserve">Registro y Acceso de Tutor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Fonts w:ascii="Roboto" w:cs="Roboto" w:eastAsia="Roboto" w:hAnsi="Roboto"/>
                <w:color w:val="434343"/>
                <w:sz w:val="20"/>
                <w:szCs w:val="20"/>
                <w:rtl w:val="0"/>
              </w:rPr>
              <w:t xml:space="preserve">Validación de credenciales.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rFonts w:ascii="Roboto" w:cs="Roboto" w:eastAsia="Roboto" w:hAnsi="Roboto"/>
                <w:color w:val="434343"/>
                <w:sz w:val="20"/>
                <w:szCs w:val="20"/>
                <w:rtl w:val="0"/>
              </w:rPr>
              <w:t xml:space="preserve">El correo debe tener un formato válido (nombre@dominio.com) y no existir previamente. Las contraseñas ingresadas deben coincidir. Debe exigir nombre completo y teléfono. Al registrar con éxito, </w:t>
            </w:r>
            <w:r w:rsidDel="00000000" w:rsidR="00000000" w:rsidRPr="00000000">
              <w:rPr>
                <w:rFonts w:ascii="Roboto" w:cs="Roboto" w:eastAsia="Roboto" w:hAnsi="Roboto"/>
                <w:color w:val="434343"/>
                <w:sz w:val="20"/>
                <w:szCs w:val="20"/>
                <w:rtl w:val="0"/>
              </w:rPr>
              <w:t xml:space="preserve">redirigir</w:t>
            </w:r>
            <w:r w:rsidDel="00000000" w:rsidR="00000000" w:rsidRPr="00000000">
              <w:rPr>
                <w:rFonts w:ascii="Roboto" w:cs="Roboto" w:eastAsia="Roboto" w:hAnsi="Roboto"/>
                <w:color w:val="434343"/>
                <w:sz w:val="20"/>
                <w:szCs w:val="20"/>
                <w:rtl w:val="0"/>
              </w:rPr>
              <w:t xml:space="preserve"> al login. En el login, validar contra la BD y redirigir al dashboard según el rol, o mostrar "Credenciales inválidas".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rFonts w:ascii="Roboto" w:cs="Roboto" w:eastAsia="Roboto" w:hAnsi="Roboto"/>
                <w:color w:val="fbefba"/>
                <w:sz w:val="20"/>
                <w:szCs w:val="20"/>
              </w:rPr>
            </w:pPr>
            <w:r w:rsidDel="00000000" w:rsidR="00000000" w:rsidRPr="00000000">
              <w:rPr>
                <w:rFonts w:ascii="Roboto" w:cs="Roboto" w:eastAsia="Roboto" w:hAnsi="Roboto"/>
                <w:color w:val="fbefba"/>
                <w:sz w:val="20"/>
                <w:szCs w:val="20"/>
                <w:rtl w:val="0"/>
              </w:rPr>
              <w:t xml:space="preserve">RN-7</w:t>
            </w:r>
          </w:p>
        </w:tc>
        <w:tc>
          <w:tcPr>
            <w:tcBorders>
              <w:top w:color="cccccc" w:space="0" w:sz="6" w:val="single"/>
              <w:left w:color="000000"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rFonts w:ascii="Roboto" w:cs="Roboto" w:eastAsia="Roboto" w:hAnsi="Roboto"/>
                <w:color w:val="434343"/>
                <w:sz w:val="20"/>
                <w:szCs w:val="20"/>
                <w:rtl w:val="0"/>
              </w:rPr>
              <w:t xml:space="preserve">RF-02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rFonts w:ascii="Roboto" w:cs="Roboto" w:eastAsia="Roboto" w:hAnsi="Roboto"/>
                <w:color w:val="434343"/>
                <w:sz w:val="20"/>
                <w:szCs w:val="20"/>
                <w:rtl w:val="0"/>
              </w:rPr>
              <w:t xml:space="preserve">Seguridad de Perfil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rFonts w:ascii="Roboto" w:cs="Roboto" w:eastAsia="Roboto" w:hAnsi="Roboto"/>
                <w:color w:val="434343"/>
                <w:sz w:val="20"/>
                <w:szCs w:val="20"/>
                <w:rtl w:val="0"/>
              </w:rPr>
              <w:t xml:space="preserve">Protección contra cambios no autorizados.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rFonts w:ascii="Roboto" w:cs="Roboto" w:eastAsia="Roboto" w:hAnsi="Roboto"/>
                <w:color w:val="434343"/>
                <w:sz w:val="20"/>
                <w:szCs w:val="20"/>
                <w:rtl w:val="0"/>
              </w:rPr>
              <w:t xml:space="preserve">Para cambiar la clave, el sistema debe exigir ingresar la "contraseña actual" antes de pedir la nueva dos veces.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rFonts w:ascii="Roboto" w:cs="Roboto" w:eastAsia="Roboto" w:hAnsi="Roboto"/>
                <w:color w:val="fbefba"/>
                <w:sz w:val="20"/>
                <w:szCs w:val="20"/>
              </w:rPr>
            </w:pPr>
            <w:r w:rsidDel="00000000" w:rsidR="00000000" w:rsidRPr="00000000">
              <w:rPr>
                <w:rFonts w:ascii="Roboto" w:cs="Roboto" w:eastAsia="Roboto" w:hAnsi="Roboto"/>
                <w:color w:val="fbefba"/>
                <w:sz w:val="20"/>
                <w:szCs w:val="20"/>
                <w:rtl w:val="0"/>
              </w:rPr>
              <w:t xml:space="preserve">RN-8</w:t>
            </w:r>
          </w:p>
        </w:tc>
        <w:tc>
          <w:tcPr>
            <w:tcBorders>
              <w:top w:color="cccccc" w:space="0" w:sz="6" w:val="single"/>
              <w:left w:color="000000"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rFonts w:ascii="Roboto" w:cs="Roboto" w:eastAsia="Roboto" w:hAnsi="Roboto"/>
                <w:color w:val="434343"/>
                <w:sz w:val="20"/>
                <w:szCs w:val="20"/>
                <w:rtl w:val="0"/>
              </w:rPr>
              <w:t xml:space="preserve">RF-05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rFonts w:ascii="Roboto" w:cs="Roboto" w:eastAsia="Roboto" w:hAnsi="Roboto"/>
                <w:color w:val="434343"/>
                <w:sz w:val="20"/>
                <w:szCs w:val="20"/>
                <w:rtl w:val="0"/>
              </w:rPr>
              <w:t xml:space="preserve">Perfil Médico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rFonts w:ascii="Roboto" w:cs="Roboto" w:eastAsia="Roboto" w:hAnsi="Roboto"/>
                <w:color w:val="434343"/>
                <w:sz w:val="20"/>
                <w:szCs w:val="20"/>
                <w:rtl w:val="0"/>
              </w:rPr>
              <w:t xml:space="preserve">Restricción de cuentas veterinarias.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rFonts w:ascii="Roboto" w:cs="Roboto" w:eastAsia="Roboto" w:hAnsi="Roboto"/>
                <w:color w:val="434343"/>
                <w:sz w:val="20"/>
                <w:szCs w:val="20"/>
                <w:rtl w:val="0"/>
              </w:rPr>
              <w:t xml:space="preserve">Solo un administrador puede crear estas cuentas. El correo debe contener el dominio oficial de la clínica. Exige contraseña (x2), nombre, teléfono y especialidad.</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rFonts w:ascii="Roboto" w:cs="Roboto" w:eastAsia="Roboto" w:hAnsi="Roboto"/>
                <w:color w:val="fbefba"/>
                <w:sz w:val="20"/>
                <w:szCs w:val="20"/>
              </w:rPr>
            </w:pPr>
            <w:r w:rsidDel="00000000" w:rsidR="00000000" w:rsidRPr="00000000">
              <w:rPr>
                <w:rFonts w:ascii="Roboto" w:cs="Roboto" w:eastAsia="Roboto" w:hAnsi="Roboto"/>
                <w:color w:val="fbefba"/>
                <w:sz w:val="20"/>
                <w:szCs w:val="20"/>
                <w:rtl w:val="0"/>
              </w:rPr>
              <w:t xml:space="preserve">RN-9</w:t>
            </w:r>
          </w:p>
        </w:tc>
        <w:tc>
          <w:tcPr>
            <w:tcBorders>
              <w:top w:color="cccccc" w:space="0" w:sz="6" w:val="single"/>
              <w:left w:color="000000"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rFonts w:ascii="Roboto" w:cs="Roboto" w:eastAsia="Roboto" w:hAnsi="Roboto"/>
                <w:color w:val="434343"/>
                <w:sz w:val="20"/>
                <w:szCs w:val="20"/>
                <w:rtl w:val="0"/>
              </w:rPr>
              <w:t xml:space="preserve">RF-08 / RNF 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rFonts w:ascii="Roboto" w:cs="Roboto" w:eastAsia="Roboto" w:hAnsi="Roboto"/>
                <w:color w:val="434343"/>
                <w:sz w:val="20"/>
                <w:szCs w:val="20"/>
                <w:rtl w:val="0"/>
              </w:rPr>
              <w:t xml:space="preserve">Integridad Atributos Mascota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rFonts w:ascii="Roboto" w:cs="Roboto" w:eastAsia="Roboto" w:hAnsi="Roboto"/>
                <w:color w:val="434343"/>
                <w:sz w:val="20"/>
                <w:szCs w:val="20"/>
                <w:rtl w:val="0"/>
              </w:rPr>
              <w:t xml:space="preserve">Prevención de datos irreales.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rFonts w:ascii="Roboto" w:cs="Roboto" w:eastAsia="Roboto" w:hAnsi="Roboto"/>
                <w:color w:val="434343"/>
                <w:sz w:val="20"/>
                <w:szCs w:val="20"/>
                <w:rtl w:val="0"/>
              </w:rPr>
              <w:t xml:space="preserve">Exige nombre, especie, raza, sexo, edad aprox. y peso, asociándolo al ID del dueño. Los campos numéricos no aceptarán valores negativos. El backend debe rechazar peticiones (HTTP 400) con edades &gt; 50 años o pesos &gt; 150 kg.</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rFonts w:ascii="Roboto" w:cs="Roboto" w:eastAsia="Roboto" w:hAnsi="Roboto"/>
                <w:color w:val="fbefba"/>
                <w:sz w:val="20"/>
                <w:szCs w:val="20"/>
              </w:rPr>
            </w:pPr>
            <w:r w:rsidDel="00000000" w:rsidR="00000000" w:rsidRPr="00000000">
              <w:rPr>
                <w:rFonts w:ascii="Roboto" w:cs="Roboto" w:eastAsia="Roboto" w:hAnsi="Roboto"/>
                <w:color w:val="fbefba"/>
                <w:sz w:val="20"/>
                <w:szCs w:val="20"/>
                <w:rtl w:val="0"/>
              </w:rPr>
              <w:t xml:space="preserve">RN-10</w:t>
            </w:r>
          </w:p>
        </w:tc>
        <w:tc>
          <w:tcPr>
            <w:tcBorders>
              <w:top w:color="cccccc" w:space="0" w:sz="6" w:val="single"/>
              <w:left w:color="000000"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Fonts w:ascii="Roboto" w:cs="Roboto" w:eastAsia="Roboto" w:hAnsi="Roboto"/>
                <w:color w:val="434343"/>
                <w:sz w:val="20"/>
                <w:szCs w:val="20"/>
                <w:rtl w:val="0"/>
              </w:rPr>
              <w:t xml:space="preserve">RF-09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rFonts w:ascii="Roboto" w:cs="Roboto" w:eastAsia="Roboto" w:hAnsi="Roboto"/>
                <w:color w:val="434343"/>
                <w:sz w:val="20"/>
                <w:szCs w:val="20"/>
                <w:rtl w:val="0"/>
              </w:rPr>
              <w:t xml:space="preserve">Edición de Mascota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rFonts w:ascii="Roboto" w:cs="Roboto" w:eastAsia="Roboto" w:hAnsi="Roboto"/>
                <w:color w:val="434343"/>
                <w:sz w:val="20"/>
                <w:szCs w:val="20"/>
                <w:rtl w:val="0"/>
              </w:rPr>
              <w:t xml:space="preserve">Protección de datos clínicos.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rFonts w:ascii="Roboto" w:cs="Roboto" w:eastAsia="Roboto" w:hAnsi="Roboto"/>
                <w:color w:val="434343"/>
                <w:sz w:val="20"/>
                <w:szCs w:val="20"/>
                <w:rtl w:val="0"/>
              </w:rPr>
              <w:t xml:space="preserve">El tutor puede actualizar peso, edad, raza o nombre. El sistema bloquea cualquier modificación al historial clínico por parte del tutor.</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rFonts w:ascii="Roboto" w:cs="Roboto" w:eastAsia="Roboto" w:hAnsi="Roboto"/>
                <w:color w:val="fbefba"/>
                <w:sz w:val="20"/>
                <w:szCs w:val="20"/>
              </w:rPr>
            </w:pPr>
            <w:r w:rsidDel="00000000" w:rsidR="00000000" w:rsidRPr="00000000">
              <w:rPr>
                <w:rFonts w:ascii="Roboto" w:cs="Roboto" w:eastAsia="Roboto" w:hAnsi="Roboto"/>
                <w:color w:val="fbefba"/>
                <w:sz w:val="20"/>
                <w:szCs w:val="20"/>
                <w:rtl w:val="0"/>
              </w:rPr>
              <w:t xml:space="preserve">RN-11</w:t>
            </w:r>
          </w:p>
        </w:tc>
        <w:tc>
          <w:tcPr>
            <w:tcBorders>
              <w:top w:color="cccccc" w:space="0" w:sz="6" w:val="single"/>
              <w:left w:color="000000"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rFonts w:ascii="Roboto" w:cs="Roboto" w:eastAsia="Roboto" w:hAnsi="Roboto"/>
                <w:color w:val="434343"/>
                <w:sz w:val="20"/>
                <w:szCs w:val="20"/>
                <w:rtl w:val="0"/>
              </w:rPr>
              <w:t xml:space="preserve">RF-10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rFonts w:ascii="Roboto" w:cs="Roboto" w:eastAsia="Roboto" w:hAnsi="Roboto"/>
                <w:color w:val="434343"/>
                <w:sz w:val="20"/>
                <w:szCs w:val="20"/>
                <w:rtl w:val="0"/>
              </w:rPr>
              <w:t xml:space="preserve">Permisos de Historial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rFonts w:ascii="Roboto" w:cs="Roboto" w:eastAsia="Roboto" w:hAnsi="Roboto"/>
                <w:color w:val="434343"/>
                <w:sz w:val="20"/>
                <w:szCs w:val="20"/>
                <w:rtl w:val="0"/>
              </w:rPr>
              <w:t xml:space="preserve">Restricción de acceso para clientes.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rFonts w:ascii="Roboto" w:cs="Roboto" w:eastAsia="Roboto" w:hAnsi="Roboto"/>
                <w:color w:val="434343"/>
                <w:sz w:val="20"/>
                <w:szCs w:val="20"/>
                <w:rtl w:val="0"/>
              </w:rPr>
              <w:t xml:space="preserve">La vista es de "solo lectura" para el tutor. Muestra lista cronológica de vacunas, diagnósticos y recetas.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rFonts w:ascii="Roboto" w:cs="Roboto" w:eastAsia="Roboto" w:hAnsi="Roboto"/>
                <w:color w:val="fbefba"/>
                <w:sz w:val="20"/>
                <w:szCs w:val="20"/>
              </w:rPr>
            </w:pPr>
            <w:r w:rsidDel="00000000" w:rsidR="00000000" w:rsidRPr="00000000">
              <w:rPr>
                <w:rFonts w:ascii="Roboto" w:cs="Roboto" w:eastAsia="Roboto" w:hAnsi="Roboto"/>
                <w:color w:val="fbefba"/>
                <w:sz w:val="20"/>
                <w:szCs w:val="20"/>
                <w:rtl w:val="0"/>
              </w:rPr>
              <w:t xml:space="preserve">RN-12</w:t>
            </w:r>
          </w:p>
        </w:tc>
        <w:tc>
          <w:tcPr>
            <w:tcBorders>
              <w:top w:color="cccccc" w:space="0" w:sz="6" w:val="single"/>
              <w:left w:color="000000"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rFonts w:ascii="Roboto" w:cs="Roboto" w:eastAsia="Roboto" w:hAnsi="Roboto"/>
                <w:color w:val="434343"/>
                <w:sz w:val="20"/>
                <w:szCs w:val="20"/>
                <w:rtl w:val="0"/>
              </w:rPr>
              <w:t xml:space="preserve">RF-11 / RF-14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rFonts w:ascii="Roboto" w:cs="Roboto" w:eastAsia="Roboto" w:hAnsi="Roboto"/>
                <w:color w:val="434343"/>
                <w:sz w:val="20"/>
                <w:szCs w:val="20"/>
                <w:rtl w:val="0"/>
              </w:rPr>
              <w:t xml:space="preserve">Visualización de Agendas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rFonts w:ascii="Roboto" w:cs="Roboto" w:eastAsia="Roboto" w:hAnsi="Roboto"/>
                <w:color w:val="434343"/>
                <w:sz w:val="20"/>
                <w:szCs w:val="20"/>
                <w:rtl w:val="0"/>
              </w:rPr>
              <w:t xml:space="preserve">Filtros de vistas por rol.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rFonts w:ascii="Roboto" w:cs="Roboto" w:eastAsia="Roboto" w:hAnsi="Roboto"/>
                <w:color w:val="434343"/>
                <w:sz w:val="20"/>
                <w:szCs w:val="20"/>
                <w:rtl w:val="0"/>
              </w:rPr>
              <w:t xml:space="preserve">Para tutores: Pestañas de "Próximas Citas" e "Historial de Citas" con fecha, hora, mascota y médico. Para médicos: Dashboard con agenda diaria/semanal/mensual y estados (Pendiente, En curso, Finalizada).</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75">
            <w:pPr>
              <w:widowControl w:val="0"/>
              <w:rPr>
                <w:rFonts w:ascii="Roboto" w:cs="Roboto" w:eastAsia="Roboto" w:hAnsi="Roboto"/>
                <w:color w:val="fbefba"/>
                <w:sz w:val="20"/>
                <w:szCs w:val="20"/>
              </w:rPr>
            </w:pPr>
            <w:r w:rsidDel="00000000" w:rsidR="00000000" w:rsidRPr="00000000">
              <w:rPr>
                <w:rFonts w:ascii="Roboto" w:cs="Roboto" w:eastAsia="Roboto" w:hAnsi="Roboto"/>
                <w:color w:val="fbefba"/>
                <w:sz w:val="20"/>
                <w:szCs w:val="20"/>
                <w:rtl w:val="0"/>
              </w:rPr>
              <w:t xml:space="preserve">RN-13</w:t>
            </w:r>
          </w:p>
        </w:tc>
        <w:tc>
          <w:tcPr>
            <w:tcBorders>
              <w:top w:color="cccccc" w:space="0" w:sz="6" w:val="single"/>
              <w:left w:color="000000"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Fonts w:ascii="Roboto" w:cs="Roboto" w:eastAsia="Roboto" w:hAnsi="Roboto"/>
                <w:color w:val="434343"/>
                <w:sz w:val="20"/>
                <w:szCs w:val="20"/>
                <w:rtl w:val="0"/>
              </w:rPr>
              <w:t xml:space="preserve">RF-12 / RF-13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Fonts w:ascii="Roboto" w:cs="Roboto" w:eastAsia="Roboto" w:hAnsi="Roboto"/>
                <w:color w:val="434343"/>
                <w:sz w:val="20"/>
                <w:szCs w:val="20"/>
                <w:rtl w:val="0"/>
              </w:rPr>
              <w:t xml:space="preserve">Reglas de Agendamiento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Fonts w:ascii="Roboto" w:cs="Roboto" w:eastAsia="Roboto" w:hAnsi="Roboto"/>
                <w:color w:val="434343"/>
                <w:sz w:val="20"/>
                <w:szCs w:val="20"/>
                <w:rtl w:val="0"/>
              </w:rPr>
              <w:t xml:space="preserve">Condiciones para iniciar reserva.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El calendario interactivo solo muestra bloques no ocupados ni bloqueados temporalmente. El usuario debe seleccionar una mascota registrada y el motivo de consulta (médico opcional).</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7A">
            <w:pPr>
              <w:widowControl w:val="0"/>
              <w:rPr>
                <w:rFonts w:ascii="Roboto" w:cs="Roboto" w:eastAsia="Roboto" w:hAnsi="Roboto"/>
                <w:color w:val="fbefba"/>
                <w:sz w:val="20"/>
                <w:szCs w:val="20"/>
              </w:rPr>
            </w:pPr>
            <w:r w:rsidDel="00000000" w:rsidR="00000000" w:rsidRPr="00000000">
              <w:rPr>
                <w:rFonts w:ascii="Roboto" w:cs="Roboto" w:eastAsia="Roboto" w:hAnsi="Roboto"/>
                <w:color w:val="fbefba"/>
                <w:sz w:val="20"/>
                <w:szCs w:val="20"/>
                <w:rtl w:val="0"/>
              </w:rPr>
              <w:t xml:space="preserve">RN-14</w:t>
            </w:r>
          </w:p>
        </w:tc>
        <w:tc>
          <w:tcPr>
            <w:tcBorders>
              <w:top w:color="cccccc" w:space="0" w:sz="6" w:val="single"/>
              <w:left w:color="000000"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Fonts w:ascii="Roboto" w:cs="Roboto" w:eastAsia="Roboto" w:hAnsi="Roboto"/>
                <w:color w:val="434343"/>
                <w:sz w:val="20"/>
                <w:szCs w:val="20"/>
                <w:rtl w:val="0"/>
              </w:rPr>
              <w:t xml:space="preserve">RF-03 / RF-17 / RNF 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Fonts w:ascii="Roboto" w:cs="Roboto" w:eastAsia="Roboto" w:hAnsi="Roboto"/>
                <w:color w:val="434343"/>
                <w:sz w:val="20"/>
                <w:szCs w:val="20"/>
                <w:rtl w:val="0"/>
              </w:rPr>
              <w:t xml:space="preserve">Carga de Archivos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Fonts w:ascii="Roboto" w:cs="Roboto" w:eastAsia="Roboto" w:hAnsi="Roboto"/>
                <w:color w:val="434343"/>
                <w:sz w:val="20"/>
                <w:szCs w:val="20"/>
                <w:rtl w:val="0"/>
              </w:rPr>
              <w:t xml:space="preserve">Restricciones de almacenamiento.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Fonts w:ascii="Roboto" w:cs="Roboto" w:eastAsia="Roboto" w:hAnsi="Roboto"/>
                <w:color w:val="434343"/>
                <w:sz w:val="20"/>
                <w:szCs w:val="20"/>
                <w:rtl w:val="0"/>
              </w:rPr>
              <w:t xml:space="preserve">El tamaño máximo es 5MB. Verificar firma interna del archivo (solo PDF, JPG, PNG), bloqueando ejecutables y devolviendo error JSON amigable. Renombrar archivos de perfil con ID de usuario + fecha. Los archivos clínicos se vinculan permanentemente a la consulta.</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7F">
            <w:pPr>
              <w:widowControl w:val="0"/>
              <w:rPr>
                <w:rFonts w:ascii="Roboto" w:cs="Roboto" w:eastAsia="Roboto" w:hAnsi="Roboto"/>
                <w:color w:val="fbefba"/>
                <w:sz w:val="20"/>
                <w:szCs w:val="20"/>
              </w:rPr>
            </w:pPr>
            <w:r w:rsidDel="00000000" w:rsidR="00000000" w:rsidRPr="00000000">
              <w:rPr>
                <w:rFonts w:ascii="Roboto" w:cs="Roboto" w:eastAsia="Roboto" w:hAnsi="Roboto"/>
                <w:color w:val="fbefba"/>
                <w:sz w:val="20"/>
                <w:szCs w:val="20"/>
                <w:rtl w:val="0"/>
              </w:rPr>
              <w:t xml:space="preserve">RN-15</w:t>
            </w:r>
          </w:p>
        </w:tc>
        <w:tc>
          <w:tcPr>
            <w:tcBorders>
              <w:top w:color="cccccc" w:space="0" w:sz="6" w:val="single"/>
              <w:left w:color="000000"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Fonts w:ascii="Roboto" w:cs="Roboto" w:eastAsia="Roboto" w:hAnsi="Roboto"/>
                <w:color w:val="434343"/>
                <w:sz w:val="20"/>
                <w:szCs w:val="20"/>
                <w:rtl w:val="0"/>
              </w:rPr>
              <w:t xml:space="preserve">RNF 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Fonts w:ascii="Roboto" w:cs="Roboto" w:eastAsia="Roboto" w:hAnsi="Roboto"/>
                <w:color w:val="434343"/>
                <w:sz w:val="20"/>
                <w:szCs w:val="20"/>
                <w:rtl w:val="0"/>
              </w:rPr>
              <w:t xml:space="preserve">Hashing de Contraseñas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Fonts w:ascii="Roboto" w:cs="Roboto" w:eastAsia="Roboto" w:hAnsi="Roboto"/>
                <w:color w:val="434343"/>
                <w:sz w:val="20"/>
                <w:szCs w:val="20"/>
                <w:rtl w:val="0"/>
              </w:rPr>
              <w:t xml:space="preserve">Cifrado de credenciales.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Fonts w:ascii="Roboto" w:cs="Roboto" w:eastAsia="Roboto" w:hAnsi="Roboto"/>
                <w:color w:val="434343"/>
                <w:sz w:val="20"/>
                <w:szCs w:val="20"/>
                <w:rtl w:val="0"/>
              </w:rPr>
              <w:t xml:space="preserve">Utilizar algoritmos robustos (Argon2 o BCrypt) combinados con un salt único. Comparar hashes al iniciar sesión sin persistir texto plano.</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9eb57d" w:val="clear"/>
            <w:tcMar>
              <w:top w:w="40.0" w:type="dxa"/>
              <w:left w:w="40.0" w:type="dxa"/>
              <w:bottom w:w="40.0" w:type="dxa"/>
              <w:right w:w="40.0" w:type="dxa"/>
            </w:tcMar>
            <w:vAlign w:val="bottom"/>
          </w:tcPr>
          <w:p w:rsidR="00000000" w:rsidDel="00000000" w:rsidP="00000000" w:rsidRDefault="00000000" w:rsidRPr="00000000" w14:paraId="00000084">
            <w:pPr>
              <w:widowControl w:val="0"/>
              <w:rPr>
                <w:rFonts w:ascii="Roboto" w:cs="Roboto" w:eastAsia="Roboto" w:hAnsi="Roboto"/>
                <w:color w:val="fbefba"/>
                <w:sz w:val="20"/>
                <w:szCs w:val="20"/>
              </w:rPr>
            </w:pPr>
            <w:r w:rsidDel="00000000" w:rsidR="00000000" w:rsidRPr="00000000">
              <w:rPr>
                <w:rFonts w:ascii="Roboto" w:cs="Roboto" w:eastAsia="Roboto" w:hAnsi="Roboto"/>
                <w:color w:val="fbefba"/>
                <w:sz w:val="20"/>
                <w:szCs w:val="20"/>
                <w:rtl w:val="0"/>
              </w:rPr>
              <w:t xml:space="preserve">RN-16</w:t>
            </w:r>
          </w:p>
        </w:tc>
        <w:tc>
          <w:tcPr>
            <w:tcBorders>
              <w:top w:color="cccccc" w:space="0" w:sz="6" w:val="single"/>
              <w:left w:color="000000"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Fonts w:ascii="Roboto" w:cs="Roboto" w:eastAsia="Roboto" w:hAnsi="Roboto"/>
                <w:color w:val="434343"/>
                <w:sz w:val="20"/>
                <w:szCs w:val="20"/>
                <w:rtl w:val="0"/>
              </w:rPr>
              <w:t xml:space="preserve">RNF 13.2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Fonts w:ascii="Roboto" w:cs="Roboto" w:eastAsia="Roboto" w:hAnsi="Roboto"/>
                <w:color w:val="434343"/>
                <w:sz w:val="20"/>
                <w:szCs w:val="20"/>
                <w:rtl w:val="0"/>
              </w:rPr>
              <w:t xml:space="preserve">Validaciones Transversales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Fonts w:ascii="Roboto" w:cs="Roboto" w:eastAsia="Roboto" w:hAnsi="Roboto"/>
                <w:color w:val="434343"/>
                <w:sz w:val="20"/>
                <w:szCs w:val="20"/>
                <w:rtl w:val="0"/>
              </w:rPr>
              <w:t xml:space="preserve">Lógicas centralizadas.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befba"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Fonts w:ascii="Roboto" w:cs="Roboto" w:eastAsia="Roboto" w:hAnsi="Roboto"/>
                <w:color w:val="434343"/>
                <w:sz w:val="20"/>
                <w:szCs w:val="20"/>
                <w:rtl w:val="0"/>
              </w:rPr>
              <w:t xml:space="preserve">Invocar clases utilitarias obligatoriamente para verificar formato de correos, calcular edades y validar el formato y dígito verificador del documento de identidad.</w:t>
            </w:r>
            <w:r w:rsidDel="00000000" w:rsidR="00000000" w:rsidRPr="00000000">
              <w:rPr>
                <w:rtl w:val="0"/>
              </w:rPr>
            </w:r>
          </w:p>
        </w:tc>
      </w:tr>
    </w:tbl>
    <w:p w:rsidR="00000000" w:rsidDel="00000000" w:rsidP="00000000" w:rsidRDefault="00000000" w:rsidRPr="00000000" w14:paraId="00000089">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