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6DB986" w14:textId="0547CCD2" w:rsidR="002C57F0" w:rsidRDefault="002C57F0"/>
    <w:p w14:paraId="5490BE11" w14:textId="04FD8D61" w:rsidR="007F21F9" w:rsidRPr="00BF5AC6" w:rsidRDefault="007F21F9" w:rsidP="007F21F9">
      <w:pPr>
        <w:jc w:val="center"/>
        <w:rPr>
          <w:rFonts w:ascii="Calibri" w:hAnsi="Calibri" w:cs="Calibri"/>
          <w:bCs/>
          <w:sz w:val="32"/>
          <w:szCs w:val="32"/>
        </w:rPr>
      </w:pPr>
      <w:r w:rsidRPr="00BF5AC6">
        <w:rPr>
          <w:rFonts w:ascii="Calibri" w:hAnsi="Calibri" w:cs="Calibri"/>
          <w:bCs/>
          <w:sz w:val="32"/>
          <w:szCs w:val="32"/>
        </w:rPr>
        <w:t>SISTEMA DE GESTIÓN DE VENTAS INTEGRADO CON ARQUITECTURA DE CONTENEDORES</w:t>
      </w:r>
    </w:p>
    <w:p w14:paraId="543728D4" w14:textId="77777777" w:rsidR="00F21456" w:rsidRPr="007F21F9" w:rsidRDefault="00F21456" w:rsidP="00F21456">
      <w:pPr>
        <w:jc w:val="center"/>
        <w:rPr>
          <w:rFonts w:ascii="Calibri" w:hAnsi="Calibri" w:cs="Calibri"/>
          <w:sz w:val="24"/>
          <w:szCs w:val="24"/>
        </w:rPr>
      </w:pPr>
    </w:p>
    <w:p w14:paraId="6326225B" w14:textId="77777777" w:rsidR="00F21456" w:rsidRPr="00336BBA" w:rsidRDefault="00F21456" w:rsidP="00F21456">
      <w:pPr>
        <w:jc w:val="center"/>
        <w:rPr>
          <w:rFonts w:ascii="Calibri" w:hAnsi="Calibri" w:cs="Calibri"/>
          <w:sz w:val="24"/>
          <w:szCs w:val="24"/>
          <w:lang w:val="es-MX"/>
        </w:rPr>
      </w:pPr>
    </w:p>
    <w:p w14:paraId="4900F8FD" w14:textId="77777777" w:rsidR="00F21456" w:rsidRPr="00336BBA" w:rsidRDefault="00F21456" w:rsidP="00F21456">
      <w:pPr>
        <w:jc w:val="center"/>
        <w:rPr>
          <w:rFonts w:ascii="Calibri" w:hAnsi="Calibri" w:cs="Calibri"/>
          <w:sz w:val="24"/>
          <w:szCs w:val="24"/>
          <w:lang w:val="es-MX"/>
        </w:rPr>
      </w:pPr>
    </w:p>
    <w:p w14:paraId="18E549B7" w14:textId="77777777" w:rsidR="00F21456" w:rsidRPr="00336BBA" w:rsidRDefault="00F21456" w:rsidP="00336BBA">
      <w:pPr>
        <w:rPr>
          <w:rFonts w:ascii="Calibri" w:hAnsi="Calibri" w:cs="Calibri"/>
          <w:sz w:val="24"/>
          <w:szCs w:val="24"/>
          <w:lang w:val="es-MX"/>
        </w:rPr>
      </w:pPr>
    </w:p>
    <w:p w14:paraId="2F49AA5A" w14:textId="77777777" w:rsidR="00F21456" w:rsidRPr="00336BBA" w:rsidRDefault="00F21456" w:rsidP="00F21456">
      <w:pPr>
        <w:jc w:val="center"/>
        <w:rPr>
          <w:rFonts w:ascii="Calibri" w:hAnsi="Calibri" w:cs="Calibri"/>
          <w:sz w:val="24"/>
          <w:szCs w:val="24"/>
          <w:lang w:val="es-MX"/>
        </w:rPr>
      </w:pPr>
    </w:p>
    <w:p w14:paraId="3819135D" w14:textId="77777777" w:rsidR="00F21456" w:rsidRPr="00336BBA" w:rsidRDefault="00F21456" w:rsidP="00F21456">
      <w:pPr>
        <w:jc w:val="center"/>
        <w:rPr>
          <w:rFonts w:ascii="Calibri" w:hAnsi="Calibri" w:cs="Calibri"/>
          <w:sz w:val="24"/>
          <w:szCs w:val="24"/>
          <w:lang w:val="es-MX"/>
        </w:rPr>
      </w:pPr>
    </w:p>
    <w:p w14:paraId="3508BA5E" w14:textId="77777777" w:rsidR="00F21456" w:rsidRPr="00336BBA" w:rsidRDefault="00F21456" w:rsidP="00F21456">
      <w:pPr>
        <w:jc w:val="center"/>
        <w:rPr>
          <w:rFonts w:ascii="Calibri" w:hAnsi="Calibri" w:cs="Calibri"/>
          <w:sz w:val="24"/>
          <w:szCs w:val="24"/>
        </w:rPr>
      </w:pPr>
      <w:r w:rsidRPr="00336BBA">
        <w:rPr>
          <w:rFonts w:ascii="Calibri" w:hAnsi="Calibri" w:cs="Calibri"/>
          <w:sz w:val="24"/>
          <w:szCs w:val="24"/>
        </w:rPr>
        <w:t>Ingeniería de sistemas.</w:t>
      </w:r>
    </w:p>
    <w:p w14:paraId="4645D80E" w14:textId="7A474CED" w:rsidR="00AB64D8" w:rsidRDefault="00F21456" w:rsidP="00F21456">
      <w:pPr>
        <w:jc w:val="center"/>
        <w:rPr>
          <w:rFonts w:ascii="Calibri" w:hAnsi="Calibri" w:cs="Calibri"/>
          <w:sz w:val="24"/>
          <w:szCs w:val="24"/>
        </w:rPr>
      </w:pPr>
      <w:r w:rsidRPr="00336BBA">
        <w:rPr>
          <w:rFonts w:ascii="Calibri" w:hAnsi="Calibri" w:cs="Calibri"/>
          <w:sz w:val="24"/>
          <w:szCs w:val="24"/>
        </w:rPr>
        <w:t>Jhoan Sebastian Rodriguez Parra</w:t>
      </w:r>
      <w:r w:rsidR="00AB64D8" w:rsidRPr="00AB64D8">
        <w:rPr>
          <w:rFonts w:ascii="Calibri" w:hAnsi="Calibri" w:cs="Calibri"/>
          <w:sz w:val="24"/>
          <w:szCs w:val="24"/>
        </w:rPr>
        <w:t xml:space="preserve"> </w:t>
      </w:r>
      <w:r w:rsidR="00AB64D8" w:rsidRPr="00336BBA">
        <w:rPr>
          <w:rFonts w:ascii="Calibri" w:hAnsi="Calibri" w:cs="Calibri"/>
          <w:sz w:val="24"/>
          <w:szCs w:val="24"/>
        </w:rPr>
        <w:t>ID 886524</w:t>
      </w:r>
    </w:p>
    <w:p w14:paraId="2D2A3F4B" w14:textId="0966806F" w:rsidR="00F21456" w:rsidRDefault="00F21456" w:rsidP="00F21456">
      <w:pPr>
        <w:jc w:val="center"/>
        <w:rPr>
          <w:rFonts w:ascii="Calibri" w:hAnsi="Calibri" w:cs="Calibri"/>
          <w:sz w:val="24"/>
          <w:szCs w:val="24"/>
        </w:rPr>
      </w:pPr>
    </w:p>
    <w:p w14:paraId="3C59CCF5" w14:textId="77777777" w:rsidR="00B70960" w:rsidRPr="00336BBA" w:rsidRDefault="00B70960" w:rsidP="00F21456">
      <w:pPr>
        <w:jc w:val="center"/>
        <w:rPr>
          <w:rFonts w:ascii="Calibri" w:hAnsi="Calibri" w:cs="Calibri"/>
          <w:sz w:val="24"/>
          <w:szCs w:val="24"/>
        </w:rPr>
      </w:pPr>
    </w:p>
    <w:p w14:paraId="0F19C6C5" w14:textId="7597FB38" w:rsidR="00F21456" w:rsidRPr="00336BBA" w:rsidRDefault="00F21456" w:rsidP="00F21456">
      <w:pPr>
        <w:jc w:val="center"/>
        <w:rPr>
          <w:rFonts w:ascii="Calibri" w:hAnsi="Calibri" w:cs="Calibri"/>
          <w:sz w:val="24"/>
          <w:szCs w:val="24"/>
        </w:rPr>
      </w:pPr>
    </w:p>
    <w:p w14:paraId="628D975E" w14:textId="6CF4CD15" w:rsidR="00F21456" w:rsidRPr="00336BBA" w:rsidRDefault="00F21456" w:rsidP="00F21456">
      <w:pPr>
        <w:jc w:val="center"/>
        <w:rPr>
          <w:rFonts w:ascii="Calibri" w:hAnsi="Calibri" w:cs="Calibri"/>
          <w:sz w:val="24"/>
          <w:szCs w:val="24"/>
        </w:rPr>
      </w:pPr>
    </w:p>
    <w:p w14:paraId="066C99F7" w14:textId="0F5B4B9C" w:rsidR="00F21456" w:rsidRPr="00336BBA" w:rsidRDefault="00F21456" w:rsidP="00F21456">
      <w:pPr>
        <w:jc w:val="center"/>
        <w:rPr>
          <w:rFonts w:ascii="Calibri" w:hAnsi="Calibri" w:cs="Calibri"/>
          <w:sz w:val="24"/>
          <w:szCs w:val="24"/>
        </w:rPr>
      </w:pPr>
    </w:p>
    <w:p w14:paraId="3C705FF6" w14:textId="77777777" w:rsidR="00F21456" w:rsidRPr="00336BBA" w:rsidRDefault="00F21456" w:rsidP="00F21456">
      <w:pPr>
        <w:jc w:val="center"/>
        <w:rPr>
          <w:rFonts w:ascii="Calibri" w:hAnsi="Calibri" w:cs="Calibri"/>
          <w:sz w:val="24"/>
          <w:szCs w:val="24"/>
        </w:rPr>
      </w:pPr>
    </w:p>
    <w:p w14:paraId="5A512226" w14:textId="77777777" w:rsidR="00F21456" w:rsidRPr="00336BBA" w:rsidRDefault="00F21456" w:rsidP="00F21456">
      <w:pPr>
        <w:jc w:val="center"/>
        <w:rPr>
          <w:rFonts w:ascii="Calibri" w:hAnsi="Calibri" w:cs="Calibri"/>
          <w:sz w:val="24"/>
          <w:szCs w:val="24"/>
        </w:rPr>
      </w:pPr>
    </w:p>
    <w:p w14:paraId="48CAF2F7" w14:textId="26136934" w:rsidR="00F21456" w:rsidRPr="00336BBA" w:rsidRDefault="00F21456" w:rsidP="00F21456">
      <w:pPr>
        <w:jc w:val="center"/>
        <w:rPr>
          <w:rFonts w:ascii="Calibri" w:hAnsi="Calibri" w:cs="Calibri"/>
          <w:sz w:val="24"/>
          <w:szCs w:val="24"/>
        </w:rPr>
      </w:pPr>
      <w:r w:rsidRPr="00336BBA">
        <w:rPr>
          <w:rFonts w:ascii="Calibri" w:hAnsi="Calibri" w:cs="Calibri"/>
          <w:sz w:val="24"/>
          <w:szCs w:val="24"/>
        </w:rPr>
        <w:t>Bases de Datos Masivas</w:t>
      </w:r>
      <w:r w:rsidRPr="00336BBA">
        <w:rPr>
          <w:rFonts w:ascii="Calibri" w:hAnsi="Calibri" w:cs="Calibri"/>
          <w:sz w:val="24"/>
          <w:szCs w:val="24"/>
        </w:rPr>
        <w:br/>
        <w:t>NRC 60-80132</w:t>
      </w:r>
    </w:p>
    <w:p w14:paraId="2CD7DBF4" w14:textId="77777777" w:rsidR="00F21456" w:rsidRPr="00336BBA" w:rsidRDefault="00F21456" w:rsidP="00F21456">
      <w:pPr>
        <w:jc w:val="center"/>
        <w:rPr>
          <w:rFonts w:ascii="Calibri" w:hAnsi="Calibri" w:cs="Calibri"/>
          <w:sz w:val="24"/>
          <w:szCs w:val="24"/>
          <w:lang w:val="es-MX"/>
        </w:rPr>
      </w:pPr>
    </w:p>
    <w:p w14:paraId="701DDA88" w14:textId="77777777" w:rsidR="00F21456" w:rsidRPr="00336BBA" w:rsidRDefault="00F21456" w:rsidP="00F21456">
      <w:pPr>
        <w:jc w:val="center"/>
        <w:rPr>
          <w:rFonts w:ascii="Calibri" w:hAnsi="Calibri" w:cs="Calibri"/>
          <w:sz w:val="24"/>
          <w:szCs w:val="24"/>
          <w:lang w:val="es-MX"/>
        </w:rPr>
      </w:pPr>
    </w:p>
    <w:p w14:paraId="20B968AE" w14:textId="77777777" w:rsidR="00F21456" w:rsidRPr="00336BBA" w:rsidRDefault="00F21456" w:rsidP="007F21F9">
      <w:pPr>
        <w:rPr>
          <w:rFonts w:ascii="Calibri" w:hAnsi="Calibri" w:cs="Calibri"/>
          <w:sz w:val="24"/>
          <w:szCs w:val="24"/>
          <w:lang w:val="es-MX"/>
        </w:rPr>
      </w:pPr>
    </w:p>
    <w:p w14:paraId="10822CD7" w14:textId="77777777" w:rsidR="00F21456" w:rsidRPr="00336BBA" w:rsidRDefault="00F21456" w:rsidP="00BF5AC6">
      <w:pPr>
        <w:rPr>
          <w:rFonts w:ascii="Calibri" w:hAnsi="Calibri" w:cs="Calibri"/>
          <w:sz w:val="24"/>
          <w:szCs w:val="24"/>
          <w:lang w:val="es-MX"/>
        </w:rPr>
      </w:pPr>
    </w:p>
    <w:p w14:paraId="6CFEE328" w14:textId="77777777" w:rsidR="00F21456" w:rsidRPr="00336BBA" w:rsidRDefault="00F21456" w:rsidP="00F21456">
      <w:pPr>
        <w:jc w:val="center"/>
        <w:rPr>
          <w:rFonts w:ascii="Calibri" w:hAnsi="Calibri" w:cs="Calibri"/>
          <w:sz w:val="24"/>
          <w:szCs w:val="24"/>
          <w:lang w:val="es-MX"/>
        </w:rPr>
      </w:pPr>
    </w:p>
    <w:p w14:paraId="095D786F" w14:textId="77777777" w:rsidR="00F21456" w:rsidRPr="00336BBA" w:rsidRDefault="00F21456" w:rsidP="00F21456">
      <w:pPr>
        <w:jc w:val="center"/>
        <w:rPr>
          <w:rFonts w:ascii="Calibri" w:hAnsi="Calibri" w:cs="Calibri"/>
          <w:sz w:val="24"/>
          <w:szCs w:val="24"/>
        </w:rPr>
      </w:pPr>
      <w:r w:rsidRPr="00336BBA">
        <w:rPr>
          <w:rFonts w:ascii="Calibri" w:hAnsi="Calibri" w:cs="Calibri"/>
          <w:sz w:val="24"/>
          <w:szCs w:val="24"/>
        </w:rPr>
        <w:t>Universidad Corporativa Minuto de Dios.</w:t>
      </w:r>
    </w:p>
    <w:p w14:paraId="2E8955C7" w14:textId="3E375859" w:rsidR="00E45264" w:rsidRDefault="00E45264"/>
    <w:p w14:paraId="074AAD3A" w14:textId="56E451C7" w:rsidR="00E45264" w:rsidRDefault="00E45264"/>
    <w:sdt>
      <w:sdtPr>
        <w:rPr>
          <w:rFonts w:asciiTheme="minorHAnsi" w:eastAsiaTheme="minorHAnsi" w:hAnsiTheme="minorHAnsi" w:cstheme="minorBidi"/>
          <w:color w:val="auto"/>
          <w:kern w:val="2"/>
          <w:sz w:val="22"/>
          <w:szCs w:val="22"/>
          <w:lang w:val="es-ES" w:eastAsia="en-US"/>
          <w14:ligatures w14:val="standardContextual"/>
        </w:rPr>
        <w:id w:val="1018513468"/>
        <w:docPartObj>
          <w:docPartGallery w:val="Table of Contents"/>
          <w:docPartUnique/>
        </w:docPartObj>
      </w:sdtPr>
      <w:sdtEndPr>
        <w:rPr>
          <w:b/>
          <w:bCs/>
        </w:rPr>
      </w:sdtEndPr>
      <w:sdtContent>
        <w:p w14:paraId="700CFB03" w14:textId="1739C583" w:rsidR="00532D60" w:rsidRDefault="00532D60">
          <w:pPr>
            <w:pStyle w:val="TtuloTDC"/>
          </w:pPr>
          <w:r>
            <w:rPr>
              <w:lang w:val="es-ES"/>
            </w:rPr>
            <w:t>Contenido</w:t>
          </w:r>
        </w:p>
        <w:p w14:paraId="4EDD2144" w14:textId="0DB070BF" w:rsidR="002A0BC6" w:rsidRDefault="00532D60">
          <w:pPr>
            <w:pStyle w:val="TDC1"/>
            <w:tabs>
              <w:tab w:val="left" w:pos="440"/>
              <w:tab w:val="right" w:leader="dot" w:pos="8828"/>
            </w:tabs>
            <w:rPr>
              <w:rFonts w:eastAsiaTheme="minorEastAsia"/>
              <w:noProof/>
              <w:kern w:val="0"/>
              <w:lang w:eastAsia="es-CO"/>
              <w14:ligatures w14:val="none"/>
            </w:rPr>
          </w:pPr>
          <w:r>
            <w:fldChar w:fldCharType="begin"/>
          </w:r>
          <w:r>
            <w:instrText xml:space="preserve"> TOC \o "1-3" \h \z \u </w:instrText>
          </w:r>
          <w:r>
            <w:fldChar w:fldCharType="separate"/>
          </w:r>
          <w:hyperlink w:anchor="_Toc211800020" w:history="1">
            <w:r w:rsidR="002A0BC6" w:rsidRPr="00C31279">
              <w:rPr>
                <w:rStyle w:val="Hipervnculo"/>
                <w:b/>
                <w:bCs/>
                <w:noProof/>
              </w:rPr>
              <w:t>1.</w:t>
            </w:r>
            <w:r w:rsidR="002A0BC6">
              <w:rPr>
                <w:rFonts w:eastAsiaTheme="minorEastAsia"/>
                <w:noProof/>
                <w:kern w:val="0"/>
                <w:lang w:eastAsia="es-CO"/>
                <w14:ligatures w14:val="none"/>
              </w:rPr>
              <w:tab/>
            </w:r>
            <w:r w:rsidR="002A0BC6" w:rsidRPr="00C31279">
              <w:rPr>
                <w:rStyle w:val="Hipervnculo"/>
                <w:b/>
                <w:bCs/>
                <w:noProof/>
              </w:rPr>
              <w:t>Introducción</w:t>
            </w:r>
            <w:r w:rsidR="002A0BC6">
              <w:rPr>
                <w:noProof/>
                <w:webHidden/>
              </w:rPr>
              <w:tab/>
            </w:r>
            <w:r w:rsidR="002A0BC6">
              <w:rPr>
                <w:noProof/>
                <w:webHidden/>
              </w:rPr>
              <w:fldChar w:fldCharType="begin"/>
            </w:r>
            <w:r w:rsidR="002A0BC6">
              <w:rPr>
                <w:noProof/>
                <w:webHidden/>
              </w:rPr>
              <w:instrText xml:space="preserve"> PAGEREF _Toc211800020 \h </w:instrText>
            </w:r>
            <w:r w:rsidR="002A0BC6">
              <w:rPr>
                <w:noProof/>
                <w:webHidden/>
              </w:rPr>
            </w:r>
            <w:r w:rsidR="002A0BC6">
              <w:rPr>
                <w:noProof/>
                <w:webHidden/>
              </w:rPr>
              <w:fldChar w:fldCharType="separate"/>
            </w:r>
            <w:r w:rsidR="002A0BC6">
              <w:rPr>
                <w:noProof/>
                <w:webHidden/>
              </w:rPr>
              <w:t>3</w:t>
            </w:r>
            <w:r w:rsidR="002A0BC6">
              <w:rPr>
                <w:noProof/>
                <w:webHidden/>
              </w:rPr>
              <w:fldChar w:fldCharType="end"/>
            </w:r>
          </w:hyperlink>
        </w:p>
        <w:p w14:paraId="14521435" w14:textId="231C12BD" w:rsidR="002A0BC6" w:rsidRDefault="002A0BC6">
          <w:pPr>
            <w:pStyle w:val="TDC1"/>
            <w:tabs>
              <w:tab w:val="left" w:pos="440"/>
              <w:tab w:val="right" w:leader="dot" w:pos="8828"/>
            </w:tabs>
            <w:rPr>
              <w:rFonts w:eastAsiaTheme="minorEastAsia"/>
              <w:noProof/>
              <w:kern w:val="0"/>
              <w:lang w:eastAsia="es-CO"/>
              <w14:ligatures w14:val="none"/>
            </w:rPr>
          </w:pPr>
          <w:hyperlink w:anchor="_Toc211800021" w:history="1">
            <w:r w:rsidRPr="00C31279">
              <w:rPr>
                <w:rStyle w:val="Hipervnculo"/>
                <w:b/>
                <w:bCs/>
                <w:noProof/>
              </w:rPr>
              <w:t>2.</w:t>
            </w:r>
            <w:r>
              <w:rPr>
                <w:rFonts w:eastAsiaTheme="minorEastAsia"/>
                <w:noProof/>
                <w:kern w:val="0"/>
                <w:lang w:eastAsia="es-CO"/>
                <w14:ligatures w14:val="none"/>
              </w:rPr>
              <w:tab/>
            </w:r>
            <w:r w:rsidRPr="00C31279">
              <w:rPr>
                <w:rStyle w:val="Hipervnculo"/>
                <w:b/>
                <w:bCs/>
                <w:noProof/>
              </w:rPr>
              <w:t>Objetivos del Proyecto</w:t>
            </w:r>
            <w:r>
              <w:rPr>
                <w:noProof/>
                <w:webHidden/>
              </w:rPr>
              <w:tab/>
            </w:r>
            <w:r>
              <w:rPr>
                <w:noProof/>
                <w:webHidden/>
              </w:rPr>
              <w:fldChar w:fldCharType="begin"/>
            </w:r>
            <w:r>
              <w:rPr>
                <w:noProof/>
                <w:webHidden/>
              </w:rPr>
              <w:instrText xml:space="preserve"> PAGEREF _Toc211800021 \h </w:instrText>
            </w:r>
            <w:r>
              <w:rPr>
                <w:noProof/>
                <w:webHidden/>
              </w:rPr>
            </w:r>
            <w:r>
              <w:rPr>
                <w:noProof/>
                <w:webHidden/>
              </w:rPr>
              <w:fldChar w:fldCharType="separate"/>
            </w:r>
            <w:r>
              <w:rPr>
                <w:noProof/>
                <w:webHidden/>
              </w:rPr>
              <w:t>3</w:t>
            </w:r>
            <w:r>
              <w:rPr>
                <w:noProof/>
                <w:webHidden/>
              </w:rPr>
              <w:fldChar w:fldCharType="end"/>
            </w:r>
          </w:hyperlink>
        </w:p>
        <w:p w14:paraId="2BDDFB50" w14:textId="377E2906" w:rsidR="002A0BC6" w:rsidRDefault="002A0BC6">
          <w:pPr>
            <w:pStyle w:val="TDC1"/>
            <w:tabs>
              <w:tab w:val="left" w:pos="440"/>
              <w:tab w:val="right" w:leader="dot" w:pos="8828"/>
            </w:tabs>
            <w:rPr>
              <w:rFonts w:eastAsiaTheme="minorEastAsia"/>
              <w:noProof/>
              <w:kern w:val="0"/>
              <w:lang w:eastAsia="es-CO"/>
              <w14:ligatures w14:val="none"/>
            </w:rPr>
          </w:pPr>
          <w:hyperlink w:anchor="_Toc211800022" w:history="1">
            <w:r w:rsidRPr="00C31279">
              <w:rPr>
                <w:rStyle w:val="Hipervnculo"/>
                <w:b/>
                <w:bCs/>
                <w:noProof/>
              </w:rPr>
              <w:t>3.</w:t>
            </w:r>
            <w:r>
              <w:rPr>
                <w:rFonts w:eastAsiaTheme="minorEastAsia"/>
                <w:noProof/>
                <w:kern w:val="0"/>
                <w:lang w:eastAsia="es-CO"/>
                <w14:ligatures w14:val="none"/>
              </w:rPr>
              <w:tab/>
            </w:r>
            <w:r w:rsidRPr="00C31279">
              <w:rPr>
                <w:rStyle w:val="Hipervnculo"/>
                <w:b/>
                <w:bCs/>
                <w:noProof/>
              </w:rPr>
              <w:t>Arquitectura General del Proyecto</w:t>
            </w:r>
            <w:r>
              <w:rPr>
                <w:noProof/>
                <w:webHidden/>
              </w:rPr>
              <w:tab/>
            </w:r>
            <w:r>
              <w:rPr>
                <w:noProof/>
                <w:webHidden/>
              </w:rPr>
              <w:fldChar w:fldCharType="begin"/>
            </w:r>
            <w:r>
              <w:rPr>
                <w:noProof/>
                <w:webHidden/>
              </w:rPr>
              <w:instrText xml:space="preserve"> PAGEREF _Toc211800022 \h </w:instrText>
            </w:r>
            <w:r>
              <w:rPr>
                <w:noProof/>
                <w:webHidden/>
              </w:rPr>
            </w:r>
            <w:r>
              <w:rPr>
                <w:noProof/>
                <w:webHidden/>
              </w:rPr>
              <w:fldChar w:fldCharType="separate"/>
            </w:r>
            <w:r>
              <w:rPr>
                <w:noProof/>
                <w:webHidden/>
              </w:rPr>
              <w:t>3</w:t>
            </w:r>
            <w:r>
              <w:rPr>
                <w:noProof/>
                <w:webHidden/>
              </w:rPr>
              <w:fldChar w:fldCharType="end"/>
            </w:r>
          </w:hyperlink>
        </w:p>
        <w:p w14:paraId="7DFEFF87" w14:textId="69371237" w:rsidR="002A0BC6" w:rsidRDefault="002A0BC6">
          <w:pPr>
            <w:pStyle w:val="TDC1"/>
            <w:tabs>
              <w:tab w:val="left" w:pos="440"/>
              <w:tab w:val="right" w:leader="dot" w:pos="8828"/>
            </w:tabs>
            <w:rPr>
              <w:rFonts w:eastAsiaTheme="minorEastAsia"/>
              <w:noProof/>
              <w:kern w:val="0"/>
              <w:lang w:eastAsia="es-CO"/>
              <w14:ligatures w14:val="none"/>
            </w:rPr>
          </w:pPr>
          <w:hyperlink w:anchor="_Toc211800023" w:history="1">
            <w:r w:rsidRPr="00C31279">
              <w:rPr>
                <w:rStyle w:val="Hipervnculo"/>
                <w:b/>
                <w:bCs/>
                <w:noProof/>
              </w:rPr>
              <w:t>4.</w:t>
            </w:r>
            <w:r>
              <w:rPr>
                <w:rFonts w:eastAsiaTheme="minorEastAsia"/>
                <w:noProof/>
                <w:kern w:val="0"/>
                <w:lang w:eastAsia="es-CO"/>
                <w14:ligatures w14:val="none"/>
              </w:rPr>
              <w:tab/>
            </w:r>
            <w:r w:rsidRPr="00C31279">
              <w:rPr>
                <w:rStyle w:val="Hipervnculo"/>
                <w:b/>
                <w:bCs/>
                <w:noProof/>
              </w:rPr>
              <w:t>DESCRIPCIÓN DEL PROYECTO</w:t>
            </w:r>
            <w:r>
              <w:rPr>
                <w:noProof/>
                <w:webHidden/>
              </w:rPr>
              <w:tab/>
            </w:r>
            <w:r>
              <w:rPr>
                <w:noProof/>
                <w:webHidden/>
              </w:rPr>
              <w:fldChar w:fldCharType="begin"/>
            </w:r>
            <w:r>
              <w:rPr>
                <w:noProof/>
                <w:webHidden/>
              </w:rPr>
              <w:instrText xml:space="preserve"> PAGEREF _Toc211800023 \h </w:instrText>
            </w:r>
            <w:r>
              <w:rPr>
                <w:noProof/>
                <w:webHidden/>
              </w:rPr>
            </w:r>
            <w:r>
              <w:rPr>
                <w:noProof/>
                <w:webHidden/>
              </w:rPr>
              <w:fldChar w:fldCharType="separate"/>
            </w:r>
            <w:r>
              <w:rPr>
                <w:noProof/>
                <w:webHidden/>
              </w:rPr>
              <w:t>4</w:t>
            </w:r>
            <w:r>
              <w:rPr>
                <w:noProof/>
                <w:webHidden/>
              </w:rPr>
              <w:fldChar w:fldCharType="end"/>
            </w:r>
          </w:hyperlink>
        </w:p>
        <w:p w14:paraId="3A9DEB95" w14:textId="64C40C94" w:rsidR="002A0BC6" w:rsidRDefault="002A0BC6">
          <w:pPr>
            <w:pStyle w:val="TDC1"/>
            <w:tabs>
              <w:tab w:val="left" w:pos="440"/>
              <w:tab w:val="right" w:leader="dot" w:pos="8828"/>
            </w:tabs>
            <w:rPr>
              <w:rFonts w:eastAsiaTheme="minorEastAsia"/>
              <w:noProof/>
              <w:kern w:val="0"/>
              <w:lang w:eastAsia="es-CO"/>
              <w14:ligatures w14:val="none"/>
            </w:rPr>
          </w:pPr>
          <w:hyperlink w:anchor="_Toc211800024" w:history="1">
            <w:r w:rsidRPr="00C31279">
              <w:rPr>
                <w:rStyle w:val="Hipervnculo"/>
                <w:b/>
                <w:bCs/>
                <w:noProof/>
              </w:rPr>
              <w:t>5.</w:t>
            </w:r>
            <w:r>
              <w:rPr>
                <w:rFonts w:eastAsiaTheme="minorEastAsia"/>
                <w:noProof/>
                <w:kern w:val="0"/>
                <w:lang w:eastAsia="es-CO"/>
                <w14:ligatures w14:val="none"/>
              </w:rPr>
              <w:tab/>
            </w:r>
            <w:r w:rsidRPr="00C31279">
              <w:rPr>
                <w:rStyle w:val="Hipervnculo"/>
                <w:b/>
                <w:bCs/>
                <w:noProof/>
              </w:rPr>
              <w:t>Modelo relacional</w:t>
            </w:r>
            <w:r>
              <w:rPr>
                <w:noProof/>
                <w:webHidden/>
              </w:rPr>
              <w:tab/>
            </w:r>
            <w:r>
              <w:rPr>
                <w:noProof/>
                <w:webHidden/>
              </w:rPr>
              <w:fldChar w:fldCharType="begin"/>
            </w:r>
            <w:r>
              <w:rPr>
                <w:noProof/>
                <w:webHidden/>
              </w:rPr>
              <w:instrText xml:space="preserve"> PAGEREF _Toc211800024 \h </w:instrText>
            </w:r>
            <w:r>
              <w:rPr>
                <w:noProof/>
                <w:webHidden/>
              </w:rPr>
            </w:r>
            <w:r>
              <w:rPr>
                <w:noProof/>
                <w:webHidden/>
              </w:rPr>
              <w:fldChar w:fldCharType="separate"/>
            </w:r>
            <w:r>
              <w:rPr>
                <w:noProof/>
                <w:webHidden/>
              </w:rPr>
              <w:t>5</w:t>
            </w:r>
            <w:r>
              <w:rPr>
                <w:noProof/>
                <w:webHidden/>
              </w:rPr>
              <w:fldChar w:fldCharType="end"/>
            </w:r>
          </w:hyperlink>
        </w:p>
        <w:p w14:paraId="5763919D" w14:textId="67DBA978" w:rsidR="002A0BC6" w:rsidRDefault="002A0BC6">
          <w:pPr>
            <w:pStyle w:val="TDC1"/>
            <w:tabs>
              <w:tab w:val="left" w:pos="440"/>
              <w:tab w:val="right" w:leader="dot" w:pos="8828"/>
            </w:tabs>
            <w:rPr>
              <w:rFonts w:eastAsiaTheme="minorEastAsia"/>
              <w:noProof/>
              <w:kern w:val="0"/>
              <w:lang w:eastAsia="es-CO"/>
              <w14:ligatures w14:val="none"/>
            </w:rPr>
          </w:pPr>
          <w:hyperlink w:anchor="_Toc211800025" w:history="1">
            <w:r w:rsidRPr="00C31279">
              <w:rPr>
                <w:rStyle w:val="Hipervnculo"/>
                <w:b/>
                <w:bCs/>
                <w:noProof/>
              </w:rPr>
              <w:t>6.</w:t>
            </w:r>
            <w:r>
              <w:rPr>
                <w:rFonts w:eastAsiaTheme="minorEastAsia"/>
                <w:noProof/>
                <w:kern w:val="0"/>
                <w:lang w:eastAsia="es-CO"/>
                <w14:ligatures w14:val="none"/>
              </w:rPr>
              <w:tab/>
            </w:r>
            <w:r w:rsidRPr="00C31279">
              <w:rPr>
                <w:rStyle w:val="Hipervnculo"/>
                <w:b/>
                <w:bCs/>
                <w:noProof/>
              </w:rPr>
              <w:t>Arquitectura</w:t>
            </w:r>
            <w:r>
              <w:rPr>
                <w:noProof/>
                <w:webHidden/>
              </w:rPr>
              <w:tab/>
            </w:r>
            <w:r>
              <w:rPr>
                <w:noProof/>
                <w:webHidden/>
              </w:rPr>
              <w:fldChar w:fldCharType="begin"/>
            </w:r>
            <w:r>
              <w:rPr>
                <w:noProof/>
                <w:webHidden/>
              </w:rPr>
              <w:instrText xml:space="preserve"> PAGEREF _Toc211800025 \h </w:instrText>
            </w:r>
            <w:r>
              <w:rPr>
                <w:noProof/>
                <w:webHidden/>
              </w:rPr>
            </w:r>
            <w:r>
              <w:rPr>
                <w:noProof/>
                <w:webHidden/>
              </w:rPr>
              <w:fldChar w:fldCharType="separate"/>
            </w:r>
            <w:r>
              <w:rPr>
                <w:noProof/>
                <w:webHidden/>
              </w:rPr>
              <w:t>6</w:t>
            </w:r>
            <w:r>
              <w:rPr>
                <w:noProof/>
                <w:webHidden/>
              </w:rPr>
              <w:fldChar w:fldCharType="end"/>
            </w:r>
          </w:hyperlink>
        </w:p>
        <w:p w14:paraId="21D60FC0" w14:textId="3506B133" w:rsidR="002A0BC6" w:rsidRDefault="002A0BC6">
          <w:pPr>
            <w:pStyle w:val="TDC1"/>
            <w:tabs>
              <w:tab w:val="left" w:pos="440"/>
              <w:tab w:val="right" w:leader="dot" w:pos="8828"/>
            </w:tabs>
            <w:rPr>
              <w:rFonts w:eastAsiaTheme="minorEastAsia"/>
              <w:noProof/>
              <w:kern w:val="0"/>
              <w:lang w:eastAsia="es-CO"/>
              <w14:ligatures w14:val="none"/>
            </w:rPr>
          </w:pPr>
          <w:hyperlink w:anchor="_Toc211800026" w:history="1">
            <w:r w:rsidRPr="00C31279">
              <w:rPr>
                <w:rStyle w:val="Hipervnculo"/>
                <w:noProof/>
              </w:rPr>
              <w:t>7.</w:t>
            </w:r>
            <w:r>
              <w:rPr>
                <w:rFonts w:eastAsiaTheme="minorEastAsia"/>
                <w:noProof/>
                <w:kern w:val="0"/>
                <w:lang w:eastAsia="es-CO"/>
                <w14:ligatures w14:val="none"/>
              </w:rPr>
              <w:tab/>
            </w:r>
            <w:r w:rsidRPr="00C31279">
              <w:rPr>
                <w:rStyle w:val="Hipervnculo"/>
                <w:b/>
                <w:bCs/>
                <w:noProof/>
              </w:rPr>
              <w:t>Conclusión</w:t>
            </w:r>
            <w:r>
              <w:rPr>
                <w:noProof/>
                <w:webHidden/>
              </w:rPr>
              <w:tab/>
            </w:r>
            <w:r>
              <w:rPr>
                <w:noProof/>
                <w:webHidden/>
              </w:rPr>
              <w:fldChar w:fldCharType="begin"/>
            </w:r>
            <w:r>
              <w:rPr>
                <w:noProof/>
                <w:webHidden/>
              </w:rPr>
              <w:instrText xml:space="preserve"> PAGEREF _Toc211800026 \h </w:instrText>
            </w:r>
            <w:r>
              <w:rPr>
                <w:noProof/>
                <w:webHidden/>
              </w:rPr>
            </w:r>
            <w:r>
              <w:rPr>
                <w:noProof/>
                <w:webHidden/>
              </w:rPr>
              <w:fldChar w:fldCharType="separate"/>
            </w:r>
            <w:r>
              <w:rPr>
                <w:noProof/>
                <w:webHidden/>
              </w:rPr>
              <w:t>7</w:t>
            </w:r>
            <w:r>
              <w:rPr>
                <w:noProof/>
                <w:webHidden/>
              </w:rPr>
              <w:fldChar w:fldCharType="end"/>
            </w:r>
          </w:hyperlink>
        </w:p>
        <w:p w14:paraId="3D068FB6" w14:textId="2C26F8D1" w:rsidR="00532D60" w:rsidRDefault="00532D60">
          <w:r>
            <w:rPr>
              <w:b/>
              <w:bCs/>
              <w:lang w:val="es-ES"/>
            </w:rPr>
            <w:fldChar w:fldCharType="end"/>
          </w:r>
        </w:p>
      </w:sdtContent>
    </w:sdt>
    <w:p w14:paraId="1022129E" w14:textId="3C2E4548" w:rsidR="00E45264" w:rsidRDefault="00E45264" w:rsidP="00532D60">
      <w:pPr>
        <w:pStyle w:val="Ttulo1"/>
        <w:numPr>
          <w:ilvl w:val="0"/>
          <w:numId w:val="0"/>
        </w:numPr>
        <w:ind w:left="432"/>
        <w:rPr>
          <w:color w:val="auto"/>
        </w:rPr>
      </w:pPr>
    </w:p>
    <w:p w14:paraId="5624B84B" w14:textId="5F72C44E" w:rsidR="00532D60" w:rsidRDefault="00532D60" w:rsidP="00532D60"/>
    <w:p w14:paraId="50E1C48B" w14:textId="003DEB08" w:rsidR="00BF5AC6" w:rsidRDefault="00BF5AC6" w:rsidP="00532D60"/>
    <w:p w14:paraId="626E3FE9" w14:textId="3A96BBB7" w:rsidR="00BF5AC6" w:rsidRDefault="00BF5AC6" w:rsidP="00532D60"/>
    <w:p w14:paraId="43AC3D30" w14:textId="41B42EE2" w:rsidR="00BF5AC6" w:rsidRDefault="00BF5AC6" w:rsidP="00532D60"/>
    <w:p w14:paraId="387762C7" w14:textId="27BAF4BF" w:rsidR="00BF5AC6" w:rsidRDefault="00BF5AC6" w:rsidP="00532D60"/>
    <w:p w14:paraId="4A4C1163" w14:textId="6343E02C" w:rsidR="00BF5AC6" w:rsidRDefault="00BF5AC6" w:rsidP="00532D60"/>
    <w:p w14:paraId="3DFBF6B0" w14:textId="06339DB3" w:rsidR="00BF5AC6" w:rsidRDefault="00BF5AC6" w:rsidP="00532D60"/>
    <w:p w14:paraId="053594C1" w14:textId="7398507B" w:rsidR="00BF5AC6" w:rsidRDefault="00BF5AC6" w:rsidP="00532D60"/>
    <w:p w14:paraId="35546A82" w14:textId="77777777" w:rsidR="00BF5AC6" w:rsidRDefault="00BF5AC6" w:rsidP="00532D60"/>
    <w:p w14:paraId="64982A63" w14:textId="3C9EFB18" w:rsidR="00BF5AC6" w:rsidRDefault="00BF5AC6" w:rsidP="00532D60"/>
    <w:p w14:paraId="3A13AD79" w14:textId="1FF2C80F" w:rsidR="00BF5AC6" w:rsidRDefault="00BF5AC6" w:rsidP="00532D60"/>
    <w:p w14:paraId="3FF1BDC4" w14:textId="3809EBA2" w:rsidR="00BF5AC6" w:rsidRDefault="00BF5AC6" w:rsidP="00532D60"/>
    <w:p w14:paraId="6FA1811D" w14:textId="21E31885" w:rsidR="00BF5AC6" w:rsidRDefault="00BF5AC6" w:rsidP="00532D60"/>
    <w:p w14:paraId="203057D9" w14:textId="77777777" w:rsidR="00BF5AC6" w:rsidRDefault="00BF5AC6" w:rsidP="00532D60"/>
    <w:p w14:paraId="0BA21F48" w14:textId="482848F6" w:rsidR="00532D60" w:rsidRDefault="00532D60" w:rsidP="00532D60"/>
    <w:p w14:paraId="4C83EBF2" w14:textId="007E422F" w:rsidR="00532D60" w:rsidRDefault="00532D60" w:rsidP="00532D60"/>
    <w:p w14:paraId="06BDC092" w14:textId="4AE5C029" w:rsidR="00532D60" w:rsidRDefault="00532D60" w:rsidP="00532D60"/>
    <w:p w14:paraId="6C79CB1B" w14:textId="6C4EB671" w:rsidR="00532D60" w:rsidRDefault="00532D60" w:rsidP="00F21456">
      <w:pPr>
        <w:jc w:val="center"/>
      </w:pPr>
    </w:p>
    <w:p w14:paraId="22BA022A" w14:textId="07201D07" w:rsidR="009C6950" w:rsidRDefault="009C6950" w:rsidP="00F21456">
      <w:pPr>
        <w:jc w:val="center"/>
      </w:pPr>
    </w:p>
    <w:p w14:paraId="76063F6D" w14:textId="46A8003C" w:rsidR="007F21F9" w:rsidRPr="00BF5AC6" w:rsidRDefault="007F21F9" w:rsidP="007F21F9">
      <w:pPr>
        <w:pStyle w:val="Ttulo1"/>
        <w:rPr>
          <w:b/>
          <w:bCs/>
          <w:color w:val="000000" w:themeColor="text1"/>
        </w:rPr>
      </w:pPr>
      <w:bookmarkStart w:id="0" w:name="_Toc211800020"/>
      <w:r w:rsidRPr="00BF5AC6">
        <w:rPr>
          <w:b/>
          <w:bCs/>
          <w:color w:val="000000" w:themeColor="text1"/>
        </w:rPr>
        <w:lastRenderedPageBreak/>
        <w:t>Introducción</w:t>
      </w:r>
      <w:bookmarkEnd w:id="0"/>
      <w:r w:rsidRPr="00BF5AC6">
        <w:rPr>
          <w:b/>
          <w:bCs/>
          <w:color w:val="000000" w:themeColor="text1"/>
        </w:rPr>
        <w:t xml:space="preserve"> </w:t>
      </w:r>
    </w:p>
    <w:p w14:paraId="64EC91B3" w14:textId="3CA0FD3F" w:rsidR="007F21F9" w:rsidRDefault="007F21F9" w:rsidP="007F21F9">
      <w:r>
        <w:br/>
      </w:r>
      <w:r>
        <w:t>El presente proyecto tiene como propósito desarrollar un sistema de gestión de ventas que permita administrar información relacionada con personas, artículos y transacciones comerciales dentro de un entorno controlado y escalable. El sistema combina el uso de bases de datos relacionales (SQLite) y NoSQL (MongoDB), integradas mediante contenedores Docker para garantizar portabilidad, aislamiento y facilidad de despliegue.</w:t>
      </w:r>
      <w:r>
        <w:br/>
      </w:r>
      <w:r>
        <w:br/>
        <w:t>El diseño busca representar un entorno híbrido donde los datos estructurados (ventas, artículos, personas) se gestionan mediante un modelo relacional, mientras que la información replicada o de respaldo se almacena en formato JSON dentro de contenedores independientes de MongoDB. El núcleo de la aplicación opera bajo un entorno Ubuntu 22.04 con soporte para Perl y SQLite, permitiendo la manipulación directa de los datos mediante scripts automatizados y consultas seguras.</w:t>
      </w:r>
    </w:p>
    <w:p w14:paraId="7C2D3537" w14:textId="065636E0" w:rsidR="007F21F9" w:rsidRPr="00BF5AC6" w:rsidRDefault="007F21F9" w:rsidP="007F21F9">
      <w:pPr>
        <w:pStyle w:val="Ttulo1"/>
        <w:rPr>
          <w:b/>
          <w:bCs/>
          <w:color w:val="000000" w:themeColor="text1"/>
        </w:rPr>
      </w:pPr>
      <w:r w:rsidRPr="00BF5AC6">
        <w:rPr>
          <w:b/>
          <w:bCs/>
          <w:color w:val="000000" w:themeColor="text1"/>
        </w:rPr>
        <w:t xml:space="preserve"> </w:t>
      </w:r>
      <w:bookmarkStart w:id="1" w:name="_Toc211800021"/>
      <w:r w:rsidRPr="00BF5AC6">
        <w:rPr>
          <w:b/>
          <w:bCs/>
          <w:color w:val="000000" w:themeColor="text1"/>
        </w:rPr>
        <w:t>Objetivos del Proyecto</w:t>
      </w:r>
      <w:bookmarkEnd w:id="1"/>
    </w:p>
    <w:p w14:paraId="6D5F6F85" w14:textId="77777777" w:rsidR="007F21F9" w:rsidRPr="007F21F9" w:rsidRDefault="007F21F9" w:rsidP="007F21F9">
      <w:pPr>
        <w:pStyle w:val="Listaconvietas"/>
        <w:rPr>
          <w:lang w:val="es-CO"/>
        </w:rPr>
      </w:pPr>
      <w:r w:rsidRPr="007F21F9">
        <w:rPr>
          <w:lang w:val="es-CO"/>
        </w:rPr>
        <w:t>Implementar una estructura relacional optimizada para las transacciones de venta.</w:t>
      </w:r>
    </w:p>
    <w:p w14:paraId="01463AEE" w14:textId="77777777" w:rsidR="007F21F9" w:rsidRPr="007F21F9" w:rsidRDefault="007F21F9" w:rsidP="007F21F9">
      <w:pPr>
        <w:pStyle w:val="Listaconvietas"/>
        <w:rPr>
          <w:lang w:val="es-CO"/>
        </w:rPr>
      </w:pPr>
      <w:r w:rsidRPr="007F21F9">
        <w:rPr>
          <w:lang w:val="es-CO"/>
        </w:rPr>
        <w:t>Permitir la integración con sistemas NoSQL para manejo de datos distribuidos o documentos JSON.</w:t>
      </w:r>
    </w:p>
    <w:p w14:paraId="7E4F6871" w14:textId="77777777" w:rsidR="007F21F9" w:rsidRPr="007F21F9" w:rsidRDefault="007F21F9" w:rsidP="007F21F9">
      <w:pPr>
        <w:pStyle w:val="Listaconvietas"/>
        <w:rPr>
          <w:lang w:val="es-CO"/>
        </w:rPr>
      </w:pPr>
      <w:r w:rsidRPr="007F21F9">
        <w:rPr>
          <w:lang w:val="es-CO"/>
        </w:rPr>
        <w:t>Establecer una arquitectura modular basada en contenedores para mejorar la escalabilidad y el mantenimiento.</w:t>
      </w:r>
    </w:p>
    <w:p w14:paraId="4766A8CB" w14:textId="77777777" w:rsidR="007F21F9" w:rsidRPr="007F21F9" w:rsidRDefault="007F21F9" w:rsidP="007F21F9">
      <w:pPr>
        <w:pStyle w:val="Listaconvietas"/>
        <w:rPr>
          <w:lang w:val="es-CO"/>
        </w:rPr>
      </w:pPr>
      <w:r w:rsidRPr="007F21F9">
        <w:rPr>
          <w:lang w:val="es-CO"/>
        </w:rPr>
        <w:t>Demostrar el funcionamiento de una arquitectura moderna que soporte interoperabilidad entre gestores de bases de datos.</w:t>
      </w:r>
    </w:p>
    <w:p w14:paraId="5D7E99F6" w14:textId="5CE551C0" w:rsidR="009C6950" w:rsidRPr="002A0BC6" w:rsidRDefault="009C6950" w:rsidP="00F21456">
      <w:pPr>
        <w:jc w:val="center"/>
        <w:rPr>
          <w:b/>
          <w:bCs/>
        </w:rPr>
      </w:pPr>
    </w:p>
    <w:p w14:paraId="190C3618" w14:textId="2694F462" w:rsidR="002A0BC6" w:rsidRPr="002A0BC6" w:rsidRDefault="002A0BC6" w:rsidP="002A0BC6">
      <w:pPr>
        <w:pStyle w:val="Ttulo1"/>
        <w:rPr>
          <w:b/>
          <w:bCs/>
          <w:color w:val="000000" w:themeColor="text1"/>
        </w:rPr>
      </w:pPr>
      <w:r w:rsidRPr="002A0BC6">
        <w:rPr>
          <w:b/>
          <w:bCs/>
          <w:color w:val="000000" w:themeColor="text1"/>
        </w:rPr>
        <w:t xml:space="preserve"> </w:t>
      </w:r>
      <w:bookmarkStart w:id="2" w:name="_Toc211800022"/>
      <w:r w:rsidRPr="002A0BC6">
        <w:rPr>
          <w:b/>
          <w:bCs/>
          <w:color w:val="000000" w:themeColor="text1"/>
        </w:rPr>
        <w:t>Arquitectura General del Proyecto</w:t>
      </w:r>
      <w:bookmarkEnd w:id="2"/>
    </w:p>
    <w:p w14:paraId="547A094D" w14:textId="65EB17C6" w:rsidR="002A0BC6" w:rsidRDefault="002A0BC6" w:rsidP="002A0BC6">
      <w:r>
        <w:t>La arquitectura está compuesta por cuatro contenedores independientes:</w:t>
      </w:r>
    </w:p>
    <w:p w14:paraId="349A8BF6" w14:textId="06FBE3FF" w:rsidR="002A0BC6" w:rsidRDefault="002A0BC6" w:rsidP="002A0BC6">
      <w:pPr>
        <w:pStyle w:val="Prrafodelista"/>
        <w:numPr>
          <w:ilvl w:val="0"/>
          <w:numId w:val="7"/>
        </w:numPr>
      </w:pPr>
      <w:r>
        <w:t>core_app: Contenedor principal que ejecuta la aplicación Mojolicious y el proceso ETL.</w:t>
      </w:r>
    </w:p>
    <w:p w14:paraId="75D1BD1E" w14:textId="086651AE" w:rsidR="002A0BC6" w:rsidRDefault="002A0BC6" w:rsidP="002A0BC6">
      <w:pPr>
        <w:pStyle w:val="Prrafodelista"/>
        <w:numPr>
          <w:ilvl w:val="0"/>
          <w:numId w:val="7"/>
        </w:numPr>
      </w:pPr>
      <w:r>
        <w:t>personas_db: Contenedor MongoDB que almacena la colección personas.</w:t>
      </w:r>
    </w:p>
    <w:p w14:paraId="63126681" w14:textId="2D90DFD2" w:rsidR="002A0BC6" w:rsidRDefault="002A0BC6" w:rsidP="002A0BC6">
      <w:pPr>
        <w:pStyle w:val="Prrafodelista"/>
        <w:numPr>
          <w:ilvl w:val="0"/>
          <w:numId w:val="7"/>
        </w:numPr>
      </w:pPr>
      <w:r>
        <w:t xml:space="preserve">articulos_db: Contenedor MongoDB que almacena la colección </w:t>
      </w:r>
      <w:r>
        <w:t>artículos</w:t>
      </w:r>
      <w:r>
        <w:t>.</w:t>
      </w:r>
    </w:p>
    <w:p w14:paraId="647E155B" w14:textId="55D12F79" w:rsidR="009C6950" w:rsidRDefault="002A0BC6" w:rsidP="002A0BC6">
      <w:pPr>
        <w:pStyle w:val="Prrafodelista"/>
        <w:numPr>
          <w:ilvl w:val="0"/>
          <w:numId w:val="7"/>
        </w:numPr>
      </w:pPr>
      <w:r>
        <w:t>ventas_db: Contenedor MongoDB que almacena la colección ventas.</w:t>
      </w:r>
    </w:p>
    <w:p w14:paraId="5517177D" w14:textId="3FC89C4A" w:rsidR="002A0BC6" w:rsidRDefault="002A0BC6" w:rsidP="002A0BC6"/>
    <w:p w14:paraId="0E208A98" w14:textId="1171962E" w:rsidR="002A0BC6" w:rsidRDefault="002A0BC6" w:rsidP="002A0BC6"/>
    <w:p w14:paraId="4D9B1596" w14:textId="51980225" w:rsidR="002A0BC6" w:rsidRDefault="002A0BC6" w:rsidP="002A0BC6"/>
    <w:p w14:paraId="4F97196F" w14:textId="72B7A8EA" w:rsidR="002A0BC6" w:rsidRDefault="002A0BC6" w:rsidP="002A0BC6"/>
    <w:p w14:paraId="0AD800F0" w14:textId="1BA8A845" w:rsidR="002A0BC6" w:rsidRDefault="002A0BC6" w:rsidP="002A0BC6"/>
    <w:p w14:paraId="1816D0A8" w14:textId="7180E0A4" w:rsidR="002A0BC6" w:rsidRPr="002A0BC6" w:rsidRDefault="002A0BC6" w:rsidP="002A0BC6">
      <w:pPr>
        <w:pStyle w:val="Ttulo1"/>
        <w:rPr>
          <w:b/>
          <w:bCs/>
          <w:color w:val="000000" w:themeColor="text1"/>
        </w:rPr>
      </w:pPr>
      <w:bookmarkStart w:id="3" w:name="_Toc211800023"/>
      <w:r w:rsidRPr="002A0BC6">
        <w:rPr>
          <w:b/>
          <w:bCs/>
          <w:color w:val="000000" w:themeColor="text1"/>
        </w:rPr>
        <w:lastRenderedPageBreak/>
        <w:t>DESCRIPCIÓN DEL PROYECTO</w:t>
      </w:r>
      <w:bookmarkEnd w:id="3"/>
      <w:r w:rsidRPr="002A0BC6">
        <w:rPr>
          <w:b/>
          <w:bCs/>
          <w:color w:val="000000" w:themeColor="text1"/>
        </w:rPr>
        <w:t xml:space="preserve"> </w:t>
      </w:r>
    </w:p>
    <w:p w14:paraId="3E4F6BB6" w14:textId="77777777" w:rsidR="002A0BC6" w:rsidRPr="002A0BC6" w:rsidRDefault="002A0BC6" w:rsidP="002A0BC6">
      <w:pPr>
        <w:pStyle w:val="NormalWeb"/>
        <w:rPr>
          <w:rFonts w:asciiTheme="minorHAnsi" w:hAnsiTheme="minorHAnsi"/>
          <w:sz w:val="22"/>
          <w:szCs w:val="22"/>
        </w:rPr>
      </w:pPr>
      <w:r w:rsidRPr="002A0BC6">
        <w:rPr>
          <w:rFonts w:asciiTheme="minorHAnsi" w:hAnsiTheme="minorHAnsi"/>
          <w:sz w:val="22"/>
          <w:szCs w:val="22"/>
        </w:rPr>
        <w:t>La primera etapa del proyecto consistió en definir la arquitectura de ejecución, priorizando portabilidad y aislamiento entre componentes. Para lograrlo se utilizó Docker como tecnología base, lo que permitió encapsular tanto la lógica de negocio desarrollada en Mojolicious como las bases de datos MongoDB correspondientes a cada dominio: personas, artículos y ventas. De esta manera, el sistema queda preparado para correr en cualquier entorno sin necesidad de instalar manualmente dependencias ni configurar servicios externos.</w:t>
      </w:r>
    </w:p>
    <w:p w14:paraId="07E4052E" w14:textId="36F9FF38" w:rsidR="002A0BC6" w:rsidRPr="002A0BC6" w:rsidRDefault="002A0BC6" w:rsidP="002A0BC6">
      <w:pPr>
        <w:pStyle w:val="NormalWeb"/>
        <w:rPr>
          <w:rFonts w:asciiTheme="minorHAnsi" w:hAnsiTheme="minorHAnsi"/>
          <w:sz w:val="22"/>
          <w:szCs w:val="22"/>
        </w:rPr>
      </w:pPr>
      <w:r w:rsidRPr="002A0BC6">
        <w:rPr>
          <w:rFonts w:asciiTheme="minorHAnsi" w:hAnsiTheme="minorHAnsi"/>
          <w:sz w:val="22"/>
          <w:szCs w:val="22"/>
        </w:rPr>
        <w:t xml:space="preserve">La construcción del contenedor principal se realizó mediante un </w:t>
      </w:r>
      <w:proofErr w:type="spellStart"/>
      <w:r w:rsidRPr="002A0BC6">
        <w:rPr>
          <w:rFonts w:asciiTheme="minorHAnsi" w:hAnsiTheme="minorHAnsi"/>
          <w:sz w:val="22"/>
          <w:szCs w:val="22"/>
        </w:rPr>
        <w:t>Dockerfile</w:t>
      </w:r>
      <w:proofErr w:type="spellEnd"/>
      <w:r w:rsidRPr="002A0BC6">
        <w:rPr>
          <w:rFonts w:asciiTheme="minorHAnsi" w:hAnsiTheme="minorHAnsi"/>
          <w:sz w:val="22"/>
          <w:szCs w:val="22"/>
        </w:rPr>
        <w:t xml:space="preserve"> personalizado. Este define una imagen base de Ubuntu 22.04 sobre la cual se instalan todas las dependencias requeridas para la ejecución de la aplicación. Se instala Perl, compiladores, SQLite y sus librerías de desarrollo, ya que la base relacional se maneja de manera local dentro del propio contenedor. </w:t>
      </w:r>
      <w:r w:rsidRPr="002A0BC6">
        <w:rPr>
          <w:rFonts w:asciiTheme="minorHAnsi" w:hAnsiTheme="minorHAnsi"/>
          <w:sz w:val="22"/>
          <w:szCs w:val="22"/>
        </w:rPr>
        <w:t>Además,</w:t>
      </w:r>
      <w:r w:rsidRPr="002A0BC6">
        <w:rPr>
          <w:rFonts w:asciiTheme="minorHAnsi" w:hAnsiTheme="minorHAnsi"/>
          <w:sz w:val="22"/>
          <w:szCs w:val="22"/>
        </w:rPr>
        <w:t xml:space="preserve"> se instala </w:t>
      </w:r>
      <w:proofErr w:type="spellStart"/>
      <w:r w:rsidRPr="002A0BC6">
        <w:rPr>
          <w:rStyle w:val="CdigoHTML"/>
          <w:rFonts w:asciiTheme="minorHAnsi" w:eastAsiaTheme="majorEastAsia" w:hAnsiTheme="minorHAnsi"/>
          <w:b/>
          <w:bCs/>
          <w:sz w:val="22"/>
          <w:szCs w:val="22"/>
        </w:rPr>
        <w:t>mongosh</w:t>
      </w:r>
      <w:proofErr w:type="spellEnd"/>
      <w:r w:rsidRPr="002A0BC6">
        <w:rPr>
          <w:rFonts w:asciiTheme="minorHAnsi" w:hAnsiTheme="minorHAnsi"/>
          <w:sz w:val="22"/>
          <w:szCs w:val="22"/>
        </w:rPr>
        <w:t xml:space="preserve"> y las herramientas cliente de MongoDB, lo cual permite que el contenedor pueda interactuar directamente con las bases NoSQL externas.</w:t>
      </w:r>
    </w:p>
    <w:p w14:paraId="51A763F1" w14:textId="77777777" w:rsidR="002A0BC6" w:rsidRPr="002A0BC6" w:rsidRDefault="002A0BC6" w:rsidP="002A0BC6">
      <w:pPr>
        <w:pStyle w:val="NormalWeb"/>
        <w:rPr>
          <w:rFonts w:asciiTheme="minorHAnsi" w:hAnsiTheme="minorHAnsi"/>
          <w:sz w:val="22"/>
          <w:szCs w:val="22"/>
        </w:rPr>
      </w:pPr>
      <w:r w:rsidRPr="002A0BC6">
        <w:rPr>
          <w:rFonts w:asciiTheme="minorHAnsi" w:hAnsiTheme="minorHAnsi"/>
          <w:sz w:val="22"/>
          <w:szCs w:val="22"/>
        </w:rPr>
        <w:t xml:space="preserve">La instalación de Mojolicious se realizó mediante CPAN, lo que permite disponer del </w:t>
      </w:r>
      <w:proofErr w:type="spellStart"/>
      <w:r w:rsidRPr="002A0BC6">
        <w:rPr>
          <w:rFonts w:asciiTheme="minorHAnsi" w:hAnsiTheme="minorHAnsi"/>
          <w:sz w:val="22"/>
          <w:szCs w:val="22"/>
        </w:rPr>
        <w:t>framework</w:t>
      </w:r>
      <w:proofErr w:type="spellEnd"/>
      <w:r w:rsidRPr="002A0BC6">
        <w:rPr>
          <w:rFonts w:asciiTheme="minorHAnsi" w:hAnsiTheme="minorHAnsi"/>
          <w:sz w:val="22"/>
          <w:szCs w:val="22"/>
        </w:rPr>
        <w:t xml:space="preserve"> como una dependencia interna del contenedor. Dentro del </w:t>
      </w:r>
      <w:proofErr w:type="spellStart"/>
      <w:r w:rsidRPr="002A0BC6">
        <w:rPr>
          <w:rFonts w:asciiTheme="minorHAnsi" w:hAnsiTheme="minorHAnsi"/>
          <w:b/>
          <w:bCs/>
          <w:sz w:val="22"/>
          <w:szCs w:val="22"/>
        </w:rPr>
        <w:t>Dockerfile</w:t>
      </w:r>
      <w:proofErr w:type="spellEnd"/>
      <w:r w:rsidRPr="002A0BC6">
        <w:rPr>
          <w:rFonts w:asciiTheme="minorHAnsi" w:hAnsiTheme="minorHAnsi"/>
          <w:sz w:val="22"/>
          <w:szCs w:val="22"/>
        </w:rPr>
        <w:t xml:space="preserve"> también se copia la aplicación principal (</w:t>
      </w:r>
      <w:r w:rsidRPr="002A0BC6">
        <w:rPr>
          <w:rStyle w:val="CdigoHTML"/>
          <w:rFonts w:asciiTheme="minorHAnsi" w:eastAsiaTheme="majorEastAsia" w:hAnsiTheme="minorHAnsi"/>
          <w:sz w:val="22"/>
          <w:szCs w:val="22"/>
        </w:rPr>
        <w:t>mojo_app.pl</w:t>
      </w:r>
      <w:r w:rsidRPr="002A0BC6">
        <w:rPr>
          <w:rFonts w:asciiTheme="minorHAnsi" w:hAnsiTheme="minorHAnsi"/>
          <w:sz w:val="22"/>
          <w:szCs w:val="22"/>
        </w:rPr>
        <w:t xml:space="preserve">) al directorio </w:t>
      </w:r>
      <w:r w:rsidRPr="002A0BC6">
        <w:rPr>
          <w:rStyle w:val="CdigoHTML"/>
          <w:rFonts w:asciiTheme="minorHAnsi" w:eastAsiaTheme="majorEastAsia" w:hAnsiTheme="minorHAnsi"/>
          <w:sz w:val="22"/>
          <w:szCs w:val="22"/>
        </w:rPr>
        <w:t>/app</w:t>
      </w:r>
      <w:r w:rsidRPr="002A0BC6">
        <w:rPr>
          <w:rFonts w:asciiTheme="minorHAnsi" w:hAnsiTheme="minorHAnsi"/>
          <w:sz w:val="22"/>
          <w:szCs w:val="22"/>
        </w:rPr>
        <w:t>, que luego se convierte en el punto de trabajo.</w:t>
      </w:r>
    </w:p>
    <w:p w14:paraId="1DB1F12A" w14:textId="77777777" w:rsidR="002A0BC6" w:rsidRPr="002A0BC6" w:rsidRDefault="002A0BC6" w:rsidP="002A0BC6">
      <w:pPr>
        <w:pStyle w:val="NormalWeb"/>
        <w:rPr>
          <w:rFonts w:asciiTheme="minorHAnsi" w:hAnsiTheme="minorHAnsi"/>
          <w:sz w:val="22"/>
          <w:szCs w:val="22"/>
        </w:rPr>
      </w:pPr>
      <w:r w:rsidRPr="002A0BC6">
        <w:rPr>
          <w:rFonts w:asciiTheme="minorHAnsi" w:hAnsiTheme="minorHAnsi"/>
          <w:sz w:val="22"/>
          <w:szCs w:val="22"/>
        </w:rPr>
        <w:t xml:space="preserve">Un paso clave dentro del </w:t>
      </w:r>
      <w:proofErr w:type="spellStart"/>
      <w:r w:rsidRPr="002A0BC6">
        <w:rPr>
          <w:rFonts w:asciiTheme="minorHAnsi" w:hAnsiTheme="minorHAnsi"/>
          <w:b/>
          <w:bCs/>
          <w:sz w:val="22"/>
          <w:szCs w:val="22"/>
        </w:rPr>
        <w:t>Dockerfile</w:t>
      </w:r>
      <w:proofErr w:type="spellEnd"/>
      <w:r w:rsidRPr="002A0BC6">
        <w:rPr>
          <w:rFonts w:asciiTheme="minorHAnsi" w:hAnsiTheme="minorHAnsi"/>
          <w:sz w:val="22"/>
          <w:szCs w:val="22"/>
        </w:rPr>
        <w:t xml:space="preserve"> es la creación del script </w:t>
      </w:r>
      <w:r w:rsidRPr="002A0BC6">
        <w:rPr>
          <w:rStyle w:val="CdigoHTML"/>
          <w:rFonts w:asciiTheme="minorHAnsi" w:eastAsiaTheme="majorEastAsia" w:hAnsiTheme="minorHAnsi"/>
          <w:sz w:val="22"/>
          <w:szCs w:val="22"/>
        </w:rPr>
        <w:t>start.sh</w:t>
      </w:r>
      <w:r w:rsidRPr="002A0BC6">
        <w:rPr>
          <w:rFonts w:asciiTheme="minorHAnsi" w:hAnsiTheme="minorHAnsi"/>
          <w:sz w:val="22"/>
          <w:szCs w:val="22"/>
        </w:rPr>
        <w:t xml:space="preserve">, que tiene la función de evitar que la aplicación Mojolicious se ejecute antes de que las bases de datos NoSQL estén listas. Este script realiza un sondeo (ping) a los contenedores </w:t>
      </w:r>
      <w:r w:rsidRPr="002A0BC6">
        <w:rPr>
          <w:rStyle w:val="CdigoHTML"/>
          <w:rFonts w:asciiTheme="minorHAnsi" w:eastAsiaTheme="majorEastAsia" w:hAnsiTheme="minorHAnsi"/>
          <w:sz w:val="22"/>
          <w:szCs w:val="22"/>
        </w:rPr>
        <w:t>personas_db</w:t>
      </w:r>
      <w:r w:rsidRPr="002A0BC6">
        <w:rPr>
          <w:rFonts w:asciiTheme="minorHAnsi" w:hAnsiTheme="minorHAnsi"/>
          <w:sz w:val="22"/>
          <w:szCs w:val="22"/>
        </w:rPr>
        <w:t xml:space="preserve">, </w:t>
      </w:r>
      <w:r w:rsidRPr="002A0BC6">
        <w:rPr>
          <w:rStyle w:val="CdigoHTML"/>
          <w:rFonts w:asciiTheme="minorHAnsi" w:eastAsiaTheme="majorEastAsia" w:hAnsiTheme="minorHAnsi"/>
          <w:sz w:val="22"/>
          <w:szCs w:val="22"/>
        </w:rPr>
        <w:t>articulos_db</w:t>
      </w:r>
      <w:r w:rsidRPr="002A0BC6">
        <w:rPr>
          <w:rFonts w:asciiTheme="minorHAnsi" w:hAnsiTheme="minorHAnsi"/>
          <w:sz w:val="22"/>
          <w:szCs w:val="22"/>
        </w:rPr>
        <w:t xml:space="preserve"> y </w:t>
      </w:r>
      <w:r w:rsidRPr="002A0BC6">
        <w:rPr>
          <w:rStyle w:val="CdigoHTML"/>
          <w:rFonts w:asciiTheme="minorHAnsi" w:eastAsiaTheme="majorEastAsia" w:hAnsiTheme="minorHAnsi"/>
          <w:sz w:val="22"/>
          <w:szCs w:val="22"/>
        </w:rPr>
        <w:t>ventas_db</w:t>
      </w:r>
      <w:r w:rsidRPr="002A0BC6">
        <w:rPr>
          <w:rFonts w:asciiTheme="minorHAnsi" w:hAnsiTheme="minorHAnsi"/>
          <w:sz w:val="22"/>
          <w:szCs w:val="22"/>
        </w:rPr>
        <w:t xml:space="preserve"> utilizando </w:t>
      </w:r>
      <w:proofErr w:type="spellStart"/>
      <w:r w:rsidRPr="002A0BC6">
        <w:rPr>
          <w:rStyle w:val="CdigoHTML"/>
          <w:rFonts w:asciiTheme="minorHAnsi" w:eastAsiaTheme="majorEastAsia" w:hAnsiTheme="minorHAnsi"/>
          <w:b/>
          <w:bCs/>
          <w:sz w:val="22"/>
          <w:szCs w:val="22"/>
        </w:rPr>
        <w:t>mongosh</w:t>
      </w:r>
      <w:proofErr w:type="spellEnd"/>
      <w:r w:rsidRPr="002A0BC6">
        <w:rPr>
          <w:rFonts w:asciiTheme="minorHAnsi" w:hAnsiTheme="minorHAnsi"/>
          <w:sz w:val="22"/>
          <w:szCs w:val="22"/>
        </w:rPr>
        <w:t>. Solo cuando todas las conexiones responden correctamente, el script ejecuta el servidor Mojolicious. Esta estrategia evita fallos en tiempo de arranque y asegura que la API tenga acceso inmediato a la persistencia NoSQL desde el inicio.</w:t>
      </w:r>
    </w:p>
    <w:p w14:paraId="4E7D9F37" w14:textId="77777777" w:rsidR="002A0BC6" w:rsidRPr="002A0BC6" w:rsidRDefault="002A0BC6" w:rsidP="002A0BC6">
      <w:pPr>
        <w:pStyle w:val="NormalWeb"/>
        <w:rPr>
          <w:rFonts w:asciiTheme="minorHAnsi" w:hAnsiTheme="minorHAnsi"/>
          <w:sz w:val="22"/>
          <w:szCs w:val="22"/>
        </w:rPr>
      </w:pPr>
      <w:r w:rsidRPr="002A0BC6">
        <w:rPr>
          <w:rFonts w:asciiTheme="minorHAnsi" w:hAnsiTheme="minorHAnsi"/>
          <w:sz w:val="22"/>
          <w:szCs w:val="22"/>
        </w:rPr>
        <w:t xml:space="preserve">El archivo </w:t>
      </w:r>
      <w:proofErr w:type="spellStart"/>
      <w:r w:rsidRPr="002A0BC6">
        <w:rPr>
          <w:rStyle w:val="CdigoHTML"/>
          <w:rFonts w:asciiTheme="minorHAnsi" w:eastAsiaTheme="majorEastAsia" w:hAnsiTheme="minorHAnsi"/>
          <w:b/>
          <w:bCs/>
          <w:sz w:val="22"/>
          <w:szCs w:val="22"/>
        </w:rPr>
        <w:t>docker-compose.yml</w:t>
      </w:r>
      <w:proofErr w:type="spellEnd"/>
      <w:r w:rsidRPr="002A0BC6">
        <w:rPr>
          <w:rFonts w:asciiTheme="minorHAnsi" w:hAnsiTheme="minorHAnsi"/>
          <w:sz w:val="22"/>
          <w:szCs w:val="22"/>
        </w:rPr>
        <w:t xml:space="preserve"> define la orquestación de los cuatro servicios: un servicio central llamado </w:t>
      </w:r>
      <w:r w:rsidRPr="002A0BC6">
        <w:rPr>
          <w:rStyle w:val="CdigoHTML"/>
          <w:rFonts w:asciiTheme="minorHAnsi" w:eastAsiaTheme="majorEastAsia" w:hAnsiTheme="minorHAnsi"/>
          <w:sz w:val="22"/>
          <w:szCs w:val="22"/>
        </w:rPr>
        <w:t>core_app</w:t>
      </w:r>
      <w:r w:rsidRPr="002A0BC6">
        <w:rPr>
          <w:rFonts w:asciiTheme="minorHAnsi" w:hAnsiTheme="minorHAnsi"/>
          <w:sz w:val="22"/>
          <w:szCs w:val="22"/>
        </w:rPr>
        <w:t xml:space="preserve">, que contiene la aplicación, y tres servicios MongoDB independientes llamados </w:t>
      </w:r>
      <w:r w:rsidRPr="002A0BC6">
        <w:rPr>
          <w:rStyle w:val="CdigoHTML"/>
          <w:rFonts w:asciiTheme="minorHAnsi" w:eastAsiaTheme="majorEastAsia" w:hAnsiTheme="minorHAnsi"/>
          <w:sz w:val="22"/>
          <w:szCs w:val="22"/>
        </w:rPr>
        <w:t>personas_db</w:t>
      </w:r>
      <w:r w:rsidRPr="002A0BC6">
        <w:rPr>
          <w:rFonts w:asciiTheme="minorHAnsi" w:hAnsiTheme="minorHAnsi"/>
          <w:sz w:val="22"/>
          <w:szCs w:val="22"/>
        </w:rPr>
        <w:t xml:space="preserve">, </w:t>
      </w:r>
      <w:r w:rsidRPr="002A0BC6">
        <w:rPr>
          <w:rStyle w:val="CdigoHTML"/>
          <w:rFonts w:asciiTheme="minorHAnsi" w:eastAsiaTheme="majorEastAsia" w:hAnsiTheme="minorHAnsi"/>
          <w:sz w:val="22"/>
          <w:szCs w:val="22"/>
        </w:rPr>
        <w:t>articulos_db</w:t>
      </w:r>
      <w:r w:rsidRPr="002A0BC6">
        <w:rPr>
          <w:rFonts w:asciiTheme="minorHAnsi" w:hAnsiTheme="minorHAnsi"/>
          <w:sz w:val="22"/>
          <w:szCs w:val="22"/>
        </w:rPr>
        <w:t xml:space="preserve"> y </w:t>
      </w:r>
      <w:r w:rsidRPr="002A0BC6">
        <w:rPr>
          <w:rStyle w:val="CdigoHTML"/>
          <w:rFonts w:asciiTheme="minorHAnsi" w:eastAsiaTheme="majorEastAsia" w:hAnsiTheme="minorHAnsi"/>
          <w:sz w:val="22"/>
          <w:szCs w:val="22"/>
        </w:rPr>
        <w:t>ventas_db</w:t>
      </w:r>
      <w:r w:rsidRPr="002A0BC6">
        <w:rPr>
          <w:rFonts w:asciiTheme="minorHAnsi" w:hAnsiTheme="minorHAnsi"/>
          <w:sz w:val="22"/>
          <w:szCs w:val="22"/>
        </w:rPr>
        <w:t>. Estos contenedores se mantienen aislados para garantizar separación entre dominios de datos y permitir que futuras modificaciones o escalamiento por microservicios se realicen sin interferencias en el resto del sistema.</w:t>
      </w:r>
    </w:p>
    <w:p w14:paraId="4451DB58" w14:textId="77777777" w:rsidR="002A0BC6" w:rsidRPr="002A0BC6" w:rsidRDefault="002A0BC6" w:rsidP="002A0BC6">
      <w:pPr>
        <w:pStyle w:val="NormalWeb"/>
        <w:rPr>
          <w:rFonts w:asciiTheme="minorHAnsi" w:hAnsiTheme="minorHAnsi"/>
          <w:sz w:val="22"/>
          <w:szCs w:val="22"/>
        </w:rPr>
      </w:pPr>
      <w:r w:rsidRPr="002A0BC6">
        <w:rPr>
          <w:rFonts w:asciiTheme="minorHAnsi" w:hAnsiTheme="minorHAnsi"/>
          <w:sz w:val="22"/>
          <w:szCs w:val="22"/>
        </w:rPr>
        <w:t xml:space="preserve">La instrucción </w:t>
      </w:r>
      <w:proofErr w:type="spellStart"/>
      <w:r w:rsidRPr="002A0BC6">
        <w:rPr>
          <w:rStyle w:val="CdigoHTML"/>
          <w:rFonts w:asciiTheme="minorHAnsi" w:eastAsiaTheme="majorEastAsia" w:hAnsiTheme="minorHAnsi"/>
          <w:sz w:val="22"/>
          <w:szCs w:val="22"/>
        </w:rPr>
        <w:t>depends_on</w:t>
      </w:r>
      <w:proofErr w:type="spellEnd"/>
      <w:r w:rsidRPr="002A0BC6">
        <w:rPr>
          <w:rFonts w:asciiTheme="minorHAnsi" w:hAnsiTheme="minorHAnsi"/>
          <w:sz w:val="22"/>
          <w:szCs w:val="22"/>
        </w:rPr>
        <w:t xml:space="preserve"> establece que </w:t>
      </w:r>
      <w:r w:rsidRPr="002A0BC6">
        <w:rPr>
          <w:rStyle w:val="CdigoHTML"/>
          <w:rFonts w:asciiTheme="minorHAnsi" w:eastAsiaTheme="majorEastAsia" w:hAnsiTheme="minorHAnsi"/>
          <w:sz w:val="22"/>
          <w:szCs w:val="22"/>
        </w:rPr>
        <w:t>core_app</w:t>
      </w:r>
      <w:r w:rsidRPr="002A0BC6">
        <w:rPr>
          <w:rFonts w:asciiTheme="minorHAnsi" w:hAnsiTheme="minorHAnsi"/>
          <w:sz w:val="22"/>
          <w:szCs w:val="22"/>
        </w:rPr>
        <w:t xml:space="preserve"> no se iniciará antes que las bases de datos, mientras que las variables de entorno dentro del servicio permiten parametrizar las cadenas de conexión y los nombres de las bases utilizadas por Mojolicious. Cada base Mongo está configurada para exponer su puerto de forma independiente, usando 27018, 27019 y 27020 para evitar conflictos y permitir administración manual en caso de inspección directa.</w:t>
      </w:r>
    </w:p>
    <w:p w14:paraId="13589B0F" w14:textId="2FC0E647" w:rsidR="002A0BC6" w:rsidRDefault="002A0BC6" w:rsidP="002A0BC6">
      <w:pPr>
        <w:pStyle w:val="NormalWeb"/>
        <w:rPr>
          <w:rFonts w:asciiTheme="minorHAnsi" w:hAnsiTheme="minorHAnsi"/>
          <w:sz w:val="22"/>
          <w:szCs w:val="22"/>
        </w:rPr>
      </w:pPr>
      <w:r w:rsidRPr="002A0BC6">
        <w:rPr>
          <w:rFonts w:asciiTheme="minorHAnsi" w:hAnsiTheme="minorHAnsi"/>
          <w:sz w:val="22"/>
          <w:szCs w:val="22"/>
        </w:rPr>
        <w:t>Para asegurar persistencia, cada contenedor MongoDB tiene un volumen montado desde el host, lo que significa que los datos insertados no se pierden al reiniciar o reconstruir los contenedores. Adicionalmente, se monta otra ruta para cargar los archivos JSON iniciales, que luego son utilizados por la API para poblar las colecciones en MongoDB antes de ejecutar el proceso ETL.</w:t>
      </w:r>
    </w:p>
    <w:p w14:paraId="164F10F4" w14:textId="724A2E57" w:rsidR="002A0BC6" w:rsidRDefault="002A0BC6" w:rsidP="002A0BC6">
      <w:pPr>
        <w:pStyle w:val="NormalWeb"/>
        <w:rPr>
          <w:rFonts w:asciiTheme="minorHAnsi" w:hAnsiTheme="minorHAnsi"/>
          <w:sz w:val="22"/>
          <w:szCs w:val="22"/>
        </w:rPr>
      </w:pPr>
    </w:p>
    <w:p w14:paraId="7066B727" w14:textId="77777777" w:rsidR="002A0BC6" w:rsidRPr="002A0BC6" w:rsidRDefault="002A0BC6" w:rsidP="002A0BC6">
      <w:pPr>
        <w:pStyle w:val="NormalWeb"/>
        <w:rPr>
          <w:rFonts w:asciiTheme="minorHAnsi" w:hAnsiTheme="minorHAnsi"/>
          <w:sz w:val="22"/>
          <w:szCs w:val="22"/>
        </w:rPr>
      </w:pPr>
    </w:p>
    <w:p w14:paraId="49414AFE" w14:textId="77777777" w:rsidR="002A0BC6" w:rsidRPr="002A0BC6" w:rsidRDefault="002A0BC6" w:rsidP="002A0BC6">
      <w:pPr>
        <w:pStyle w:val="NormalWeb"/>
        <w:rPr>
          <w:rFonts w:asciiTheme="minorHAnsi" w:hAnsiTheme="minorHAnsi"/>
          <w:sz w:val="22"/>
          <w:szCs w:val="22"/>
        </w:rPr>
      </w:pPr>
      <w:r w:rsidRPr="002A0BC6">
        <w:rPr>
          <w:rFonts w:asciiTheme="minorHAnsi" w:hAnsiTheme="minorHAnsi"/>
          <w:sz w:val="22"/>
          <w:szCs w:val="22"/>
        </w:rPr>
        <w:t xml:space="preserve">La interconexión entre servicios se realiza internamente por red Docker, lo que significa que dentro del contenedor no se usa </w:t>
      </w:r>
      <w:r w:rsidRPr="002A0BC6">
        <w:rPr>
          <w:rStyle w:val="CdigoHTML"/>
          <w:rFonts w:asciiTheme="minorHAnsi" w:eastAsiaTheme="majorEastAsia" w:hAnsiTheme="minorHAnsi"/>
          <w:sz w:val="22"/>
          <w:szCs w:val="22"/>
        </w:rPr>
        <w:t>localhost</w:t>
      </w:r>
      <w:r w:rsidRPr="002A0BC6">
        <w:rPr>
          <w:rFonts w:asciiTheme="minorHAnsi" w:hAnsiTheme="minorHAnsi"/>
          <w:sz w:val="22"/>
          <w:szCs w:val="22"/>
        </w:rPr>
        <w:t xml:space="preserve"> ni direcciones IP, sino el nombre del servicio como hostname. Por ese motivo, dentro de la aplicación la conexión hacia Mongo se realiza con </w:t>
      </w:r>
      <w:r w:rsidRPr="002A0BC6">
        <w:rPr>
          <w:rStyle w:val="CdigoHTML"/>
          <w:rFonts w:asciiTheme="minorHAnsi" w:eastAsiaTheme="majorEastAsia" w:hAnsiTheme="minorHAnsi"/>
          <w:sz w:val="22"/>
          <w:szCs w:val="22"/>
        </w:rPr>
        <w:t>mongodb://personas_db:27017</w:t>
      </w:r>
      <w:r w:rsidRPr="002A0BC6">
        <w:rPr>
          <w:rFonts w:asciiTheme="minorHAnsi" w:hAnsiTheme="minorHAnsi"/>
          <w:sz w:val="22"/>
          <w:szCs w:val="22"/>
        </w:rPr>
        <w:t xml:space="preserve"> en vez de una IP física. Esto hace que la comunicación sea estable, auto-descubierta y desacoplada del entorno físico de ejecución.</w:t>
      </w:r>
    </w:p>
    <w:p w14:paraId="60F13198" w14:textId="528803A9" w:rsidR="007F21F9" w:rsidRPr="002A0BC6" w:rsidRDefault="002A0BC6" w:rsidP="002A0BC6">
      <w:pPr>
        <w:pStyle w:val="NormalWeb"/>
        <w:rPr>
          <w:rFonts w:asciiTheme="minorHAnsi" w:hAnsiTheme="minorHAnsi"/>
          <w:sz w:val="22"/>
          <w:szCs w:val="22"/>
        </w:rPr>
      </w:pPr>
      <w:r w:rsidRPr="002A0BC6">
        <w:rPr>
          <w:rFonts w:asciiTheme="minorHAnsi" w:hAnsiTheme="minorHAnsi"/>
          <w:sz w:val="22"/>
          <w:szCs w:val="22"/>
        </w:rPr>
        <w:t>En resumen, esta arquitectura se diseñó con el fin de permitir mantenimiento modular, despliegue en un solo comando, aislamiento correcto de dominios de datos, compatibilidad multiplataforma y un flujo de datos ordenado desde JSON → MongoDB → SQLite mediante un pipeline ETL integrado en la API.</w:t>
      </w:r>
    </w:p>
    <w:p w14:paraId="49C426F2" w14:textId="25D34DB9" w:rsidR="007F21F9" w:rsidRPr="00BF5AC6" w:rsidRDefault="007F21F9" w:rsidP="007F21F9">
      <w:pPr>
        <w:pStyle w:val="Ttulo1"/>
        <w:rPr>
          <w:b/>
          <w:bCs/>
          <w:noProof/>
          <w:color w:val="000000" w:themeColor="text1"/>
        </w:rPr>
      </w:pPr>
      <w:bookmarkStart w:id="4" w:name="_Toc211800024"/>
      <w:r w:rsidRPr="00BF5AC6">
        <w:rPr>
          <w:b/>
          <w:bCs/>
          <w:noProof/>
          <w:color w:val="000000" w:themeColor="text1"/>
        </w:rPr>
        <w:t>Modelo relacional</w:t>
      </w:r>
      <w:bookmarkEnd w:id="4"/>
      <w:r w:rsidRPr="00BF5AC6">
        <w:rPr>
          <w:b/>
          <w:bCs/>
          <w:noProof/>
          <w:color w:val="000000" w:themeColor="text1"/>
        </w:rPr>
        <w:t xml:space="preserve"> </w:t>
      </w:r>
    </w:p>
    <w:p w14:paraId="5B0600CB" w14:textId="36597D36" w:rsidR="007F21F9" w:rsidRPr="00BF5AC6" w:rsidRDefault="007F21F9" w:rsidP="007F21F9">
      <w:pPr>
        <w:rPr>
          <w:noProof/>
        </w:rPr>
      </w:pPr>
      <w:r w:rsidRPr="00BF5AC6">
        <w:t>El modelo entidad-relación propuesto refleja las relaciones entre las tres tablas principales del sistema</w:t>
      </w:r>
      <w:r w:rsidRPr="00BF5AC6">
        <w:rPr>
          <w:b/>
          <w:bCs/>
        </w:rPr>
        <w:t>:</w:t>
      </w:r>
      <w:r w:rsidR="00BF5AC6" w:rsidRPr="00BF5AC6">
        <w:rPr>
          <w:b/>
          <w:bCs/>
        </w:rPr>
        <w:t xml:space="preserve"> </w:t>
      </w:r>
      <w:r w:rsidRPr="00BF5AC6">
        <w:rPr>
          <w:rStyle w:val="Textoennegrita"/>
          <w:b w:val="0"/>
          <w:bCs w:val="0"/>
        </w:rPr>
        <w:t>Personas</w:t>
      </w:r>
      <w:r w:rsidRPr="00BF5AC6">
        <w:rPr>
          <w:b/>
          <w:bCs/>
        </w:rPr>
        <w:t xml:space="preserve">, </w:t>
      </w:r>
      <w:r w:rsidRPr="00BF5AC6">
        <w:rPr>
          <w:rStyle w:val="Textoennegrita"/>
          <w:b w:val="0"/>
          <w:bCs w:val="0"/>
        </w:rPr>
        <w:t>Artículos</w:t>
      </w:r>
      <w:r w:rsidRPr="00BF5AC6">
        <w:rPr>
          <w:b/>
          <w:bCs/>
        </w:rPr>
        <w:t xml:space="preserve"> </w:t>
      </w:r>
      <w:r w:rsidRPr="00BF5AC6">
        <w:t>y</w:t>
      </w:r>
      <w:r w:rsidRPr="00BF5AC6">
        <w:rPr>
          <w:b/>
          <w:bCs/>
        </w:rPr>
        <w:t xml:space="preserve"> </w:t>
      </w:r>
      <w:r w:rsidRPr="00BF5AC6">
        <w:rPr>
          <w:rStyle w:val="Textoennegrita"/>
          <w:b w:val="0"/>
          <w:bCs w:val="0"/>
        </w:rPr>
        <w:t>Ventas</w:t>
      </w:r>
      <w:r w:rsidRPr="00BF5AC6">
        <w:rPr>
          <w:b/>
          <w:bCs/>
        </w:rPr>
        <w:t>.</w:t>
      </w:r>
      <w:r w:rsidRPr="00BF5AC6">
        <w:br/>
        <w:t>Cada entidad se asocia mediante claves primarias y foráneas que garantizan la integridad referencial y permiten una relación de uno a muchos (1:N) entre compradores y ventas, y entre ventas y artículos.</w:t>
      </w:r>
    </w:p>
    <w:p w14:paraId="11DFC4DF" w14:textId="77777777" w:rsidR="007F21F9" w:rsidRDefault="007F21F9" w:rsidP="00F21456">
      <w:pPr>
        <w:jc w:val="center"/>
        <w:rPr>
          <w:noProof/>
        </w:rPr>
      </w:pPr>
    </w:p>
    <w:p w14:paraId="05B4538E" w14:textId="77777777" w:rsidR="00BF5AC6" w:rsidRDefault="00BF5AC6" w:rsidP="00F21456">
      <w:pPr>
        <w:jc w:val="center"/>
        <w:rPr>
          <w:noProof/>
        </w:rPr>
      </w:pPr>
    </w:p>
    <w:p w14:paraId="09EF4FA5" w14:textId="41661EB1" w:rsidR="009C6950" w:rsidRDefault="00BF5AC6" w:rsidP="00F21456">
      <w:pPr>
        <w:jc w:val="center"/>
      </w:pPr>
      <w:r>
        <w:rPr>
          <w:noProof/>
        </w:rPr>
        <w:drawing>
          <wp:inline distT="0" distB="0" distL="0" distR="0" wp14:anchorId="6E874328" wp14:editId="37609BDC">
            <wp:extent cx="5419032" cy="3162300"/>
            <wp:effectExtent l="0" t="0" r="0"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n 29"/>
                    <pic:cNvPicPr/>
                  </pic:nvPicPr>
                  <pic:blipFill rotWithShape="1">
                    <a:blip r:embed="rId8">
                      <a:extLst>
                        <a:ext uri="{28A0092B-C50C-407E-A947-70E740481C1C}">
                          <a14:useLocalDpi xmlns:a14="http://schemas.microsoft.com/office/drawing/2010/main" val="0"/>
                        </a:ext>
                      </a:extLst>
                    </a:blip>
                    <a:srcRect l="23931" t="17959" r="12084" b="24779"/>
                    <a:stretch/>
                  </pic:blipFill>
                  <pic:spPr bwMode="auto">
                    <a:xfrm>
                      <a:off x="0" y="0"/>
                      <a:ext cx="5428548" cy="3167853"/>
                    </a:xfrm>
                    <a:prstGeom prst="rect">
                      <a:avLst/>
                    </a:prstGeom>
                    <a:ln>
                      <a:noFill/>
                    </a:ln>
                    <a:extLst>
                      <a:ext uri="{53640926-AAD7-44D8-BBD7-CCE9431645EC}">
                        <a14:shadowObscured xmlns:a14="http://schemas.microsoft.com/office/drawing/2010/main"/>
                      </a:ext>
                    </a:extLst>
                  </pic:spPr>
                </pic:pic>
              </a:graphicData>
            </a:graphic>
          </wp:inline>
        </w:drawing>
      </w:r>
    </w:p>
    <w:p w14:paraId="06CBF9C3" w14:textId="0286BF64" w:rsidR="007F21F9" w:rsidRDefault="007F21F9" w:rsidP="00F21456">
      <w:pPr>
        <w:jc w:val="center"/>
      </w:pPr>
    </w:p>
    <w:p w14:paraId="43CA3525" w14:textId="77777777" w:rsidR="00BF5AC6" w:rsidRDefault="00BF5AC6" w:rsidP="002A0BC6"/>
    <w:p w14:paraId="6953CFB2" w14:textId="4A38C2D0" w:rsidR="007F21F9" w:rsidRPr="00BF5AC6" w:rsidRDefault="00BF5AC6" w:rsidP="00BF5AC6">
      <w:pPr>
        <w:pStyle w:val="Ttulo1"/>
        <w:rPr>
          <w:b/>
          <w:bCs/>
          <w:color w:val="000000" w:themeColor="text1"/>
        </w:rPr>
      </w:pPr>
      <w:bookmarkStart w:id="5" w:name="_Toc211800025"/>
      <w:r w:rsidRPr="00BF5AC6">
        <w:rPr>
          <w:b/>
          <w:bCs/>
          <w:color w:val="000000" w:themeColor="text1"/>
        </w:rPr>
        <w:lastRenderedPageBreak/>
        <w:t>Arquitectura</w:t>
      </w:r>
      <w:bookmarkEnd w:id="5"/>
    </w:p>
    <w:p w14:paraId="5C61C01E" w14:textId="2D1420FB" w:rsidR="007F21F9" w:rsidRDefault="007F21F9" w:rsidP="00F21456">
      <w:pPr>
        <w:jc w:val="center"/>
      </w:pPr>
    </w:p>
    <w:p w14:paraId="78420E1A" w14:textId="222553A4" w:rsidR="007F21F9" w:rsidRDefault="007F21F9" w:rsidP="00F21456">
      <w:pPr>
        <w:jc w:val="center"/>
      </w:pPr>
    </w:p>
    <w:p w14:paraId="0D0677F3" w14:textId="66075F54" w:rsidR="00BF5AC6" w:rsidRDefault="00BF5AC6" w:rsidP="00F21456">
      <w:pPr>
        <w:jc w:val="center"/>
      </w:pPr>
      <w:r w:rsidRPr="00BF5AC6">
        <w:drawing>
          <wp:inline distT="0" distB="0" distL="0" distR="0" wp14:anchorId="43E0F8AD" wp14:editId="04605432">
            <wp:extent cx="5612130" cy="5213350"/>
            <wp:effectExtent l="0" t="0" r="7620" b="635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612130" cy="5213350"/>
                    </a:xfrm>
                    <a:prstGeom prst="rect">
                      <a:avLst/>
                    </a:prstGeom>
                  </pic:spPr>
                </pic:pic>
              </a:graphicData>
            </a:graphic>
          </wp:inline>
        </w:drawing>
      </w:r>
    </w:p>
    <w:p w14:paraId="0DE1E570" w14:textId="2E2BACA4" w:rsidR="00BF5AC6" w:rsidRDefault="00BF5AC6" w:rsidP="00F21456">
      <w:pPr>
        <w:jc w:val="center"/>
      </w:pPr>
    </w:p>
    <w:p w14:paraId="5C8AD6D5" w14:textId="55609F9D" w:rsidR="00BF5AC6" w:rsidRDefault="00BF5AC6" w:rsidP="00F21456">
      <w:pPr>
        <w:jc w:val="center"/>
      </w:pPr>
    </w:p>
    <w:p w14:paraId="76D83C00" w14:textId="3F65A289" w:rsidR="00BF5AC6" w:rsidRDefault="00BF5AC6" w:rsidP="00F21456">
      <w:pPr>
        <w:jc w:val="center"/>
      </w:pPr>
    </w:p>
    <w:p w14:paraId="3919304C" w14:textId="165E94E0" w:rsidR="00BF5AC6" w:rsidRDefault="00BF5AC6" w:rsidP="00F21456">
      <w:pPr>
        <w:jc w:val="center"/>
      </w:pPr>
    </w:p>
    <w:p w14:paraId="458210DE" w14:textId="77777777" w:rsidR="00BF5AC6" w:rsidRDefault="00BF5AC6" w:rsidP="00F21456">
      <w:pPr>
        <w:jc w:val="center"/>
      </w:pPr>
    </w:p>
    <w:p w14:paraId="5BB4C307" w14:textId="483D7F1E" w:rsidR="007F21F9" w:rsidRPr="00BF5AC6" w:rsidRDefault="007F21F9" w:rsidP="007F21F9">
      <w:pPr>
        <w:pStyle w:val="Ttulo1"/>
        <w:rPr>
          <w:color w:val="000000" w:themeColor="text1"/>
        </w:rPr>
      </w:pPr>
      <w:r w:rsidRPr="00BF5AC6">
        <w:rPr>
          <w:rStyle w:val="Textoennegrita"/>
          <w:color w:val="000000" w:themeColor="text1"/>
        </w:rPr>
        <w:lastRenderedPageBreak/>
        <w:t xml:space="preserve"> </w:t>
      </w:r>
      <w:bookmarkStart w:id="6" w:name="_Toc211800026"/>
      <w:r w:rsidRPr="00BF5AC6">
        <w:rPr>
          <w:rStyle w:val="Textoennegrita"/>
          <w:color w:val="000000" w:themeColor="text1"/>
        </w:rPr>
        <w:t>Conclusión</w:t>
      </w:r>
      <w:bookmarkEnd w:id="6"/>
    </w:p>
    <w:p w14:paraId="40AAD43C" w14:textId="77777777" w:rsidR="007F21F9" w:rsidRPr="00BF5AC6" w:rsidRDefault="007F21F9" w:rsidP="007F21F9">
      <w:pPr>
        <w:pStyle w:val="NormalWeb"/>
        <w:rPr>
          <w:rFonts w:asciiTheme="majorHAnsi" w:hAnsiTheme="majorHAnsi" w:cs="Calibri"/>
        </w:rPr>
      </w:pPr>
      <w:r w:rsidRPr="00BF5AC6">
        <w:rPr>
          <w:rFonts w:asciiTheme="majorHAnsi" w:hAnsiTheme="majorHAnsi" w:cs="Calibri"/>
        </w:rPr>
        <w:t>El proyecto combina de manera efectiva la robustez del modelo relacional con la flexibilidad del modelo documental NoSQL, dentro de una arquitectura de contenedores moderna y portable.</w:t>
      </w:r>
      <w:r w:rsidRPr="00BF5AC6">
        <w:rPr>
          <w:rFonts w:asciiTheme="majorHAnsi" w:hAnsiTheme="majorHAnsi" w:cs="Calibri"/>
        </w:rPr>
        <w:br/>
        <w:t>Esta integración facilita la interoperabilidad, el despliegue multiplataforma y la escalabilidad de los servicios, cumpliendo con estándares de desarrollo seguro, modular y orientado a microservicios.</w:t>
      </w:r>
    </w:p>
    <w:p w14:paraId="1576D5AC" w14:textId="77777777" w:rsidR="007F21F9" w:rsidRDefault="007F21F9" w:rsidP="00F21456">
      <w:pPr>
        <w:jc w:val="center"/>
      </w:pPr>
    </w:p>
    <w:sectPr w:rsidR="007F21F9">
      <w:headerReference w:type="even" r:id="rId10"/>
      <w:headerReference w:type="default" r:id="rId11"/>
      <w:footerReference w:type="even" r:id="rId12"/>
      <w:footerReference w:type="default" r:id="rId13"/>
      <w:headerReference w:type="first" r:id="rId14"/>
      <w:footerReference w:type="first" r:id="rId15"/>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411010" w14:textId="77777777" w:rsidR="00172F61" w:rsidRDefault="00172F61" w:rsidP="00B2564F">
      <w:pPr>
        <w:spacing w:after="0" w:line="240" w:lineRule="auto"/>
      </w:pPr>
      <w:r>
        <w:separator/>
      </w:r>
    </w:p>
  </w:endnote>
  <w:endnote w:type="continuationSeparator" w:id="0">
    <w:p w14:paraId="7CFA9F4F" w14:textId="77777777" w:rsidR="00172F61" w:rsidRDefault="00172F61" w:rsidP="00B256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FC57DD" w14:textId="77777777" w:rsidR="00B2564F" w:rsidRDefault="00B2564F">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A8AA0F" w14:textId="77777777" w:rsidR="00B2564F" w:rsidRDefault="00B2564F">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9258F2" w14:textId="77777777" w:rsidR="00B2564F" w:rsidRDefault="00B2564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233CE2" w14:textId="77777777" w:rsidR="00172F61" w:rsidRDefault="00172F61" w:rsidP="00B2564F">
      <w:pPr>
        <w:spacing w:after="0" w:line="240" w:lineRule="auto"/>
      </w:pPr>
      <w:r>
        <w:separator/>
      </w:r>
    </w:p>
  </w:footnote>
  <w:footnote w:type="continuationSeparator" w:id="0">
    <w:p w14:paraId="668B4C3A" w14:textId="77777777" w:rsidR="00172F61" w:rsidRDefault="00172F61" w:rsidP="00B2564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5757EA" w14:textId="07047614" w:rsidR="00B2564F" w:rsidRDefault="00172F61">
    <w:pPr>
      <w:pStyle w:val="Encabezado"/>
    </w:pPr>
    <w:r>
      <w:rPr>
        <w:noProof/>
      </w:rPr>
      <w:pict w14:anchorId="5132951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73634438" o:spid="_x0000_s2050" type="#_x0000_t75" style="position:absolute;margin-left:0;margin-top:0;width:612.25pt;height:11in;z-index:-251657216;mso-position-horizontal:center;mso-position-horizontal-relative:margin;mso-position-vertical:center;mso-position-vertical-relative:margin" o:allowincell="f">
          <v:imagedata r:id="rId1" o:title="plantillas word y ppt_Mesa de trabajo 1 copia"/>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F7EBD9" w14:textId="1C8E5332" w:rsidR="00B2564F" w:rsidRDefault="00172F61">
    <w:pPr>
      <w:pStyle w:val="Encabezado"/>
    </w:pPr>
    <w:r>
      <w:rPr>
        <w:noProof/>
      </w:rPr>
      <w:pict w14:anchorId="1B1A75B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73634439" o:spid="_x0000_s2051" type="#_x0000_t75" style="position:absolute;margin-left:0;margin-top:0;width:612.25pt;height:11in;z-index:-251656192;mso-position-horizontal:center;mso-position-horizontal-relative:margin;mso-position-vertical:center;mso-position-vertical-relative:margin" o:allowincell="f">
          <v:imagedata r:id="rId1" o:title="plantillas word y ppt_Mesa de trabajo 1 copia"/>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44A005" w14:textId="09A2F07C" w:rsidR="00B2564F" w:rsidRDefault="00172F61">
    <w:pPr>
      <w:pStyle w:val="Encabezado"/>
    </w:pPr>
    <w:r>
      <w:rPr>
        <w:noProof/>
      </w:rPr>
      <w:pict w14:anchorId="4AF07D5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73634437" o:spid="_x0000_s2049" type="#_x0000_t75" style="position:absolute;margin-left:0;margin-top:0;width:612.25pt;height:11in;z-index:-251658240;mso-position-horizontal:center;mso-position-horizontal-relative:margin;mso-position-vertical:center;mso-position-vertical-relative:margin" o:allowincell="f">
          <v:imagedata r:id="rId1" o:title="plantillas word y ppt_Mesa de trabajo 1 copia"/>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CA26BC7E"/>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1E3B7C06"/>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3561113B"/>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37EA59EE"/>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4CE23B89"/>
    <w:multiLevelType w:val="hybridMultilevel"/>
    <w:tmpl w:val="835CDFC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E1B38EB"/>
    <w:multiLevelType w:val="multilevel"/>
    <w:tmpl w:val="A48E5438"/>
    <w:lvl w:ilvl="0">
      <w:start w:val="1"/>
      <w:numFmt w:val="decimal"/>
      <w:pStyle w:val="Ttulo1"/>
      <w:lvlText w:val="%1."/>
      <w:lvlJc w:val="left"/>
      <w:pPr>
        <w:ind w:left="360" w:hanging="360"/>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6" w15:restartNumberingAfterBreak="0">
    <w:nsid w:val="68DE5AD7"/>
    <w:multiLevelType w:val="multilevel"/>
    <w:tmpl w:val="240A001F"/>
    <w:lvl w:ilvl="0">
      <w:start w:val="1"/>
      <w:numFmt w:val="decimal"/>
      <w:lvlText w:val="%1."/>
      <w:lvlJc w:val="left"/>
      <w:pPr>
        <w:ind w:left="1776" w:hanging="360"/>
      </w:pPr>
    </w:lvl>
    <w:lvl w:ilvl="1">
      <w:start w:val="1"/>
      <w:numFmt w:val="decimal"/>
      <w:lvlText w:val="%1.%2."/>
      <w:lvlJc w:val="left"/>
      <w:pPr>
        <w:ind w:left="2208" w:hanging="432"/>
      </w:pPr>
    </w:lvl>
    <w:lvl w:ilvl="2">
      <w:start w:val="1"/>
      <w:numFmt w:val="decimal"/>
      <w:lvlText w:val="%1.%2.%3."/>
      <w:lvlJc w:val="left"/>
      <w:pPr>
        <w:ind w:left="2640" w:hanging="504"/>
      </w:pPr>
    </w:lvl>
    <w:lvl w:ilvl="3">
      <w:start w:val="1"/>
      <w:numFmt w:val="decimal"/>
      <w:lvlText w:val="%1.%2.%3.%4."/>
      <w:lvlJc w:val="left"/>
      <w:pPr>
        <w:ind w:left="3144" w:hanging="648"/>
      </w:pPr>
    </w:lvl>
    <w:lvl w:ilvl="4">
      <w:start w:val="1"/>
      <w:numFmt w:val="decimal"/>
      <w:lvlText w:val="%1.%2.%3.%4.%5."/>
      <w:lvlJc w:val="left"/>
      <w:pPr>
        <w:ind w:left="3648" w:hanging="792"/>
      </w:pPr>
    </w:lvl>
    <w:lvl w:ilvl="5">
      <w:start w:val="1"/>
      <w:numFmt w:val="decimal"/>
      <w:lvlText w:val="%1.%2.%3.%4.%5.%6."/>
      <w:lvlJc w:val="left"/>
      <w:pPr>
        <w:ind w:left="4152" w:hanging="936"/>
      </w:pPr>
    </w:lvl>
    <w:lvl w:ilvl="6">
      <w:start w:val="1"/>
      <w:numFmt w:val="decimal"/>
      <w:lvlText w:val="%1.%2.%3.%4.%5.%6.%7."/>
      <w:lvlJc w:val="left"/>
      <w:pPr>
        <w:ind w:left="4656" w:hanging="1080"/>
      </w:pPr>
    </w:lvl>
    <w:lvl w:ilvl="7">
      <w:start w:val="1"/>
      <w:numFmt w:val="decimal"/>
      <w:lvlText w:val="%1.%2.%3.%4.%5.%6.%7.%8."/>
      <w:lvlJc w:val="left"/>
      <w:pPr>
        <w:ind w:left="5160" w:hanging="1224"/>
      </w:pPr>
    </w:lvl>
    <w:lvl w:ilvl="8">
      <w:start w:val="1"/>
      <w:numFmt w:val="decimal"/>
      <w:lvlText w:val="%1.%2.%3.%4.%5.%6.%7.%8.%9."/>
      <w:lvlJc w:val="left"/>
      <w:pPr>
        <w:ind w:left="5736" w:hanging="1440"/>
      </w:pPr>
    </w:lvl>
  </w:abstractNum>
  <w:num w:numId="1">
    <w:abstractNumId w:val="6"/>
  </w:num>
  <w:num w:numId="2">
    <w:abstractNumId w:val="5"/>
  </w:num>
  <w:num w:numId="3">
    <w:abstractNumId w:val="1"/>
  </w:num>
  <w:num w:numId="4">
    <w:abstractNumId w:val="2"/>
  </w:num>
  <w:num w:numId="5">
    <w:abstractNumId w:val="3"/>
  </w:num>
  <w:num w:numId="6">
    <w:abstractNumId w:val="0"/>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564F"/>
    <w:rsid w:val="000A748A"/>
    <w:rsid w:val="00161BA5"/>
    <w:rsid w:val="00172F61"/>
    <w:rsid w:val="00281E82"/>
    <w:rsid w:val="002A0BC6"/>
    <w:rsid w:val="002C57F0"/>
    <w:rsid w:val="00321809"/>
    <w:rsid w:val="00336BBA"/>
    <w:rsid w:val="00376CC1"/>
    <w:rsid w:val="003A5901"/>
    <w:rsid w:val="003C58DA"/>
    <w:rsid w:val="00471EAA"/>
    <w:rsid w:val="00532D60"/>
    <w:rsid w:val="00730BBF"/>
    <w:rsid w:val="0074369D"/>
    <w:rsid w:val="00791942"/>
    <w:rsid w:val="007F21F9"/>
    <w:rsid w:val="0082322D"/>
    <w:rsid w:val="008F56B2"/>
    <w:rsid w:val="00953247"/>
    <w:rsid w:val="00955989"/>
    <w:rsid w:val="009C6950"/>
    <w:rsid w:val="00A12F6B"/>
    <w:rsid w:val="00A86701"/>
    <w:rsid w:val="00AB64D8"/>
    <w:rsid w:val="00AD0928"/>
    <w:rsid w:val="00B2564F"/>
    <w:rsid w:val="00B70960"/>
    <w:rsid w:val="00BE58DE"/>
    <w:rsid w:val="00BF5AC6"/>
    <w:rsid w:val="00C45EDF"/>
    <w:rsid w:val="00CA1F7D"/>
    <w:rsid w:val="00E45264"/>
    <w:rsid w:val="00EA1436"/>
    <w:rsid w:val="00F2145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649E8722"/>
  <w15:chartTrackingRefBased/>
  <w15:docId w15:val="{8D8F6A2E-9604-4D3D-9930-3F9F3446F4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A0BC6"/>
    <w:pPr>
      <w:keepNext/>
      <w:keepLines/>
      <w:numPr>
        <w:numId w:val="2"/>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B2564F"/>
    <w:pPr>
      <w:keepNext/>
      <w:keepLines/>
      <w:numPr>
        <w:ilvl w:val="1"/>
        <w:numId w:val="2"/>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B2564F"/>
    <w:pPr>
      <w:keepNext/>
      <w:keepLines/>
      <w:numPr>
        <w:ilvl w:val="2"/>
        <w:numId w:val="2"/>
      </w:numPr>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2564F"/>
    <w:pPr>
      <w:keepNext/>
      <w:keepLines/>
      <w:numPr>
        <w:ilvl w:val="3"/>
        <w:numId w:val="2"/>
      </w:numPr>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2564F"/>
    <w:pPr>
      <w:keepNext/>
      <w:keepLines/>
      <w:numPr>
        <w:ilvl w:val="4"/>
        <w:numId w:val="2"/>
      </w:numPr>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2564F"/>
    <w:pPr>
      <w:keepNext/>
      <w:keepLines/>
      <w:numPr>
        <w:ilvl w:val="5"/>
        <w:numId w:val="2"/>
      </w:numPr>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2564F"/>
    <w:pPr>
      <w:keepNext/>
      <w:keepLines/>
      <w:numPr>
        <w:ilvl w:val="6"/>
        <w:numId w:val="2"/>
      </w:numPr>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2564F"/>
    <w:pPr>
      <w:keepNext/>
      <w:keepLines/>
      <w:numPr>
        <w:ilvl w:val="7"/>
        <w:numId w:val="2"/>
      </w:numPr>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2564F"/>
    <w:pPr>
      <w:keepNext/>
      <w:keepLines/>
      <w:numPr>
        <w:ilvl w:val="8"/>
        <w:numId w:val="2"/>
      </w:numPr>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2564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B2564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B2564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2564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2564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2564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2564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2564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2564F"/>
    <w:rPr>
      <w:rFonts w:eastAsiaTheme="majorEastAsia" w:cstheme="majorBidi"/>
      <w:color w:val="272727" w:themeColor="text1" w:themeTint="D8"/>
    </w:rPr>
  </w:style>
  <w:style w:type="paragraph" w:styleId="Ttulo">
    <w:name w:val="Title"/>
    <w:basedOn w:val="Normal"/>
    <w:next w:val="Normal"/>
    <w:link w:val="TtuloCar"/>
    <w:uiPriority w:val="10"/>
    <w:qFormat/>
    <w:rsid w:val="00B256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2564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2564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2564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2564F"/>
    <w:pPr>
      <w:spacing w:before="160"/>
      <w:jc w:val="center"/>
    </w:pPr>
    <w:rPr>
      <w:i/>
      <w:iCs/>
      <w:color w:val="404040" w:themeColor="text1" w:themeTint="BF"/>
    </w:rPr>
  </w:style>
  <w:style w:type="character" w:customStyle="1" w:styleId="CitaCar">
    <w:name w:val="Cita Car"/>
    <w:basedOn w:val="Fuentedeprrafopredeter"/>
    <w:link w:val="Cita"/>
    <w:uiPriority w:val="29"/>
    <w:rsid w:val="00B2564F"/>
    <w:rPr>
      <w:i/>
      <w:iCs/>
      <w:color w:val="404040" w:themeColor="text1" w:themeTint="BF"/>
    </w:rPr>
  </w:style>
  <w:style w:type="paragraph" w:styleId="Prrafodelista">
    <w:name w:val="List Paragraph"/>
    <w:basedOn w:val="Normal"/>
    <w:uiPriority w:val="34"/>
    <w:qFormat/>
    <w:rsid w:val="00B2564F"/>
    <w:pPr>
      <w:ind w:left="720"/>
      <w:contextualSpacing/>
    </w:pPr>
  </w:style>
  <w:style w:type="character" w:styleId="nfasisintenso">
    <w:name w:val="Intense Emphasis"/>
    <w:basedOn w:val="Fuentedeprrafopredeter"/>
    <w:uiPriority w:val="21"/>
    <w:qFormat/>
    <w:rsid w:val="00B2564F"/>
    <w:rPr>
      <w:i/>
      <w:iCs/>
      <w:color w:val="0F4761" w:themeColor="accent1" w:themeShade="BF"/>
    </w:rPr>
  </w:style>
  <w:style w:type="paragraph" w:styleId="Citadestacada">
    <w:name w:val="Intense Quote"/>
    <w:basedOn w:val="Normal"/>
    <w:next w:val="Normal"/>
    <w:link w:val="CitadestacadaCar"/>
    <w:uiPriority w:val="30"/>
    <w:qFormat/>
    <w:rsid w:val="00B256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2564F"/>
    <w:rPr>
      <w:i/>
      <w:iCs/>
      <w:color w:val="0F4761" w:themeColor="accent1" w:themeShade="BF"/>
    </w:rPr>
  </w:style>
  <w:style w:type="character" w:styleId="Referenciaintensa">
    <w:name w:val="Intense Reference"/>
    <w:basedOn w:val="Fuentedeprrafopredeter"/>
    <w:uiPriority w:val="32"/>
    <w:qFormat/>
    <w:rsid w:val="00B2564F"/>
    <w:rPr>
      <w:b/>
      <w:bCs/>
      <w:smallCaps/>
      <w:color w:val="0F4761" w:themeColor="accent1" w:themeShade="BF"/>
      <w:spacing w:val="5"/>
    </w:rPr>
  </w:style>
  <w:style w:type="paragraph" w:styleId="Encabezado">
    <w:name w:val="header"/>
    <w:basedOn w:val="Normal"/>
    <w:link w:val="EncabezadoCar"/>
    <w:uiPriority w:val="99"/>
    <w:unhideWhenUsed/>
    <w:rsid w:val="00B2564F"/>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B2564F"/>
  </w:style>
  <w:style w:type="paragraph" w:styleId="Piedepgina">
    <w:name w:val="footer"/>
    <w:basedOn w:val="Normal"/>
    <w:link w:val="PiedepginaCar"/>
    <w:uiPriority w:val="99"/>
    <w:unhideWhenUsed/>
    <w:rsid w:val="00B2564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B2564F"/>
  </w:style>
  <w:style w:type="character" w:customStyle="1" w:styleId="sc0">
    <w:name w:val="sc0"/>
    <w:basedOn w:val="Fuentedeprrafopredeter"/>
    <w:rsid w:val="00953247"/>
    <w:rPr>
      <w:rFonts w:ascii="Courier New" w:hAnsi="Courier New" w:cs="Courier New" w:hint="default"/>
      <w:color w:val="000000"/>
      <w:sz w:val="20"/>
      <w:szCs w:val="20"/>
    </w:rPr>
  </w:style>
  <w:style w:type="character" w:styleId="Textoennegrita">
    <w:name w:val="Strong"/>
    <w:basedOn w:val="Fuentedeprrafopredeter"/>
    <w:uiPriority w:val="22"/>
    <w:qFormat/>
    <w:rsid w:val="00532D60"/>
    <w:rPr>
      <w:b/>
      <w:bCs/>
    </w:rPr>
  </w:style>
  <w:style w:type="paragraph" w:styleId="TtuloTDC">
    <w:name w:val="TOC Heading"/>
    <w:basedOn w:val="Ttulo1"/>
    <w:next w:val="Normal"/>
    <w:uiPriority w:val="39"/>
    <w:unhideWhenUsed/>
    <w:qFormat/>
    <w:rsid w:val="00532D60"/>
    <w:pPr>
      <w:numPr>
        <w:numId w:val="0"/>
      </w:numPr>
      <w:spacing w:before="240" w:after="0"/>
      <w:outlineLvl w:val="9"/>
    </w:pPr>
    <w:rPr>
      <w:kern w:val="0"/>
      <w:sz w:val="32"/>
      <w:szCs w:val="32"/>
      <w:lang w:eastAsia="es-CO"/>
      <w14:ligatures w14:val="none"/>
    </w:rPr>
  </w:style>
  <w:style w:type="paragraph" w:styleId="TDC1">
    <w:name w:val="toc 1"/>
    <w:basedOn w:val="Normal"/>
    <w:next w:val="Normal"/>
    <w:autoRedefine/>
    <w:uiPriority w:val="39"/>
    <w:unhideWhenUsed/>
    <w:rsid w:val="00532D60"/>
    <w:pPr>
      <w:spacing w:after="100"/>
    </w:pPr>
  </w:style>
  <w:style w:type="character" w:styleId="Hipervnculo">
    <w:name w:val="Hyperlink"/>
    <w:basedOn w:val="Fuentedeprrafopredeter"/>
    <w:uiPriority w:val="99"/>
    <w:unhideWhenUsed/>
    <w:rsid w:val="00532D60"/>
    <w:rPr>
      <w:color w:val="467886" w:themeColor="hyperlink"/>
      <w:u w:val="single"/>
    </w:rPr>
  </w:style>
  <w:style w:type="paragraph" w:styleId="TDC2">
    <w:name w:val="toc 2"/>
    <w:basedOn w:val="Normal"/>
    <w:next w:val="Normal"/>
    <w:autoRedefine/>
    <w:uiPriority w:val="39"/>
    <w:unhideWhenUsed/>
    <w:rsid w:val="00532D60"/>
    <w:pPr>
      <w:spacing w:after="100"/>
      <w:ind w:left="220"/>
    </w:pPr>
  </w:style>
  <w:style w:type="paragraph" w:styleId="NormalWeb">
    <w:name w:val="Normal (Web)"/>
    <w:basedOn w:val="Normal"/>
    <w:uiPriority w:val="99"/>
    <w:unhideWhenUsed/>
    <w:rsid w:val="00532D60"/>
    <w:pPr>
      <w:spacing w:before="100" w:beforeAutospacing="1" w:after="100" w:afterAutospacing="1" w:line="240" w:lineRule="auto"/>
    </w:pPr>
    <w:rPr>
      <w:rFonts w:ascii="Times New Roman" w:eastAsia="Times New Roman" w:hAnsi="Times New Roman" w:cs="Times New Roman"/>
      <w:kern w:val="0"/>
      <w:sz w:val="24"/>
      <w:szCs w:val="24"/>
      <w:lang w:eastAsia="es-CO"/>
      <w14:ligatures w14:val="none"/>
    </w:rPr>
  </w:style>
  <w:style w:type="paragraph" w:styleId="TDC3">
    <w:name w:val="toc 3"/>
    <w:basedOn w:val="Normal"/>
    <w:next w:val="Normal"/>
    <w:autoRedefine/>
    <w:uiPriority w:val="39"/>
    <w:unhideWhenUsed/>
    <w:rsid w:val="00AD0928"/>
    <w:pPr>
      <w:spacing w:after="100"/>
      <w:ind w:left="440"/>
    </w:pPr>
  </w:style>
  <w:style w:type="paragraph" w:styleId="Listaconvietas">
    <w:name w:val="List Bullet"/>
    <w:basedOn w:val="Normal"/>
    <w:uiPriority w:val="99"/>
    <w:unhideWhenUsed/>
    <w:rsid w:val="007F21F9"/>
    <w:pPr>
      <w:numPr>
        <w:numId w:val="6"/>
      </w:numPr>
      <w:spacing w:after="200" w:line="276" w:lineRule="auto"/>
      <w:contextualSpacing/>
    </w:pPr>
    <w:rPr>
      <w:rFonts w:eastAsiaTheme="minorEastAsia"/>
      <w:kern w:val="0"/>
      <w:lang w:val="en-US"/>
      <w14:ligatures w14:val="none"/>
    </w:rPr>
  </w:style>
  <w:style w:type="character" w:styleId="CdigoHTML">
    <w:name w:val="HTML Code"/>
    <w:basedOn w:val="Fuentedeprrafopredeter"/>
    <w:uiPriority w:val="99"/>
    <w:semiHidden/>
    <w:unhideWhenUsed/>
    <w:rsid w:val="002A0BC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8301772">
      <w:bodyDiv w:val="1"/>
      <w:marLeft w:val="0"/>
      <w:marRight w:val="0"/>
      <w:marTop w:val="0"/>
      <w:marBottom w:val="0"/>
      <w:divBdr>
        <w:top w:val="none" w:sz="0" w:space="0" w:color="auto"/>
        <w:left w:val="none" w:sz="0" w:space="0" w:color="auto"/>
        <w:bottom w:val="none" w:sz="0" w:space="0" w:color="auto"/>
        <w:right w:val="none" w:sz="0" w:space="0" w:color="auto"/>
      </w:divBdr>
    </w:div>
    <w:div w:id="522521970">
      <w:bodyDiv w:val="1"/>
      <w:marLeft w:val="0"/>
      <w:marRight w:val="0"/>
      <w:marTop w:val="0"/>
      <w:marBottom w:val="0"/>
      <w:divBdr>
        <w:top w:val="none" w:sz="0" w:space="0" w:color="auto"/>
        <w:left w:val="none" w:sz="0" w:space="0" w:color="auto"/>
        <w:bottom w:val="none" w:sz="0" w:space="0" w:color="auto"/>
        <w:right w:val="none" w:sz="0" w:space="0" w:color="auto"/>
      </w:divBdr>
    </w:div>
    <w:div w:id="626593041">
      <w:bodyDiv w:val="1"/>
      <w:marLeft w:val="0"/>
      <w:marRight w:val="0"/>
      <w:marTop w:val="0"/>
      <w:marBottom w:val="0"/>
      <w:divBdr>
        <w:top w:val="none" w:sz="0" w:space="0" w:color="auto"/>
        <w:left w:val="none" w:sz="0" w:space="0" w:color="auto"/>
        <w:bottom w:val="none" w:sz="0" w:space="0" w:color="auto"/>
        <w:right w:val="none" w:sz="0" w:space="0" w:color="auto"/>
      </w:divBdr>
    </w:div>
    <w:div w:id="829948112">
      <w:bodyDiv w:val="1"/>
      <w:marLeft w:val="0"/>
      <w:marRight w:val="0"/>
      <w:marTop w:val="0"/>
      <w:marBottom w:val="0"/>
      <w:divBdr>
        <w:top w:val="none" w:sz="0" w:space="0" w:color="auto"/>
        <w:left w:val="none" w:sz="0" w:space="0" w:color="auto"/>
        <w:bottom w:val="none" w:sz="0" w:space="0" w:color="auto"/>
        <w:right w:val="none" w:sz="0" w:space="0" w:color="auto"/>
      </w:divBdr>
      <w:divsChild>
        <w:div w:id="6058206">
          <w:marLeft w:val="0"/>
          <w:marRight w:val="0"/>
          <w:marTop w:val="0"/>
          <w:marBottom w:val="0"/>
          <w:divBdr>
            <w:top w:val="none" w:sz="0" w:space="0" w:color="auto"/>
            <w:left w:val="none" w:sz="0" w:space="0" w:color="auto"/>
            <w:bottom w:val="none" w:sz="0" w:space="0" w:color="auto"/>
            <w:right w:val="none" w:sz="0" w:space="0" w:color="auto"/>
          </w:divBdr>
          <w:divsChild>
            <w:div w:id="2098092290">
              <w:marLeft w:val="0"/>
              <w:marRight w:val="0"/>
              <w:marTop w:val="0"/>
              <w:marBottom w:val="0"/>
              <w:divBdr>
                <w:top w:val="none" w:sz="0" w:space="0" w:color="auto"/>
                <w:left w:val="none" w:sz="0" w:space="0" w:color="auto"/>
                <w:bottom w:val="none" w:sz="0" w:space="0" w:color="auto"/>
                <w:right w:val="none" w:sz="0" w:space="0" w:color="auto"/>
              </w:divBdr>
            </w:div>
            <w:div w:id="1019309166">
              <w:marLeft w:val="0"/>
              <w:marRight w:val="0"/>
              <w:marTop w:val="0"/>
              <w:marBottom w:val="0"/>
              <w:divBdr>
                <w:top w:val="none" w:sz="0" w:space="0" w:color="auto"/>
                <w:left w:val="none" w:sz="0" w:space="0" w:color="auto"/>
                <w:bottom w:val="none" w:sz="0" w:space="0" w:color="auto"/>
                <w:right w:val="none" w:sz="0" w:space="0" w:color="auto"/>
              </w:divBdr>
            </w:div>
            <w:div w:id="1606382638">
              <w:marLeft w:val="0"/>
              <w:marRight w:val="0"/>
              <w:marTop w:val="0"/>
              <w:marBottom w:val="0"/>
              <w:divBdr>
                <w:top w:val="none" w:sz="0" w:space="0" w:color="auto"/>
                <w:left w:val="none" w:sz="0" w:space="0" w:color="auto"/>
                <w:bottom w:val="none" w:sz="0" w:space="0" w:color="auto"/>
                <w:right w:val="none" w:sz="0" w:space="0" w:color="auto"/>
              </w:divBdr>
            </w:div>
            <w:div w:id="1021784178">
              <w:marLeft w:val="0"/>
              <w:marRight w:val="0"/>
              <w:marTop w:val="0"/>
              <w:marBottom w:val="0"/>
              <w:divBdr>
                <w:top w:val="none" w:sz="0" w:space="0" w:color="auto"/>
                <w:left w:val="none" w:sz="0" w:space="0" w:color="auto"/>
                <w:bottom w:val="none" w:sz="0" w:space="0" w:color="auto"/>
                <w:right w:val="none" w:sz="0" w:space="0" w:color="auto"/>
              </w:divBdr>
            </w:div>
            <w:div w:id="239604312">
              <w:marLeft w:val="0"/>
              <w:marRight w:val="0"/>
              <w:marTop w:val="0"/>
              <w:marBottom w:val="0"/>
              <w:divBdr>
                <w:top w:val="none" w:sz="0" w:space="0" w:color="auto"/>
                <w:left w:val="none" w:sz="0" w:space="0" w:color="auto"/>
                <w:bottom w:val="none" w:sz="0" w:space="0" w:color="auto"/>
                <w:right w:val="none" w:sz="0" w:space="0" w:color="auto"/>
              </w:divBdr>
            </w:div>
            <w:div w:id="914825411">
              <w:marLeft w:val="0"/>
              <w:marRight w:val="0"/>
              <w:marTop w:val="0"/>
              <w:marBottom w:val="0"/>
              <w:divBdr>
                <w:top w:val="none" w:sz="0" w:space="0" w:color="auto"/>
                <w:left w:val="none" w:sz="0" w:space="0" w:color="auto"/>
                <w:bottom w:val="none" w:sz="0" w:space="0" w:color="auto"/>
                <w:right w:val="none" w:sz="0" w:space="0" w:color="auto"/>
              </w:divBdr>
            </w:div>
            <w:div w:id="1685327023">
              <w:marLeft w:val="0"/>
              <w:marRight w:val="0"/>
              <w:marTop w:val="0"/>
              <w:marBottom w:val="0"/>
              <w:divBdr>
                <w:top w:val="none" w:sz="0" w:space="0" w:color="auto"/>
                <w:left w:val="none" w:sz="0" w:space="0" w:color="auto"/>
                <w:bottom w:val="none" w:sz="0" w:space="0" w:color="auto"/>
                <w:right w:val="none" w:sz="0" w:space="0" w:color="auto"/>
              </w:divBdr>
            </w:div>
            <w:div w:id="619341233">
              <w:marLeft w:val="0"/>
              <w:marRight w:val="0"/>
              <w:marTop w:val="0"/>
              <w:marBottom w:val="0"/>
              <w:divBdr>
                <w:top w:val="none" w:sz="0" w:space="0" w:color="auto"/>
                <w:left w:val="none" w:sz="0" w:space="0" w:color="auto"/>
                <w:bottom w:val="none" w:sz="0" w:space="0" w:color="auto"/>
                <w:right w:val="none" w:sz="0" w:space="0" w:color="auto"/>
              </w:divBdr>
            </w:div>
            <w:div w:id="1271355702">
              <w:marLeft w:val="0"/>
              <w:marRight w:val="0"/>
              <w:marTop w:val="0"/>
              <w:marBottom w:val="0"/>
              <w:divBdr>
                <w:top w:val="none" w:sz="0" w:space="0" w:color="auto"/>
                <w:left w:val="none" w:sz="0" w:space="0" w:color="auto"/>
                <w:bottom w:val="none" w:sz="0" w:space="0" w:color="auto"/>
                <w:right w:val="none" w:sz="0" w:space="0" w:color="auto"/>
              </w:divBdr>
            </w:div>
            <w:div w:id="495002379">
              <w:marLeft w:val="0"/>
              <w:marRight w:val="0"/>
              <w:marTop w:val="0"/>
              <w:marBottom w:val="0"/>
              <w:divBdr>
                <w:top w:val="none" w:sz="0" w:space="0" w:color="auto"/>
                <w:left w:val="none" w:sz="0" w:space="0" w:color="auto"/>
                <w:bottom w:val="none" w:sz="0" w:space="0" w:color="auto"/>
                <w:right w:val="none" w:sz="0" w:space="0" w:color="auto"/>
              </w:divBdr>
            </w:div>
            <w:div w:id="1549799481">
              <w:marLeft w:val="0"/>
              <w:marRight w:val="0"/>
              <w:marTop w:val="0"/>
              <w:marBottom w:val="0"/>
              <w:divBdr>
                <w:top w:val="none" w:sz="0" w:space="0" w:color="auto"/>
                <w:left w:val="none" w:sz="0" w:space="0" w:color="auto"/>
                <w:bottom w:val="none" w:sz="0" w:space="0" w:color="auto"/>
                <w:right w:val="none" w:sz="0" w:space="0" w:color="auto"/>
              </w:divBdr>
            </w:div>
            <w:div w:id="1631746672">
              <w:marLeft w:val="0"/>
              <w:marRight w:val="0"/>
              <w:marTop w:val="0"/>
              <w:marBottom w:val="0"/>
              <w:divBdr>
                <w:top w:val="none" w:sz="0" w:space="0" w:color="auto"/>
                <w:left w:val="none" w:sz="0" w:space="0" w:color="auto"/>
                <w:bottom w:val="none" w:sz="0" w:space="0" w:color="auto"/>
                <w:right w:val="none" w:sz="0" w:space="0" w:color="auto"/>
              </w:divBdr>
            </w:div>
            <w:div w:id="1032455858">
              <w:marLeft w:val="0"/>
              <w:marRight w:val="0"/>
              <w:marTop w:val="0"/>
              <w:marBottom w:val="0"/>
              <w:divBdr>
                <w:top w:val="none" w:sz="0" w:space="0" w:color="auto"/>
                <w:left w:val="none" w:sz="0" w:space="0" w:color="auto"/>
                <w:bottom w:val="none" w:sz="0" w:space="0" w:color="auto"/>
                <w:right w:val="none" w:sz="0" w:space="0" w:color="auto"/>
              </w:divBdr>
            </w:div>
            <w:div w:id="1976791207">
              <w:marLeft w:val="0"/>
              <w:marRight w:val="0"/>
              <w:marTop w:val="0"/>
              <w:marBottom w:val="0"/>
              <w:divBdr>
                <w:top w:val="none" w:sz="0" w:space="0" w:color="auto"/>
                <w:left w:val="none" w:sz="0" w:space="0" w:color="auto"/>
                <w:bottom w:val="none" w:sz="0" w:space="0" w:color="auto"/>
                <w:right w:val="none" w:sz="0" w:space="0" w:color="auto"/>
              </w:divBdr>
            </w:div>
            <w:div w:id="1681656800">
              <w:marLeft w:val="0"/>
              <w:marRight w:val="0"/>
              <w:marTop w:val="0"/>
              <w:marBottom w:val="0"/>
              <w:divBdr>
                <w:top w:val="none" w:sz="0" w:space="0" w:color="auto"/>
                <w:left w:val="none" w:sz="0" w:space="0" w:color="auto"/>
                <w:bottom w:val="none" w:sz="0" w:space="0" w:color="auto"/>
                <w:right w:val="none" w:sz="0" w:space="0" w:color="auto"/>
              </w:divBdr>
            </w:div>
            <w:div w:id="245506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934166">
      <w:bodyDiv w:val="1"/>
      <w:marLeft w:val="0"/>
      <w:marRight w:val="0"/>
      <w:marTop w:val="0"/>
      <w:marBottom w:val="0"/>
      <w:divBdr>
        <w:top w:val="none" w:sz="0" w:space="0" w:color="auto"/>
        <w:left w:val="none" w:sz="0" w:space="0" w:color="auto"/>
        <w:bottom w:val="none" w:sz="0" w:space="0" w:color="auto"/>
        <w:right w:val="none" w:sz="0" w:space="0" w:color="auto"/>
      </w:divBdr>
    </w:div>
    <w:div w:id="1436900829">
      <w:bodyDiv w:val="1"/>
      <w:marLeft w:val="0"/>
      <w:marRight w:val="0"/>
      <w:marTop w:val="0"/>
      <w:marBottom w:val="0"/>
      <w:divBdr>
        <w:top w:val="none" w:sz="0" w:space="0" w:color="auto"/>
        <w:left w:val="none" w:sz="0" w:space="0" w:color="auto"/>
        <w:bottom w:val="none" w:sz="0" w:space="0" w:color="auto"/>
        <w:right w:val="none" w:sz="0" w:space="0" w:color="auto"/>
      </w:divBdr>
      <w:divsChild>
        <w:div w:id="1017652946">
          <w:marLeft w:val="0"/>
          <w:marRight w:val="0"/>
          <w:marTop w:val="0"/>
          <w:marBottom w:val="0"/>
          <w:divBdr>
            <w:top w:val="none" w:sz="0" w:space="0" w:color="auto"/>
            <w:left w:val="none" w:sz="0" w:space="0" w:color="auto"/>
            <w:bottom w:val="none" w:sz="0" w:space="0" w:color="auto"/>
            <w:right w:val="none" w:sz="0" w:space="0" w:color="auto"/>
          </w:divBdr>
        </w:div>
      </w:divsChild>
    </w:div>
    <w:div w:id="1473671834">
      <w:bodyDiv w:val="1"/>
      <w:marLeft w:val="0"/>
      <w:marRight w:val="0"/>
      <w:marTop w:val="0"/>
      <w:marBottom w:val="0"/>
      <w:divBdr>
        <w:top w:val="none" w:sz="0" w:space="0" w:color="auto"/>
        <w:left w:val="none" w:sz="0" w:space="0" w:color="auto"/>
        <w:bottom w:val="none" w:sz="0" w:space="0" w:color="auto"/>
        <w:right w:val="none" w:sz="0" w:space="0" w:color="auto"/>
      </w:divBdr>
    </w:div>
    <w:div w:id="1974168353">
      <w:bodyDiv w:val="1"/>
      <w:marLeft w:val="0"/>
      <w:marRight w:val="0"/>
      <w:marTop w:val="0"/>
      <w:marBottom w:val="0"/>
      <w:divBdr>
        <w:top w:val="none" w:sz="0" w:space="0" w:color="auto"/>
        <w:left w:val="none" w:sz="0" w:space="0" w:color="auto"/>
        <w:bottom w:val="none" w:sz="0" w:space="0" w:color="auto"/>
        <w:right w:val="none" w:sz="0" w:space="0" w:color="auto"/>
      </w:divBdr>
      <w:divsChild>
        <w:div w:id="126320495">
          <w:marLeft w:val="0"/>
          <w:marRight w:val="0"/>
          <w:marTop w:val="0"/>
          <w:marBottom w:val="0"/>
          <w:divBdr>
            <w:top w:val="none" w:sz="0" w:space="0" w:color="auto"/>
            <w:left w:val="none" w:sz="0" w:space="0" w:color="auto"/>
            <w:bottom w:val="none" w:sz="0" w:space="0" w:color="auto"/>
            <w:right w:val="none" w:sz="0" w:space="0" w:color="auto"/>
          </w:divBdr>
          <w:divsChild>
            <w:div w:id="1807892593">
              <w:marLeft w:val="0"/>
              <w:marRight w:val="0"/>
              <w:marTop w:val="0"/>
              <w:marBottom w:val="0"/>
              <w:divBdr>
                <w:top w:val="none" w:sz="0" w:space="0" w:color="auto"/>
                <w:left w:val="none" w:sz="0" w:space="0" w:color="auto"/>
                <w:bottom w:val="none" w:sz="0" w:space="0" w:color="auto"/>
                <w:right w:val="none" w:sz="0" w:space="0" w:color="auto"/>
              </w:divBdr>
            </w:div>
            <w:div w:id="1317412880">
              <w:marLeft w:val="0"/>
              <w:marRight w:val="0"/>
              <w:marTop w:val="0"/>
              <w:marBottom w:val="0"/>
              <w:divBdr>
                <w:top w:val="none" w:sz="0" w:space="0" w:color="auto"/>
                <w:left w:val="none" w:sz="0" w:space="0" w:color="auto"/>
                <w:bottom w:val="none" w:sz="0" w:space="0" w:color="auto"/>
                <w:right w:val="none" w:sz="0" w:space="0" w:color="auto"/>
              </w:divBdr>
            </w:div>
            <w:div w:id="455758943">
              <w:marLeft w:val="0"/>
              <w:marRight w:val="0"/>
              <w:marTop w:val="0"/>
              <w:marBottom w:val="0"/>
              <w:divBdr>
                <w:top w:val="none" w:sz="0" w:space="0" w:color="auto"/>
                <w:left w:val="none" w:sz="0" w:space="0" w:color="auto"/>
                <w:bottom w:val="none" w:sz="0" w:space="0" w:color="auto"/>
                <w:right w:val="none" w:sz="0" w:space="0" w:color="auto"/>
              </w:divBdr>
            </w:div>
            <w:div w:id="1820880028">
              <w:marLeft w:val="0"/>
              <w:marRight w:val="0"/>
              <w:marTop w:val="0"/>
              <w:marBottom w:val="0"/>
              <w:divBdr>
                <w:top w:val="none" w:sz="0" w:space="0" w:color="auto"/>
                <w:left w:val="none" w:sz="0" w:space="0" w:color="auto"/>
                <w:bottom w:val="none" w:sz="0" w:space="0" w:color="auto"/>
                <w:right w:val="none" w:sz="0" w:space="0" w:color="auto"/>
              </w:divBdr>
            </w:div>
            <w:div w:id="1123303751">
              <w:marLeft w:val="0"/>
              <w:marRight w:val="0"/>
              <w:marTop w:val="0"/>
              <w:marBottom w:val="0"/>
              <w:divBdr>
                <w:top w:val="none" w:sz="0" w:space="0" w:color="auto"/>
                <w:left w:val="none" w:sz="0" w:space="0" w:color="auto"/>
                <w:bottom w:val="none" w:sz="0" w:space="0" w:color="auto"/>
                <w:right w:val="none" w:sz="0" w:space="0" w:color="auto"/>
              </w:divBdr>
            </w:div>
            <w:div w:id="1306279020">
              <w:marLeft w:val="0"/>
              <w:marRight w:val="0"/>
              <w:marTop w:val="0"/>
              <w:marBottom w:val="0"/>
              <w:divBdr>
                <w:top w:val="none" w:sz="0" w:space="0" w:color="auto"/>
                <w:left w:val="none" w:sz="0" w:space="0" w:color="auto"/>
                <w:bottom w:val="none" w:sz="0" w:space="0" w:color="auto"/>
                <w:right w:val="none" w:sz="0" w:space="0" w:color="auto"/>
              </w:divBdr>
            </w:div>
            <w:div w:id="451943564">
              <w:marLeft w:val="0"/>
              <w:marRight w:val="0"/>
              <w:marTop w:val="0"/>
              <w:marBottom w:val="0"/>
              <w:divBdr>
                <w:top w:val="none" w:sz="0" w:space="0" w:color="auto"/>
                <w:left w:val="none" w:sz="0" w:space="0" w:color="auto"/>
                <w:bottom w:val="none" w:sz="0" w:space="0" w:color="auto"/>
                <w:right w:val="none" w:sz="0" w:space="0" w:color="auto"/>
              </w:divBdr>
            </w:div>
            <w:div w:id="612709143">
              <w:marLeft w:val="0"/>
              <w:marRight w:val="0"/>
              <w:marTop w:val="0"/>
              <w:marBottom w:val="0"/>
              <w:divBdr>
                <w:top w:val="none" w:sz="0" w:space="0" w:color="auto"/>
                <w:left w:val="none" w:sz="0" w:space="0" w:color="auto"/>
                <w:bottom w:val="none" w:sz="0" w:space="0" w:color="auto"/>
                <w:right w:val="none" w:sz="0" w:space="0" w:color="auto"/>
              </w:divBdr>
            </w:div>
            <w:div w:id="438448806">
              <w:marLeft w:val="0"/>
              <w:marRight w:val="0"/>
              <w:marTop w:val="0"/>
              <w:marBottom w:val="0"/>
              <w:divBdr>
                <w:top w:val="none" w:sz="0" w:space="0" w:color="auto"/>
                <w:left w:val="none" w:sz="0" w:space="0" w:color="auto"/>
                <w:bottom w:val="none" w:sz="0" w:space="0" w:color="auto"/>
                <w:right w:val="none" w:sz="0" w:space="0" w:color="auto"/>
              </w:divBdr>
            </w:div>
            <w:div w:id="358239044">
              <w:marLeft w:val="0"/>
              <w:marRight w:val="0"/>
              <w:marTop w:val="0"/>
              <w:marBottom w:val="0"/>
              <w:divBdr>
                <w:top w:val="none" w:sz="0" w:space="0" w:color="auto"/>
                <w:left w:val="none" w:sz="0" w:space="0" w:color="auto"/>
                <w:bottom w:val="none" w:sz="0" w:space="0" w:color="auto"/>
                <w:right w:val="none" w:sz="0" w:space="0" w:color="auto"/>
              </w:divBdr>
            </w:div>
            <w:div w:id="56517893">
              <w:marLeft w:val="0"/>
              <w:marRight w:val="0"/>
              <w:marTop w:val="0"/>
              <w:marBottom w:val="0"/>
              <w:divBdr>
                <w:top w:val="none" w:sz="0" w:space="0" w:color="auto"/>
                <w:left w:val="none" w:sz="0" w:space="0" w:color="auto"/>
                <w:bottom w:val="none" w:sz="0" w:space="0" w:color="auto"/>
                <w:right w:val="none" w:sz="0" w:space="0" w:color="auto"/>
              </w:divBdr>
            </w:div>
            <w:div w:id="551964740">
              <w:marLeft w:val="0"/>
              <w:marRight w:val="0"/>
              <w:marTop w:val="0"/>
              <w:marBottom w:val="0"/>
              <w:divBdr>
                <w:top w:val="none" w:sz="0" w:space="0" w:color="auto"/>
                <w:left w:val="none" w:sz="0" w:space="0" w:color="auto"/>
                <w:bottom w:val="none" w:sz="0" w:space="0" w:color="auto"/>
                <w:right w:val="none" w:sz="0" w:space="0" w:color="auto"/>
              </w:divBdr>
            </w:div>
            <w:div w:id="1310669935">
              <w:marLeft w:val="0"/>
              <w:marRight w:val="0"/>
              <w:marTop w:val="0"/>
              <w:marBottom w:val="0"/>
              <w:divBdr>
                <w:top w:val="none" w:sz="0" w:space="0" w:color="auto"/>
                <w:left w:val="none" w:sz="0" w:space="0" w:color="auto"/>
                <w:bottom w:val="none" w:sz="0" w:space="0" w:color="auto"/>
                <w:right w:val="none" w:sz="0" w:space="0" w:color="auto"/>
              </w:divBdr>
            </w:div>
            <w:div w:id="1980648303">
              <w:marLeft w:val="0"/>
              <w:marRight w:val="0"/>
              <w:marTop w:val="0"/>
              <w:marBottom w:val="0"/>
              <w:divBdr>
                <w:top w:val="none" w:sz="0" w:space="0" w:color="auto"/>
                <w:left w:val="none" w:sz="0" w:space="0" w:color="auto"/>
                <w:bottom w:val="none" w:sz="0" w:space="0" w:color="auto"/>
                <w:right w:val="none" w:sz="0" w:space="0" w:color="auto"/>
              </w:divBdr>
            </w:div>
            <w:div w:id="217712992">
              <w:marLeft w:val="0"/>
              <w:marRight w:val="0"/>
              <w:marTop w:val="0"/>
              <w:marBottom w:val="0"/>
              <w:divBdr>
                <w:top w:val="none" w:sz="0" w:space="0" w:color="auto"/>
                <w:left w:val="none" w:sz="0" w:space="0" w:color="auto"/>
                <w:bottom w:val="none" w:sz="0" w:space="0" w:color="auto"/>
                <w:right w:val="none" w:sz="0" w:space="0" w:color="auto"/>
              </w:divBdr>
            </w:div>
            <w:div w:id="572787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_rels/header2.xml.rels><?xml version="1.0" encoding="UTF-8" standalone="yes"?>
<Relationships xmlns="http://schemas.openxmlformats.org/package/2006/relationships"><Relationship Id="rId1" Type="http://schemas.openxmlformats.org/officeDocument/2006/relationships/image" Target="media/image3.jpeg"/></Relationships>
</file>

<file path=word/_rels/header3.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1A2E4327-C243-4F0F-B40F-B32863DD7A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TotalTime>
  <Pages>7</Pages>
  <Words>1137</Words>
  <Characters>6254</Characters>
  <Application>Microsoft Office Word</Application>
  <DocSecurity>0</DocSecurity>
  <Lines>52</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GLORIA ESPERANZA CUADROS RUEDA</dc:creator>
  <cp:keywords/>
  <dc:description/>
  <cp:lastModifiedBy>Rodriguez Parra Jhoan Sebastian</cp:lastModifiedBy>
  <cp:revision>2</cp:revision>
  <cp:lastPrinted>2025-08-29T20:37:00Z</cp:lastPrinted>
  <dcterms:created xsi:type="dcterms:W3CDTF">2025-10-20T02:02:00Z</dcterms:created>
  <dcterms:modified xsi:type="dcterms:W3CDTF">2025-10-20T02:02:00Z</dcterms:modified>
</cp:coreProperties>
</file>