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241048" w:rsidRDefault="00B475F6" w:rsidP="00241048">
      <w:pPr>
        <w:pStyle w:val="Puesto"/>
        <w:jc w:val="right"/>
      </w:pPr>
      <w:sdt>
        <w:sdtPr>
          <w:rPr>
            <w:rFonts w:ascii="Arial" w:hAnsi="Arial" w:cs="Arial"/>
            <w:lang w:val="es-ES"/>
          </w:rPr>
          <w:alias w:val="Asunto"/>
          <w:tag w:val=""/>
          <w:id w:val="-1584445437"/>
          <w:placeholder>
            <w:docPart w:val="5D689F60737D4E8CA0004E0188D7DE40"/>
          </w:placeholder>
          <w:dataBinding w:prefixMappings="xmlns:ns0='http://purl.org/dc/elements/1.1/' xmlns:ns1='http://schemas.openxmlformats.org/package/2006/metadata/core-properties' " w:xpath="/ns1:coreProperties[1]/ns0:subject[1]" w:storeItemID="{6C3C8BC8-F283-45AE-878A-BAB7291924A1}"/>
          <w:text/>
        </w:sdtPr>
        <w:sdtEndPr/>
        <w:sdtContent>
          <w:r w:rsidR="00F47F2C" w:rsidRPr="00F47F2C">
            <w:rPr>
              <w:rFonts w:ascii="Arial" w:hAnsi="Arial" w:cs="Arial"/>
              <w:lang w:val="es-ES"/>
            </w:rPr>
            <w:t>Software para la Interpretación de Señales de  Electrocardiograma Orientado para Estudiantes</w:t>
          </w:r>
        </w:sdtContent>
      </w:sdt>
      <w:r w:rsidR="007A57C1">
        <w:br/>
      </w:r>
      <w:sdt>
        <w:sdtPr>
          <w:alias w:val="Título"/>
          <w:tag w:val=""/>
          <w:id w:val="1034384927"/>
          <w:placeholder>
            <w:docPart w:val="5C209F4CBAB14421AECA3BF20E88B877"/>
          </w:placeholder>
          <w:dataBinding w:prefixMappings="xmlns:ns0='http://purl.org/dc/elements/1.1/' xmlns:ns1='http://schemas.openxmlformats.org/package/2006/metadata/core-properties' " w:xpath="/ns1:coreProperties[1]/ns0:title[1]" w:storeItemID="{6C3C8BC8-F283-45AE-878A-BAB7291924A1}"/>
          <w:text/>
        </w:sdtPr>
        <w:sdtEndPr/>
        <w:sdtContent>
          <w:r w:rsidR="00E15C98">
            <w:t>Especifi</w:t>
          </w:r>
          <w:r w:rsidR="00F47F2C">
            <w:t>cación de casos de uso: Adquisición de datos</w:t>
          </w:r>
        </w:sdtContent>
      </w:sdt>
    </w:p>
    <w:p w:rsidR="00241048" w:rsidRPr="0018528C" w:rsidRDefault="00E535D8" w:rsidP="00241048">
      <w:pPr>
        <w:pStyle w:val="Puesto"/>
        <w:jc w:val="right"/>
        <w:rPr>
          <w:sz w:val="28"/>
          <w:lang w:val="en-US"/>
        </w:rPr>
      </w:pPr>
      <w:r>
        <w:rPr>
          <w:sz w:val="28"/>
          <w:lang w:val="en-US"/>
        </w:rPr>
        <w:t>Versión &lt;1.1</w:t>
      </w:r>
      <w:r w:rsidR="00241048" w:rsidRPr="0018528C">
        <w:rPr>
          <w:sz w:val="28"/>
          <w:lang w:val="en-US"/>
        </w:rPr>
        <w:t>&gt;</w:t>
      </w:r>
    </w:p>
    <w:p w:rsidR="00241048" w:rsidRPr="0018528C" w:rsidRDefault="00241048" w:rsidP="00241048">
      <w:pPr>
        <w:pStyle w:val="Puesto"/>
        <w:rPr>
          <w:sz w:val="28"/>
          <w:lang w:val="en-US"/>
        </w:rPr>
      </w:pPr>
    </w:p>
    <w:p w:rsidR="00241048" w:rsidRPr="0018528C" w:rsidRDefault="00241048" w:rsidP="00241048">
      <w:pPr>
        <w:rPr>
          <w:lang w:val="en-US"/>
        </w:rPr>
      </w:pPr>
    </w:p>
    <w:p w:rsidR="00241048" w:rsidRPr="0018528C" w:rsidRDefault="00241048" w:rsidP="00241048">
      <w:pPr>
        <w:widowControl/>
        <w:spacing w:line="240" w:lineRule="auto"/>
        <w:rPr>
          <w:lang w:val="en-US"/>
        </w:rPr>
        <w:sectPr w:rsidR="00241048" w:rsidRPr="0018528C">
          <w:headerReference w:type="default" r:id="rId7"/>
          <w:pgSz w:w="12240" w:h="15840"/>
          <w:pgMar w:top="1440" w:right="1440" w:bottom="1440" w:left="1440" w:header="720" w:footer="720" w:gutter="0"/>
          <w:cols w:space="720"/>
          <w:vAlign w:val="center"/>
        </w:sectPr>
      </w:pPr>
    </w:p>
    <w:p w:rsidR="00241048" w:rsidRDefault="00241048" w:rsidP="00241048">
      <w:pPr>
        <w:pStyle w:val="Puesto"/>
      </w:pPr>
      <w:r>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Tr="00F4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jc w:val="center"/>
            </w:pPr>
            <w:r>
              <w:rPr>
                <w:b w:val="0"/>
              </w:rPr>
              <w:t>Fecha</w:t>
            </w:r>
          </w:p>
        </w:tc>
        <w:tc>
          <w:tcPr>
            <w:tcW w:w="1152"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Versión</w:t>
            </w:r>
          </w:p>
        </w:tc>
        <w:tc>
          <w:tcPr>
            <w:tcW w:w="374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tcW w:w="230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r>
      <w:tr w:rsidR="00241048"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rPr>
                <w:b w:val="0"/>
              </w:rPr>
            </w:pPr>
            <w:r>
              <w:t>&lt;dd/mmm/yyyy&gt;</w:t>
            </w:r>
          </w:p>
        </w:tc>
        <w:tc>
          <w:tcPr>
            <w:tcW w:w="1152" w:type="dxa"/>
            <w:hideMark/>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r>
              <w:t>&lt;x.x&gt;</w:t>
            </w:r>
          </w:p>
        </w:tc>
        <w:tc>
          <w:tcPr>
            <w:tcW w:w="374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&lt;detalles&gt;</w:t>
            </w:r>
          </w:p>
        </w:tc>
        <w:tc>
          <w:tcPr>
            <w:tcW w:w="230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&lt;nombre&gt;</w:t>
            </w:r>
          </w:p>
        </w:tc>
      </w:tr>
      <w:tr w:rsidR="00E535D8" w:rsidTr="00F47F2C">
        <w:tc>
          <w:tcPr>
            <w:cnfStyle w:val="001000000000" w:firstRow="0" w:lastRow="0" w:firstColumn="1" w:lastColumn="0" w:oddVBand="0" w:evenVBand="0" w:oddHBand="0" w:evenHBand="0" w:firstRowFirstColumn="0" w:firstRowLastColumn="0" w:lastRowFirstColumn="0" w:lastRowLastColumn="0"/>
            <w:tcW w:w="2304" w:type="dxa"/>
          </w:tcPr>
          <w:p w:rsidR="00E535D8" w:rsidRPr="00610952" w:rsidRDefault="00E535D8" w:rsidP="0051691D">
            <w:pPr>
              <w:pStyle w:val="Tabletext"/>
              <w:rPr>
                <w:lang w:val="es-ES"/>
              </w:rPr>
            </w:pPr>
            <w:r>
              <w:t>28-10-2015</w:t>
            </w:r>
          </w:p>
        </w:tc>
        <w:tc>
          <w:tcPr>
            <w:tcW w:w="1152" w:type="dxa"/>
          </w:tcPr>
          <w:p w:rsidR="00E535D8" w:rsidRPr="00610952" w:rsidRDefault="00E535D8"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t>1.0</w:t>
            </w:r>
          </w:p>
        </w:tc>
        <w:tc>
          <w:tcPr>
            <w:tcW w:w="3744" w:type="dxa"/>
          </w:tcPr>
          <w:p w:rsidR="00E535D8" w:rsidRPr="00610952" w:rsidRDefault="00E535D8" w:rsidP="0051691D">
            <w:pPr>
              <w:pStyle w:val="Tabletext"/>
              <w:cnfStyle w:val="000000000000" w:firstRow="0" w:lastRow="0" w:firstColumn="0" w:lastColumn="0" w:oddVBand="0" w:evenVBand="0" w:oddHBand="0" w:evenHBand="0" w:firstRowFirstColumn="0" w:firstRowLastColumn="0" w:lastRowFirstColumn="0" w:lastRowLastColumn="0"/>
              <w:rPr>
                <w:lang w:val="es-ES"/>
              </w:rPr>
            </w:pPr>
            <w:sdt>
              <w:sdtPr>
                <w:alias w:val="Título"/>
                <w:tag w:val=""/>
                <w:id w:val="104356627"/>
                <w:placeholder>
                  <w:docPart w:val="7796A69BE2464815AE12174E9CE7AAD1"/>
                </w:placeholder>
                <w:dataBinding w:prefixMappings="xmlns:ns0='http://purl.org/dc/elements/1.1/' xmlns:ns1='http://schemas.openxmlformats.org/package/2006/metadata/core-properties' " w:xpath="/ns1:coreProperties[1]/ns0:title[1]" w:storeItemID="{6C3C8BC8-F283-45AE-878A-BAB7291924A1}"/>
                <w:text/>
              </w:sdtPr>
              <w:sdtContent>
                <w:r>
                  <w:t>Especificación de casos de uso: Adquisición de datos</w:t>
                </w:r>
              </w:sdtContent>
            </w:sdt>
          </w:p>
        </w:tc>
        <w:tc>
          <w:tcPr>
            <w:tcW w:w="2304" w:type="dxa"/>
          </w:tcPr>
          <w:p w:rsidR="00E535D8" w:rsidRDefault="00E535D8"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E535D8" w:rsidRPr="00610952" w:rsidRDefault="00E535D8" w:rsidP="0051691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E535D8"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535D8" w:rsidRPr="00610952" w:rsidRDefault="00E535D8" w:rsidP="0051691D">
            <w:pPr>
              <w:pStyle w:val="Tabletext"/>
              <w:rPr>
                <w:lang w:val="es-ES"/>
              </w:rPr>
            </w:pPr>
            <w:r>
              <w:rPr>
                <w:lang w:val="es-ES"/>
              </w:rPr>
              <w:t>29-11-2015</w:t>
            </w:r>
          </w:p>
        </w:tc>
        <w:tc>
          <w:tcPr>
            <w:tcW w:w="1152" w:type="dxa"/>
          </w:tcPr>
          <w:p w:rsidR="00E535D8" w:rsidRPr="00610952" w:rsidRDefault="00E535D8"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1.1</w:t>
            </w:r>
          </w:p>
        </w:tc>
        <w:tc>
          <w:tcPr>
            <w:tcW w:w="3744" w:type="dxa"/>
          </w:tcPr>
          <w:p w:rsidR="00E535D8" w:rsidRPr="00610952" w:rsidRDefault="00E535D8"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Corrección de tabla del historial de revisiones.</w:t>
            </w:r>
          </w:p>
        </w:tc>
        <w:tc>
          <w:tcPr>
            <w:tcW w:w="2304" w:type="dxa"/>
          </w:tcPr>
          <w:p w:rsidR="00E535D8" w:rsidRDefault="00E535D8"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E535D8" w:rsidRPr="00610952" w:rsidRDefault="00E535D8" w:rsidP="0051691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bl>
    <w:p w:rsidR="00241048" w:rsidRDefault="00241048" w:rsidP="00241048">
      <w:pPr>
        <w:rPr>
          <w:lang w:val="en-US"/>
        </w:rPr>
      </w:pPr>
    </w:p>
    <w:p w:rsidR="00241048" w:rsidRDefault="00241048" w:rsidP="00241048">
      <w:pPr>
        <w:pStyle w:val="Puesto"/>
      </w:pPr>
      <w:r>
        <w:rPr>
          <w:rFonts w:ascii="Arial" w:hAnsi="Arial"/>
          <w:b w:val="0"/>
        </w:rPr>
        <w:br w:type="page"/>
      </w:r>
      <w:r>
        <w:lastRenderedPageBreak/>
        <w:t>Tabla de contenido</w:t>
      </w:r>
    </w:p>
    <w:p w:rsidR="00E15C98" w:rsidRDefault="00476344">
      <w:pPr>
        <w:pStyle w:val="TDC1"/>
        <w:tabs>
          <w:tab w:val="left" w:pos="432"/>
        </w:tabs>
        <w:rPr>
          <w:rFonts w:eastAsiaTheme="minorEastAsia" w:cstheme="minorBidi"/>
          <w:noProof/>
          <w:sz w:val="22"/>
          <w:szCs w:val="22"/>
          <w:lang w:eastAsia="es-CO"/>
        </w:rPr>
      </w:pPr>
      <w:r>
        <w:fldChar w:fldCharType="begin"/>
      </w:r>
      <w:r w:rsidR="00241048">
        <w:instrText xml:space="preserve"> TOC \o "1-3" </w:instrText>
      </w:r>
      <w:r>
        <w:fldChar w:fldCharType="separate"/>
      </w:r>
      <w:r w:rsidR="00E15C98">
        <w:rPr>
          <w:noProof/>
        </w:rPr>
        <w:t>1.</w:t>
      </w:r>
      <w:r w:rsidR="00E15C98">
        <w:rPr>
          <w:rFonts w:eastAsiaTheme="minorEastAsia" w:cstheme="minorBidi"/>
          <w:noProof/>
          <w:sz w:val="22"/>
          <w:szCs w:val="22"/>
          <w:lang w:eastAsia="es-CO"/>
        </w:rPr>
        <w:tab/>
      </w:r>
      <w:r w:rsidR="00E15C98">
        <w:rPr>
          <w:noProof/>
        </w:rPr>
        <w:t>Nombre del caso de uso</w:t>
      </w:r>
      <w:r w:rsidR="00E15C98">
        <w:rPr>
          <w:noProof/>
        </w:rPr>
        <w:tab/>
      </w:r>
      <w:bookmarkStart w:id="0" w:name="_GoBack"/>
      <w:bookmarkEnd w:id="0"/>
      <w:r>
        <w:rPr>
          <w:noProof/>
        </w:rPr>
        <w:fldChar w:fldCharType="begin"/>
      </w:r>
      <w:r w:rsidR="00E15C98">
        <w:rPr>
          <w:noProof/>
        </w:rPr>
        <w:instrText xml:space="preserve"> PAGEREF _Toc430373798 \h </w:instrText>
      </w:r>
      <w:r>
        <w:rPr>
          <w:noProof/>
        </w:rPr>
      </w:r>
      <w:r>
        <w:rPr>
          <w:noProof/>
        </w:rPr>
        <w:fldChar w:fldCharType="separate"/>
      </w:r>
      <w:r w:rsidR="00E44A9B">
        <w:rPr>
          <w:noProof/>
        </w:rPr>
        <w:t>4</w:t>
      </w:r>
      <w:r>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1.1</w:t>
      </w:r>
      <w:r>
        <w:rPr>
          <w:rFonts w:eastAsiaTheme="minorEastAsia" w:cstheme="minorBidi"/>
          <w:noProof/>
          <w:sz w:val="22"/>
          <w:szCs w:val="22"/>
          <w:lang w:eastAsia="es-CO"/>
        </w:rPr>
        <w:tab/>
      </w:r>
      <w:r>
        <w:rPr>
          <w:noProof/>
        </w:rPr>
        <w:t>Descripción general</w:t>
      </w:r>
      <w:r>
        <w:rPr>
          <w:noProof/>
        </w:rPr>
        <w:tab/>
      </w:r>
      <w:r w:rsidR="00476344">
        <w:rPr>
          <w:noProof/>
        </w:rPr>
        <w:fldChar w:fldCharType="begin"/>
      </w:r>
      <w:r>
        <w:rPr>
          <w:noProof/>
        </w:rPr>
        <w:instrText xml:space="preserve"> PAGEREF _Toc430373799 \h </w:instrText>
      </w:r>
      <w:r w:rsidR="00476344">
        <w:rPr>
          <w:noProof/>
        </w:rPr>
      </w:r>
      <w:r w:rsidR="00476344">
        <w:rPr>
          <w:noProof/>
        </w:rPr>
        <w:fldChar w:fldCharType="separate"/>
      </w:r>
      <w:r w:rsidR="00E44A9B">
        <w:rPr>
          <w:noProof/>
        </w:rPr>
        <w:t>4</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2.</w:t>
      </w:r>
      <w:r>
        <w:rPr>
          <w:rFonts w:eastAsiaTheme="minorEastAsia" w:cstheme="minorBidi"/>
          <w:noProof/>
          <w:sz w:val="22"/>
          <w:szCs w:val="22"/>
          <w:lang w:eastAsia="es-CO"/>
        </w:rPr>
        <w:tab/>
      </w:r>
      <w:r>
        <w:rPr>
          <w:noProof/>
        </w:rPr>
        <w:t>Flujo de eventos</w:t>
      </w:r>
      <w:r>
        <w:rPr>
          <w:noProof/>
        </w:rPr>
        <w:tab/>
      </w:r>
      <w:r w:rsidR="00476344">
        <w:rPr>
          <w:noProof/>
        </w:rPr>
        <w:fldChar w:fldCharType="begin"/>
      </w:r>
      <w:r>
        <w:rPr>
          <w:noProof/>
        </w:rPr>
        <w:instrText xml:space="preserve"> PAGEREF _Toc430373800 \h </w:instrText>
      </w:r>
      <w:r w:rsidR="00476344">
        <w:rPr>
          <w:noProof/>
        </w:rPr>
      </w:r>
      <w:r w:rsidR="00476344">
        <w:rPr>
          <w:noProof/>
        </w:rPr>
        <w:fldChar w:fldCharType="separate"/>
      </w:r>
      <w:r w:rsidR="00E44A9B">
        <w:rPr>
          <w:noProof/>
        </w:rPr>
        <w:t>4</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2.1</w:t>
      </w:r>
      <w:r>
        <w:rPr>
          <w:rFonts w:eastAsiaTheme="minorEastAsia" w:cstheme="minorBidi"/>
          <w:noProof/>
          <w:sz w:val="22"/>
          <w:szCs w:val="22"/>
          <w:lang w:eastAsia="es-CO"/>
        </w:rPr>
        <w:tab/>
      </w:r>
      <w:r>
        <w:rPr>
          <w:noProof/>
        </w:rPr>
        <w:t>Flujo básico</w:t>
      </w:r>
      <w:r>
        <w:rPr>
          <w:noProof/>
        </w:rPr>
        <w:tab/>
      </w:r>
      <w:r w:rsidR="00476344">
        <w:rPr>
          <w:noProof/>
        </w:rPr>
        <w:fldChar w:fldCharType="begin"/>
      </w:r>
      <w:r>
        <w:rPr>
          <w:noProof/>
        </w:rPr>
        <w:instrText xml:space="preserve"> PAGEREF _Toc430373801 \h </w:instrText>
      </w:r>
      <w:r w:rsidR="00476344">
        <w:rPr>
          <w:noProof/>
        </w:rPr>
      </w:r>
      <w:r w:rsidR="00476344">
        <w:rPr>
          <w:noProof/>
        </w:rPr>
        <w:fldChar w:fldCharType="separate"/>
      </w:r>
      <w:r w:rsidR="00E44A9B">
        <w:rPr>
          <w:noProof/>
        </w:rPr>
        <w:t>4</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2.2</w:t>
      </w:r>
      <w:r>
        <w:rPr>
          <w:rFonts w:eastAsiaTheme="minorEastAsia" w:cstheme="minorBidi"/>
          <w:noProof/>
          <w:sz w:val="22"/>
          <w:szCs w:val="22"/>
          <w:lang w:eastAsia="es-CO"/>
        </w:rPr>
        <w:tab/>
      </w:r>
      <w:r>
        <w:rPr>
          <w:noProof/>
        </w:rPr>
        <w:t>Flujos alternativos</w:t>
      </w:r>
      <w:r>
        <w:rPr>
          <w:noProof/>
        </w:rPr>
        <w:tab/>
      </w:r>
      <w:r w:rsidR="00476344">
        <w:rPr>
          <w:noProof/>
        </w:rPr>
        <w:fldChar w:fldCharType="begin"/>
      </w:r>
      <w:r>
        <w:rPr>
          <w:noProof/>
        </w:rPr>
        <w:instrText xml:space="preserve"> PAGEREF _Toc430373802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2.2.1</w:t>
      </w:r>
      <w:r>
        <w:rPr>
          <w:rFonts w:eastAsiaTheme="minorEastAsia" w:cstheme="minorBidi"/>
          <w:noProof/>
          <w:sz w:val="22"/>
          <w:szCs w:val="22"/>
          <w:lang w:eastAsia="es-CO"/>
        </w:rPr>
        <w:tab/>
      </w:r>
      <w:r>
        <w:rPr>
          <w:noProof/>
        </w:rPr>
        <w:t>&lt; Primer flujo alternativo&gt;</w:t>
      </w:r>
      <w:r>
        <w:rPr>
          <w:noProof/>
        </w:rPr>
        <w:tab/>
      </w:r>
      <w:r w:rsidR="00476344">
        <w:rPr>
          <w:noProof/>
        </w:rPr>
        <w:fldChar w:fldCharType="begin"/>
      </w:r>
      <w:r>
        <w:rPr>
          <w:noProof/>
        </w:rPr>
        <w:instrText xml:space="preserve"> PAGEREF _Toc430373803 \h </w:instrText>
      </w:r>
      <w:r w:rsidR="00476344">
        <w:rPr>
          <w:noProof/>
        </w:rPr>
      </w:r>
      <w:r w:rsidR="00476344">
        <w:rPr>
          <w:noProof/>
        </w:rPr>
        <w:fldChar w:fldCharType="separate"/>
      </w:r>
      <w:r w:rsidR="00E44A9B">
        <w:rPr>
          <w:b/>
          <w:bCs/>
          <w:noProof/>
          <w:lang w:val="es-ES"/>
        </w:rPr>
        <w:t>¡Error! Marcador no definido.</w:t>
      </w:r>
      <w:r w:rsidR="00476344">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2.2.2</w:t>
      </w:r>
      <w:r>
        <w:rPr>
          <w:rFonts w:eastAsiaTheme="minorEastAsia" w:cstheme="minorBidi"/>
          <w:noProof/>
          <w:sz w:val="22"/>
          <w:szCs w:val="22"/>
          <w:lang w:eastAsia="es-CO"/>
        </w:rPr>
        <w:tab/>
      </w:r>
      <w:r>
        <w:rPr>
          <w:noProof/>
        </w:rPr>
        <w:t>&lt; Segundo flujo alternativo &gt;</w:t>
      </w:r>
      <w:r>
        <w:rPr>
          <w:noProof/>
        </w:rPr>
        <w:tab/>
      </w:r>
      <w:r w:rsidR="00476344">
        <w:rPr>
          <w:noProof/>
        </w:rPr>
        <w:fldChar w:fldCharType="begin"/>
      </w:r>
      <w:r>
        <w:rPr>
          <w:noProof/>
        </w:rPr>
        <w:instrText xml:space="preserve"> PAGEREF _Toc430373804 \h </w:instrText>
      </w:r>
      <w:r w:rsidR="00476344">
        <w:rPr>
          <w:noProof/>
        </w:rPr>
      </w:r>
      <w:r w:rsidR="00476344">
        <w:rPr>
          <w:noProof/>
        </w:rPr>
        <w:fldChar w:fldCharType="separate"/>
      </w:r>
      <w:r w:rsidR="00E44A9B">
        <w:rPr>
          <w:b/>
          <w:bCs/>
          <w:noProof/>
          <w:lang w:val="es-ES"/>
        </w:rPr>
        <w:t>¡Error! Marcador no definido.</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3.</w:t>
      </w:r>
      <w:r>
        <w:rPr>
          <w:rFonts w:eastAsiaTheme="minorEastAsia" w:cstheme="minorBidi"/>
          <w:noProof/>
          <w:sz w:val="22"/>
          <w:szCs w:val="22"/>
          <w:lang w:eastAsia="es-CO"/>
        </w:rPr>
        <w:tab/>
      </w:r>
      <w:r>
        <w:rPr>
          <w:noProof/>
        </w:rPr>
        <w:t>Requerimientos especiales</w:t>
      </w:r>
      <w:r>
        <w:rPr>
          <w:noProof/>
        </w:rPr>
        <w:tab/>
      </w:r>
      <w:r w:rsidR="00476344">
        <w:rPr>
          <w:noProof/>
        </w:rPr>
        <w:fldChar w:fldCharType="begin"/>
      </w:r>
      <w:r>
        <w:rPr>
          <w:noProof/>
        </w:rPr>
        <w:instrText xml:space="preserve"> PAGEREF _Toc430373805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3.1</w:t>
      </w:r>
      <w:r>
        <w:rPr>
          <w:rFonts w:eastAsiaTheme="minorEastAsia" w:cstheme="minorBidi"/>
          <w:noProof/>
          <w:sz w:val="22"/>
          <w:szCs w:val="22"/>
          <w:lang w:eastAsia="es-CO"/>
        </w:rPr>
        <w:tab/>
      </w:r>
      <w:r>
        <w:rPr>
          <w:noProof/>
        </w:rPr>
        <w:t>&lt; Primer requerimiento especial &gt;</w:t>
      </w:r>
      <w:r>
        <w:rPr>
          <w:noProof/>
        </w:rPr>
        <w:tab/>
      </w:r>
      <w:r w:rsidR="00476344">
        <w:rPr>
          <w:noProof/>
        </w:rPr>
        <w:fldChar w:fldCharType="begin"/>
      </w:r>
      <w:r>
        <w:rPr>
          <w:noProof/>
        </w:rPr>
        <w:instrText xml:space="preserve"> PAGEREF _Toc430373806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4.</w:t>
      </w:r>
      <w:r>
        <w:rPr>
          <w:rFonts w:eastAsiaTheme="minorEastAsia" w:cstheme="minorBidi"/>
          <w:noProof/>
          <w:sz w:val="22"/>
          <w:szCs w:val="22"/>
          <w:lang w:eastAsia="es-CO"/>
        </w:rPr>
        <w:tab/>
      </w:r>
      <w:r>
        <w:rPr>
          <w:noProof/>
        </w:rPr>
        <w:t>Pre-condiciones</w:t>
      </w:r>
      <w:r>
        <w:rPr>
          <w:noProof/>
        </w:rPr>
        <w:tab/>
      </w:r>
      <w:r w:rsidR="00476344">
        <w:rPr>
          <w:noProof/>
        </w:rPr>
        <w:fldChar w:fldCharType="begin"/>
      </w:r>
      <w:r>
        <w:rPr>
          <w:noProof/>
        </w:rPr>
        <w:instrText xml:space="preserve"> PAGEREF _Toc430373807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4.1</w:t>
      </w:r>
      <w:r>
        <w:rPr>
          <w:rFonts w:eastAsiaTheme="minorEastAsia" w:cstheme="minorBidi"/>
          <w:noProof/>
          <w:sz w:val="22"/>
          <w:szCs w:val="22"/>
          <w:lang w:eastAsia="es-CO"/>
        </w:rPr>
        <w:tab/>
      </w:r>
      <w:r>
        <w:rPr>
          <w:noProof/>
        </w:rPr>
        <w:t>&lt; Precondición uno &gt;</w:t>
      </w:r>
      <w:r>
        <w:rPr>
          <w:noProof/>
        </w:rPr>
        <w:tab/>
      </w:r>
      <w:r w:rsidR="00476344">
        <w:rPr>
          <w:noProof/>
        </w:rPr>
        <w:fldChar w:fldCharType="begin"/>
      </w:r>
      <w:r>
        <w:rPr>
          <w:noProof/>
        </w:rPr>
        <w:instrText xml:space="preserve"> PAGEREF _Toc430373808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5.</w:t>
      </w:r>
      <w:r>
        <w:rPr>
          <w:rFonts w:eastAsiaTheme="minorEastAsia" w:cstheme="minorBidi"/>
          <w:noProof/>
          <w:sz w:val="22"/>
          <w:szCs w:val="22"/>
          <w:lang w:eastAsia="es-CO"/>
        </w:rPr>
        <w:tab/>
      </w:r>
      <w:r>
        <w:rPr>
          <w:noProof/>
        </w:rPr>
        <w:t>Post-condiciones</w:t>
      </w:r>
      <w:r>
        <w:rPr>
          <w:noProof/>
        </w:rPr>
        <w:tab/>
      </w:r>
      <w:r w:rsidR="00476344">
        <w:rPr>
          <w:noProof/>
        </w:rPr>
        <w:fldChar w:fldCharType="begin"/>
      </w:r>
      <w:r>
        <w:rPr>
          <w:noProof/>
        </w:rPr>
        <w:instrText xml:space="preserve"> PAGEREF _Toc430373809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5.1</w:t>
      </w:r>
      <w:r>
        <w:rPr>
          <w:rFonts w:eastAsiaTheme="minorEastAsia" w:cstheme="minorBidi"/>
          <w:noProof/>
          <w:sz w:val="22"/>
          <w:szCs w:val="22"/>
          <w:lang w:eastAsia="es-CO"/>
        </w:rPr>
        <w:tab/>
      </w:r>
      <w:r>
        <w:rPr>
          <w:noProof/>
        </w:rPr>
        <w:t>&lt; Post-condición uno &gt;</w:t>
      </w:r>
      <w:r>
        <w:rPr>
          <w:noProof/>
        </w:rPr>
        <w:tab/>
      </w:r>
      <w:r w:rsidR="00476344">
        <w:rPr>
          <w:noProof/>
        </w:rPr>
        <w:fldChar w:fldCharType="begin"/>
      </w:r>
      <w:r>
        <w:rPr>
          <w:noProof/>
        </w:rPr>
        <w:instrText xml:space="preserve"> PAGEREF _Toc430373810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6.</w:t>
      </w:r>
      <w:r>
        <w:rPr>
          <w:rFonts w:eastAsiaTheme="minorEastAsia" w:cstheme="minorBidi"/>
          <w:noProof/>
          <w:sz w:val="22"/>
          <w:szCs w:val="22"/>
          <w:lang w:eastAsia="es-CO"/>
        </w:rPr>
        <w:tab/>
      </w:r>
      <w:r>
        <w:rPr>
          <w:noProof/>
        </w:rPr>
        <w:t>Puntos de extensión</w:t>
      </w:r>
      <w:r>
        <w:rPr>
          <w:noProof/>
        </w:rPr>
        <w:tab/>
      </w:r>
      <w:r w:rsidR="00476344">
        <w:rPr>
          <w:noProof/>
        </w:rPr>
        <w:fldChar w:fldCharType="begin"/>
      </w:r>
      <w:r>
        <w:rPr>
          <w:noProof/>
        </w:rPr>
        <w:instrText xml:space="preserve"> PAGEREF _Toc430373811 \h </w:instrText>
      </w:r>
      <w:r w:rsidR="00476344">
        <w:rPr>
          <w:noProof/>
        </w:rPr>
      </w:r>
      <w:r w:rsidR="00476344">
        <w:rPr>
          <w:noProof/>
        </w:rPr>
        <w:fldChar w:fldCharType="separate"/>
      </w:r>
      <w:r w:rsidR="00E44A9B">
        <w:rPr>
          <w:noProof/>
        </w:rPr>
        <w:t>5</w:t>
      </w:r>
      <w:r w:rsidR="00476344">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6.1</w:t>
      </w:r>
      <w:r>
        <w:rPr>
          <w:rFonts w:eastAsiaTheme="minorEastAsia" w:cstheme="minorBidi"/>
          <w:noProof/>
          <w:sz w:val="22"/>
          <w:szCs w:val="22"/>
          <w:lang w:eastAsia="es-CO"/>
        </w:rPr>
        <w:tab/>
      </w:r>
      <w:r>
        <w:rPr>
          <w:noProof/>
        </w:rPr>
        <w:t>&lt;Nombre del punto de extensión uno&gt;</w:t>
      </w:r>
      <w:r>
        <w:rPr>
          <w:noProof/>
        </w:rPr>
        <w:tab/>
      </w:r>
      <w:r w:rsidR="00476344">
        <w:rPr>
          <w:noProof/>
        </w:rPr>
        <w:fldChar w:fldCharType="begin"/>
      </w:r>
      <w:r>
        <w:rPr>
          <w:noProof/>
        </w:rPr>
        <w:instrText xml:space="preserve"> PAGEREF _Toc430373812 \h </w:instrText>
      </w:r>
      <w:r w:rsidR="00476344">
        <w:rPr>
          <w:noProof/>
        </w:rPr>
      </w:r>
      <w:r w:rsidR="00476344">
        <w:rPr>
          <w:noProof/>
        </w:rPr>
        <w:fldChar w:fldCharType="separate"/>
      </w:r>
      <w:r w:rsidR="00E44A9B">
        <w:rPr>
          <w:noProof/>
        </w:rPr>
        <w:t>5</w:t>
      </w:r>
      <w:r w:rsidR="00476344">
        <w:rPr>
          <w:noProof/>
        </w:rPr>
        <w:fldChar w:fldCharType="end"/>
      </w:r>
    </w:p>
    <w:p w:rsidR="0018528C" w:rsidRDefault="00476344" w:rsidP="00E15C98">
      <w:pPr>
        <w:pStyle w:val="Puesto"/>
      </w:pPr>
      <w:r>
        <w:fldChar w:fldCharType="end"/>
      </w:r>
      <w:r w:rsidR="00241048" w:rsidRPr="002E1F3C">
        <w:br w:type="page"/>
      </w:r>
      <w:sdt>
        <w:sdtPr>
          <w:alias w:val="Título"/>
          <w:tag w:val=""/>
          <w:id w:val="-1477141635"/>
          <w:placeholder>
            <w:docPart w:val="357F4C66ED07420BB5F31F89E4B51D89"/>
          </w:placeholder>
          <w:dataBinding w:prefixMappings="xmlns:ns0='http://purl.org/dc/elements/1.1/' xmlns:ns1='http://schemas.openxmlformats.org/package/2006/metadata/core-properties' " w:xpath="/ns1:coreProperties[1]/ns0:title[1]" w:storeItemID="{6C3C8BC8-F283-45AE-878A-BAB7291924A1}"/>
          <w:text/>
        </w:sdtPr>
        <w:sdtEndPr/>
        <w:sdtContent>
          <w:r w:rsidR="00F47F2C">
            <w:t>Especificación de casos de uso: Adquisición de datos</w:t>
          </w:r>
        </w:sdtContent>
      </w:sdt>
      <w:r w:rsidR="00241048">
        <w:t xml:space="preserve"> </w:t>
      </w:r>
    </w:p>
    <w:p w:rsidR="00E15C98" w:rsidRPr="00856B49" w:rsidRDefault="00E15C98" w:rsidP="00E15C98">
      <w:pPr>
        <w:pStyle w:val="InfoBlue"/>
      </w:pPr>
    </w:p>
    <w:p w:rsidR="00E15C98" w:rsidRDefault="00E15C98" w:rsidP="00E15C98">
      <w:pPr>
        <w:pStyle w:val="Ttulo1"/>
        <w:spacing w:before="120" w:after="60"/>
      </w:pPr>
      <w:bookmarkStart w:id="1" w:name="_Toc430373798"/>
      <w:bookmarkStart w:id="2" w:name="_Toc425054504"/>
      <w:bookmarkStart w:id="3" w:name="_Toc423410238"/>
      <w:r>
        <w:t>Nombre del caso de uso</w:t>
      </w:r>
      <w:bookmarkEnd w:id="1"/>
    </w:p>
    <w:p w:rsidR="00F47F2C" w:rsidRDefault="00DF6B54" w:rsidP="00F47F2C">
      <w:r>
        <w:t>Adquisición</w:t>
      </w:r>
      <w:r w:rsidR="00F47F2C">
        <w:t xml:space="preserve"> de datos</w:t>
      </w:r>
    </w:p>
    <w:p w:rsidR="00F47F2C" w:rsidRPr="00F47F2C" w:rsidRDefault="00F47F2C" w:rsidP="00F47F2C">
      <w:r>
        <w:t xml:space="preserve"> </w:t>
      </w:r>
    </w:p>
    <w:p w:rsidR="00E15C98" w:rsidRDefault="00E15C98" w:rsidP="00E15C98">
      <w:pPr>
        <w:pStyle w:val="Ttulo2"/>
        <w:spacing w:before="120" w:after="60"/>
      </w:pPr>
      <w:bookmarkStart w:id="4" w:name="_Toc430373799"/>
      <w:bookmarkEnd w:id="2"/>
      <w:bookmarkEnd w:id="3"/>
      <w:r>
        <w:t>Descripción general</w:t>
      </w:r>
      <w:bookmarkEnd w:id="4"/>
    </w:p>
    <w:p w:rsidR="00DF6B54" w:rsidRDefault="00DF6B54" w:rsidP="00DF6B54"/>
    <w:p w:rsidR="00DF6B54" w:rsidRDefault="00DF6B54" w:rsidP="00DF6B54">
      <w:pPr>
        <w:jc w:val="both"/>
      </w:pPr>
      <w:r>
        <w:t>En este caso de uso tendremos bá</w:t>
      </w:r>
      <w:r w:rsidR="00FA5013">
        <w:t xml:space="preserve">sicamente lo relacionado con el paso de datos entre </w:t>
      </w:r>
      <w:r>
        <w:t>el hardware y software para ello evidentemente tendremos que establecer una comunicación, en donde se obtendrán datos digitales y deberán ser interpretados en java.</w:t>
      </w:r>
    </w:p>
    <w:p w:rsidR="00DF6B54" w:rsidRDefault="00DF6B54" w:rsidP="00DF6B54"/>
    <w:p w:rsidR="00DF6B54" w:rsidRPr="00DF6B54" w:rsidRDefault="00DF6B54" w:rsidP="00DF6B54"/>
    <w:p w:rsidR="00E15C98" w:rsidRDefault="00E15C98" w:rsidP="00E15C98">
      <w:pPr>
        <w:pStyle w:val="Ttulo1"/>
        <w:widowControl/>
        <w:spacing w:before="120" w:after="60"/>
      </w:pPr>
      <w:bookmarkStart w:id="5" w:name="_Toc430373800"/>
      <w:r>
        <w:t>Flujo de eventos</w:t>
      </w:r>
      <w:bookmarkEnd w:id="5"/>
    </w:p>
    <w:p w:rsidR="00E15C98" w:rsidRDefault="00E15C98" w:rsidP="00E15C98">
      <w:pPr>
        <w:pStyle w:val="Ttulo2"/>
        <w:widowControl/>
        <w:spacing w:before="120" w:after="60"/>
      </w:pPr>
      <w:bookmarkStart w:id="6" w:name="_Toc430373801"/>
      <w:r>
        <w:t>Flujo básico</w:t>
      </w:r>
      <w:bookmarkEnd w:id="6"/>
    </w:p>
    <w:p w:rsidR="00DF6B54" w:rsidRDefault="00DF6B54" w:rsidP="00DF6B54">
      <w:pPr>
        <w:jc w:val="both"/>
      </w:pPr>
    </w:p>
    <w:p w:rsidR="00DF6B54" w:rsidRDefault="00DF6B54" w:rsidP="00DF6B54">
      <w:pPr>
        <w:jc w:val="both"/>
      </w:pPr>
      <w:r>
        <w:t>Básicamente consiste en  establecer comunicación serial entre un microcontrolador y java  al hacer interacción con un botón. Entonces</w:t>
      </w:r>
      <w:r w:rsidR="00856B49">
        <w:t xml:space="preserve"> tendremos que en java habrá</w:t>
      </w:r>
      <w:r>
        <w:t xml:space="preserve"> un botón en una interfaz y con el cual se captura un evento de acción,  ósea al presionarse el botón se genera una acción la cual contiene básicamente la líneas de código que permiten obtener la información proveniente de la señal y si se requiere nos muestre está en la pantalla de java.</w:t>
      </w:r>
    </w:p>
    <w:p w:rsidR="006060E5" w:rsidRDefault="006060E5" w:rsidP="00DF6B54">
      <w:pPr>
        <w:jc w:val="both"/>
      </w:pPr>
      <w:r>
        <w:rPr>
          <w:noProof/>
          <w:lang w:eastAsia="es-CO"/>
        </w:rPr>
        <w:drawing>
          <wp:inline distT="0" distB="0" distL="0" distR="0">
            <wp:extent cx="4943475" cy="3467100"/>
            <wp:effectExtent l="0" t="0" r="0" b="0"/>
            <wp:docPr id="3" name="Imagen 3" descr="https://scontent-mia1-1.xx.fbcdn.net/hphotos-xfp1/v/l/t34.0-12/12177729_1213970668618709_817871225_n.jpg?oh=ad8bb3e3f34bb1824e1077a1df1e58d9&amp;oe=56342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1.xx.fbcdn.net/hphotos-xfp1/v/l/t34.0-12/12177729_1213970668618709_817871225_n.jpg?oh=ad8bb3e3f34bb1824e1077a1df1e58d9&amp;oe=56342BF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467100"/>
                    </a:xfrm>
                    <a:prstGeom prst="rect">
                      <a:avLst/>
                    </a:prstGeom>
                    <a:noFill/>
                    <a:ln>
                      <a:noFill/>
                    </a:ln>
                  </pic:spPr>
                </pic:pic>
              </a:graphicData>
            </a:graphic>
          </wp:inline>
        </w:drawing>
      </w:r>
    </w:p>
    <w:p w:rsidR="00DF6B54" w:rsidRPr="00DF6B54" w:rsidRDefault="00DF6B54" w:rsidP="00DF6B54"/>
    <w:p w:rsidR="00E15C98" w:rsidRDefault="00E15C98" w:rsidP="00E15C98">
      <w:pPr>
        <w:pStyle w:val="Ttulo2"/>
        <w:widowControl/>
        <w:spacing w:before="120" w:after="60"/>
      </w:pPr>
      <w:bookmarkStart w:id="7" w:name="_Toc430373802"/>
      <w:r>
        <w:t>Flujos alternativos</w:t>
      </w:r>
      <w:bookmarkEnd w:id="7"/>
    </w:p>
    <w:p w:rsidR="00812CAA" w:rsidRDefault="00812CAA" w:rsidP="00812CAA"/>
    <w:p w:rsidR="00812CAA" w:rsidRPr="00812CAA" w:rsidRDefault="00812CAA" w:rsidP="00812CAA">
      <w:r>
        <w:t xml:space="preserve">En este caso el flujo del evento tendrá solo una tendencia, debido a que confiere a algo básico el cual forma prácticamente la base del software en </w:t>
      </w:r>
      <w:r w:rsidR="006060E5">
        <w:t>sí</w:t>
      </w:r>
      <w:r>
        <w:t>.</w:t>
      </w:r>
    </w:p>
    <w:p w:rsidR="00E15C98" w:rsidRDefault="00E15C98" w:rsidP="00E15C98">
      <w:pPr>
        <w:pStyle w:val="Ttulo1"/>
        <w:spacing w:before="120" w:after="60"/>
      </w:pPr>
      <w:bookmarkStart w:id="8" w:name="_Toc430373805"/>
      <w:r>
        <w:t>Requerimientos especiales</w:t>
      </w:r>
      <w:bookmarkEnd w:id="8"/>
    </w:p>
    <w:p w:rsidR="00E15C98" w:rsidRDefault="00E15C98" w:rsidP="00E15C98">
      <w:pPr>
        <w:pStyle w:val="Ttulo2"/>
        <w:widowControl/>
        <w:spacing w:before="120" w:after="60"/>
      </w:pPr>
      <w:bookmarkStart w:id="9" w:name="_Toc508098437"/>
      <w:bookmarkStart w:id="10" w:name="_Toc425054511"/>
      <w:bookmarkStart w:id="11" w:name="_Toc423410252"/>
      <w:bookmarkStart w:id="12" w:name="_Toc430373806"/>
      <w:r>
        <w:t>&lt; Primer requerimiento especial &gt;</w:t>
      </w:r>
      <w:bookmarkEnd w:id="9"/>
      <w:bookmarkEnd w:id="10"/>
      <w:bookmarkEnd w:id="11"/>
      <w:bookmarkEnd w:id="12"/>
    </w:p>
    <w:p w:rsidR="00E15C98" w:rsidRDefault="00812CAA" w:rsidP="00E15C98">
      <w:r>
        <w:t>Tratamiento de la señal, ósea realizar una conversión AC/DC, puesto que del hardware la señal saldrá en AC y no podrá ser procesada a menos de que se ejecute esta conversión.</w:t>
      </w:r>
    </w:p>
    <w:p w:rsidR="00812CAA" w:rsidRDefault="00812CAA" w:rsidP="00E15C98"/>
    <w:p w:rsidR="00812CAA" w:rsidRDefault="00812CAA" w:rsidP="00E15C98"/>
    <w:p w:rsidR="00E15C98" w:rsidRDefault="00E15C98" w:rsidP="00E15C98">
      <w:pPr>
        <w:pStyle w:val="Ttulo1"/>
        <w:widowControl/>
        <w:spacing w:before="120" w:after="60"/>
      </w:pPr>
      <w:bookmarkStart w:id="13" w:name="_Toc430373807"/>
      <w:r>
        <w:t>Pre-condiciones</w:t>
      </w:r>
      <w:bookmarkEnd w:id="13"/>
    </w:p>
    <w:p w:rsidR="00E15C98" w:rsidRDefault="00E15C98" w:rsidP="00E15C98">
      <w:pPr>
        <w:pStyle w:val="Ttulo2"/>
        <w:widowControl/>
        <w:spacing w:before="120" w:after="60"/>
      </w:pPr>
      <w:bookmarkStart w:id="14" w:name="_Toc508098439"/>
      <w:bookmarkStart w:id="15" w:name="_Toc425054513"/>
      <w:bookmarkStart w:id="16" w:name="_Toc423410254"/>
      <w:bookmarkStart w:id="17" w:name="_Toc430373808"/>
      <w:r>
        <w:t>&lt; Precondición uno &gt;</w:t>
      </w:r>
      <w:bookmarkEnd w:id="14"/>
      <w:bookmarkEnd w:id="15"/>
      <w:bookmarkEnd w:id="16"/>
      <w:bookmarkEnd w:id="17"/>
    </w:p>
    <w:p w:rsidR="00812CAA" w:rsidRPr="00812CAA" w:rsidRDefault="00812CAA" w:rsidP="001A02F9">
      <w:pPr>
        <w:jc w:val="both"/>
      </w:pPr>
      <w:r>
        <w:t>Como se menciono anteriormente la señal provendrá del usuario u en efecto de una persona que desee visualizar su actividad cardíaca mediante el uso ECG. Para ello es necesario la correcta colocación de los electrodos  y  no generar gran movimiento en las conexiones de este ya que en pequeña escala generaran ruidos.</w:t>
      </w:r>
    </w:p>
    <w:p w:rsidR="00E15C98" w:rsidRDefault="00E15C98" w:rsidP="00E15C98">
      <w:pPr>
        <w:pStyle w:val="Ttulo1"/>
        <w:widowControl/>
        <w:spacing w:before="120" w:after="60"/>
      </w:pPr>
      <w:bookmarkStart w:id="18" w:name="_Toc430373809"/>
      <w:r>
        <w:t>Post-condiciones</w:t>
      </w:r>
      <w:bookmarkEnd w:id="18"/>
    </w:p>
    <w:p w:rsidR="00812CAA" w:rsidRDefault="00812CAA" w:rsidP="00812CAA"/>
    <w:p w:rsidR="00E15C98" w:rsidRDefault="00E15C98" w:rsidP="00E15C98">
      <w:pPr>
        <w:pStyle w:val="Ttulo2"/>
        <w:widowControl/>
        <w:spacing w:before="120" w:after="60"/>
      </w:pPr>
      <w:bookmarkStart w:id="19" w:name="_Toc508098441"/>
      <w:bookmarkStart w:id="20" w:name="_Toc425054515"/>
      <w:bookmarkStart w:id="21" w:name="_Toc423410256"/>
      <w:bookmarkStart w:id="22" w:name="_Toc430373810"/>
      <w:r>
        <w:t>&lt; Post-condición uno &gt;</w:t>
      </w:r>
      <w:bookmarkEnd w:id="19"/>
      <w:bookmarkEnd w:id="20"/>
      <w:bookmarkEnd w:id="21"/>
      <w:bookmarkEnd w:id="22"/>
    </w:p>
    <w:p w:rsidR="001A02F9" w:rsidRDefault="001A02F9" w:rsidP="001A02F9">
      <w:pPr>
        <w:jc w:val="both"/>
      </w:pPr>
      <w:r>
        <w:t>Como se menciono el proceso básicamente consiste en presionar un botón y generar la comunicación, de tal manera que posterior a tener conectados los electrodos, el usuario deberá accionar un botón y este iniciara la comunicación y transmisión de datos.</w:t>
      </w:r>
    </w:p>
    <w:p w:rsidR="001A02F9" w:rsidRPr="001A02F9" w:rsidRDefault="001A02F9" w:rsidP="001A02F9"/>
    <w:p w:rsidR="00E15C98" w:rsidRDefault="00E15C98" w:rsidP="00E15C98">
      <w:pPr>
        <w:pStyle w:val="Ttulo1"/>
        <w:spacing w:before="120" w:after="60"/>
      </w:pPr>
      <w:bookmarkStart w:id="23" w:name="_Toc430373811"/>
      <w:r>
        <w:t>Puntos de extensión</w:t>
      </w:r>
      <w:bookmarkEnd w:id="23"/>
    </w:p>
    <w:p w:rsidR="00E15C98" w:rsidRDefault="00E15C98" w:rsidP="00E15C98">
      <w:pPr>
        <w:pStyle w:val="Ttulo2"/>
        <w:spacing w:before="120" w:after="60"/>
      </w:pPr>
      <w:bookmarkStart w:id="24" w:name="_Toc508098443"/>
      <w:bookmarkStart w:id="25" w:name="_Toc430373812"/>
      <w:r>
        <w:t>&lt;Nombre del punto de extensión uno&gt;</w:t>
      </w:r>
      <w:bookmarkEnd w:id="24"/>
      <w:bookmarkEnd w:id="25"/>
    </w:p>
    <w:p w:rsidR="001A02F9" w:rsidRDefault="001A02F9" w:rsidP="001A02F9"/>
    <w:p w:rsidR="001A02F9" w:rsidRPr="001A02F9" w:rsidRDefault="001A02F9" w:rsidP="001A02F9">
      <w:pPr>
        <w:jc w:val="both"/>
      </w:pPr>
      <w:r>
        <w:t>Este caso de uso se extiende prácticamente con todo lo relacionado</w:t>
      </w:r>
      <w:r w:rsidR="006060E5">
        <w:t xml:space="preserve"> a la señal, ósea la visualización</w:t>
      </w:r>
      <w:r>
        <w:t xml:space="preserve"> y obtención y análisis de los datos obtenidos.</w:t>
      </w:r>
    </w:p>
    <w:p w:rsidR="00E15C98" w:rsidRPr="00856B49" w:rsidRDefault="00E15C98" w:rsidP="00E15C98"/>
    <w:sectPr w:rsidR="00E15C98" w:rsidRPr="00856B49" w:rsidSect="0047634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5F6" w:rsidRDefault="00B475F6" w:rsidP="002E1F3C">
      <w:pPr>
        <w:spacing w:before="0" w:after="0" w:line="240" w:lineRule="auto"/>
      </w:pPr>
      <w:r>
        <w:separator/>
      </w:r>
    </w:p>
  </w:endnote>
  <w:endnote w:type="continuationSeparator" w:id="0">
    <w:p w:rsidR="00B475F6" w:rsidRDefault="00B475F6"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5F6" w:rsidRDefault="00B475F6" w:rsidP="002E1F3C">
      <w:pPr>
        <w:spacing w:before="0" w:after="0" w:line="240" w:lineRule="auto"/>
      </w:pPr>
      <w:r>
        <w:separator/>
      </w:r>
    </w:p>
  </w:footnote>
  <w:footnote w:type="continuationSeparator" w:id="0">
    <w:p w:rsidR="00B475F6" w:rsidRDefault="00B475F6"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E15C98"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0AA679ED5BAB409D95A5615415938A54"/>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Default="00F47F2C" w:rsidP="00E15C98">
              <w:r>
                <w:t>Software para la Interpretación de Señales de  Electrocardiograma Orientado para Estudiantes</w:t>
              </w:r>
            </w:p>
          </w:tc>
        </w:sdtContent>
      </w:sdt>
      <w:tc>
        <w:tcPr>
          <w:tcW w:w="2835" w:type="dxa"/>
          <w:hideMark/>
        </w:tcPr>
        <w:p w:rsidR="00E15C98" w:rsidRDefault="00E535D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&lt;1.1</w:t>
          </w:r>
          <w:r w:rsidR="00E15C98">
            <w:t>&gt;</w:t>
          </w:r>
        </w:p>
      </w:tc>
      <w:tc>
        <w:tcPr>
          <w:tcW w:w="2552" w:type="dxa"/>
          <w:vMerge w:val="restart"/>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E15C98" w:rsidTr="00E15C98">
      <w:sdt>
        <w:sdtPr>
          <w:rPr>
            <w:lang w:val="en-US"/>
          </w:rPr>
          <w:alias w:val="Título"/>
          <w:tag w:val=""/>
          <w:id w:val="1424222325"/>
          <w:placeholder>
            <w:docPart w:val="3C89E768458F436AAA202A6550E524C4"/>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Pr="00E15C98" w:rsidRDefault="00F47F2C" w:rsidP="00E15C98">
              <w:r>
                <w:t>Especificación de casos de uso: Adquisición de datos</w:t>
              </w:r>
            </w:p>
          </w:tc>
        </w:sdtContent>
      </w:sdt>
      <w:tc>
        <w:tcPr>
          <w:tcW w:w="2835" w:type="dxa"/>
          <w:hideMark/>
        </w:tcPr>
        <w:p w:rsidR="00E15C98" w:rsidRDefault="00E15C98" w:rsidP="00E535D8">
          <w:pPr>
            <w:cnfStyle w:val="000000000000" w:firstRow="0" w:lastRow="0" w:firstColumn="0" w:lastColumn="0" w:oddVBand="0" w:evenVBand="0" w:oddHBand="0" w:evenHBand="0" w:firstRowFirstColumn="0" w:firstRowLastColumn="0" w:lastRowFirstColumn="0" w:lastRowLastColumn="0"/>
          </w:pPr>
          <w:r w:rsidRPr="00E15C98">
            <w:t xml:space="preserve">  </w:t>
          </w:r>
          <w:r w:rsidR="00E535D8">
            <w:t>Fecha:  &lt;29</w:t>
          </w:r>
          <w:r w:rsidR="00856B49">
            <w:t>/</w:t>
          </w:r>
          <w:r w:rsidR="00E535D8">
            <w:t>nov</w:t>
          </w:r>
          <w:r w:rsidR="00856B49">
            <w:t>/15</w:t>
          </w:r>
          <w:r>
            <w:t>&gt;</w:t>
          </w:r>
        </w:p>
      </w:tc>
      <w:tc>
        <w:tcPr>
          <w:tcW w:w="2552" w:type="dxa"/>
          <w:vMerge/>
        </w:tcPr>
        <w:p w:rsidR="00E15C98" w:rsidRPr="00E15C98" w:rsidRDefault="00E15C98"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E15C98" w:rsidRPr="002E1F3C" w:rsidRDefault="00E15C98">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54"/>
    <w:rsid w:val="000E6191"/>
    <w:rsid w:val="0018528C"/>
    <w:rsid w:val="001A02F9"/>
    <w:rsid w:val="001E5326"/>
    <w:rsid w:val="00241048"/>
    <w:rsid w:val="002E1F3C"/>
    <w:rsid w:val="00387135"/>
    <w:rsid w:val="0041772E"/>
    <w:rsid w:val="00437EEF"/>
    <w:rsid w:val="00476344"/>
    <w:rsid w:val="005D1C58"/>
    <w:rsid w:val="006060E5"/>
    <w:rsid w:val="006752DC"/>
    <w:rsid w:val="006940D5"/>
    <w:rsid w:val="00767670"/>
    <w:rsid w:val="007A57C1"/>
    <w:rsid w:val="0081052F"/>
    <w:rsid w:val="00812CAA"/>
    <w:rsid w:val="00856B49"/>
    <w:rsid w:val="008C084E"/>
    <w:rsid w:val="009C56FA"/>
    <w:rsid w:val="00A37161"/>
    <w:rsid w:val="00B475F6"/>
    <w:rsid w:val="00D21C50"/>
    <w:rsid w:val="00D56EA9"/>
    <w:rsid w:val="00DF6B54"/>
    <w:rsid w:val="00E15C98"/>
    <w:rsid w:val="00E44A9B"/>
    <w:rsid w:val="00E535D8"/>
    <w:rsid w:val="00E93EAB"/>
    <w:rsid w:val="00F47F2C"/>
    <w:rsid w:val="00FA5013"/>
    <w:rsid w:val="00FE67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DFD119-8DB5-4F4F-88A2-5C5511F2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47F2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F2C"/>
    <w:rPr>
      <w:rFonts w:ascii="Tahoma" w:eastAsia="Times New Roman" w:hAnsi="Tahoma" w:cs="Tahoma"/>
      <w:sz w:val="16"/>
      <w:szCs w:val="16"/>
    </w:rPr>
  </w:style>
  <w:style w:type="character" w:styleId="Refdecomentario">
    <w:name w:val="annotation reference"/>
    <w:basedOn w:val="Fuentedeprrafopredeter"/>
    <w:uiPriority w:val="99"/>
    <w:semiHidden/>
    <w:unhideWhenUsed/>
    <w:rsid w:val="00D56EA9"/>
    <w:rPr>
      <w:sz w:val="16"/>
      <w:szCs w:val="16"/>
    </w:rPr>
  </w:style>
  <w:style w:type="paragraph" w:styleId="Textocomentario">
    <w:name w:val="annotation text"/>
    <w:basedOn w:val="Normal"/>
    <w:link w:val="TextocomentarioCar"/>
    <w:uiPriority w:val="99"/>
    <w:semiHidden/>
    <w:unhideWhenUsed/>
    <w:rsid w:val="00D56EA9"/>
    <w:pPr>
      <w:spacing w:line="240" w:lineRule="auto"/>
    </w:pPr>
  </w:style>
  <w:style w:type="character" w:customStyle="1" w:styleId="TextocomentarioCar">
    <w:name w:val="Texto comentario Car"/>
    <w:basedOn w:val="Fuentedeprrafopredeter"/>
    <w:link w:val="Textocomentario"/>
    <w:uiPriority w:val="99"/>
    <w:semiHidden/>
    <w:rsid w:val="00D56EA9"/>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56EA9"/>
    <w:rPr>
      <w:b/>
      <w:bCs/>
    </w:rPr>
  </w:style>
  <w:style w:type="character" w:customStyle="1" w:styleId="AsuntodelcomentarioCar">
    <w:name w:val="Asunto del comentario Car"/>
    <w:basedOn w:val="TextocomentarioCar"/>
    <w:link w:val="Asuntodelcomentario"/>
    <w:uiPriority w:val="99"/>
    <w:semiHidden/>
    <w:rsid w:val="00D56EA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CasoU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689F60737D4E8CA0004E0188D7DE40"/>
        <w:category>
          <w:name w:val="General"/>
          <w:gallery w:val="placeholder"/>
        </w:category>
        <w:types>
          <w:type w:val="bbPlcHdr"/>
        </w:types>
        <w:behaviors>
          <w:behavior w:val="content"/>
        </w:behaviors>
        <w:guid w:val="{55F620B7-1CBC-4C60-93D5-DA2A47C84239}"/>
      </w:docPartPr>
      <w:docPartBody>
        <w:p w:rsidR="00F42C1D" w:rsidRDefault="00A9272A">
          <w:pPr>
            <w:pStyle w:val="5D689F60737D4E8CA0004E0188D7DE40"/>
          </w:pPr>
          <w:r w:rsidRPr="008177A3">
            <w:rPr>
              <w:rStyle w:val="Textodelmarcadordeposicin"/>
            </w:rPr>
            <w:t>[Asunto]</w:t>
          </w:r>
        </w:p>
      </w:docPartBody>
    </w:docPart>
    <w:docPart>
      <w:docPartPr>
        <w:name w:val="5C209F4CBAB14421AECA3BF20E88B877"/>
        <w:category>
          <w:name w:val="General"/>
          <w:gallery w:val="placeholder"/>
        </w:category>
        <w:types>
          <w:type w:val="bbPlcHdr"/>
        </w:types>
        <w:behaviors>
          <w:behavior w:val="content"/>
        </w:behaviors>
        <w:guid w:val="{94D3D2CB-442E-41E9-BFEA-A7D77F3517E7}"/>
      </w:docPartPr>
      <w:docPartBody>
        <w:p w:rsidR="00F42C1D" w:rsidRDefault="00A9272A">
          <w:pPr>
            <w:pStyle w:val="5C209F4CBAB14421AECA3BF20E88B877"/>
          </w:pPr>
          <w:r w:rsidRPr="008177A3">
            <w:rPr>
              <w:rStyle w:val="Textodelmarcadordeposicin"/>
            </w:rPr>
            <w:t>[Título]</w:t>
          </w:r>
        </w:p>
      </w:docPartBody>
    </w:docPart>
    <w:docPart>
      <w:docPartPr>
        <w:name w:val="357F4C66ED07420BB5F31F89E4B51D89"/>
        <w:category>
          <w:name w:val="General"/>
          <w:gallery w:val="placeholder"/>
        </w:category>
        <w:types>
          <w:type w:val="bbPlcHdr"/>
        </w:types>
        <w:behaviors>
          <w:behavior w:val="content"/>
        </w:behaviors>
        <w:guid w:val="{BE12CADF-B93B-44E6-BABD-A0A6C1F43AB8}"/>
      </w:docPartPr>
      <w:docPartBody>
        <w:p w:rsidR="00F42C1D" w:rsidRDefault="00A9272A">
          <w:pPr>
            <w:pStyle w:val="357F4C66ED07420BB5F31F89E4B51D89"/>
          </w:pPr>
          <w:r w:rsidRPr="008177A3">
            <w:rPr>
              <w:rStyle w:val="Textodelmarcadordeposicin"/>
            </w:rPr>
            <w:t>[Título]</w:t>
          </w:r>
        </w:p>
      </w:docPartBody>
    </w:docPart>
    <w:docPart>
      <w:docPartPr>
        <w:name w:val="0AA679ED5BAB409D95A5615415938A54"/>
        <w:category>
          <w:name w:val="General"/>
          <w:gallery w:val="placeholder"/>
        </w:category>
        <w:types>
          <w:type w:val="bbPlcHdr"/>
        </w:types>
        <w:behaviors>
          <w:behavior w:val="content"/>
        </w:behaviors>
        <w:guid w:val="{F3D09F2B-5E19-4353-9043-7301448F5B61}"/>
      </w:docPartPr>
      <w:docPartBody>
        <w:p w:rsidR="00F42C1D" w:rsidRDefault="00A9272A">
          <w:pPr>
            <w:pStyle w:val="0AA679ED5BAB409D95A5615415938A54"/>
          </w:pPr>
          <w:r w:rsidRPr="00737437">
            <w:rPr>
              <w:rStyle w:val="Textodelmarcadordeposicin"/>
            </w:rPr>
            <w:t>[Asunto]</w:t>
          </w:r>
        </w:p>
      </w:docPartBody>
    </w:docPart>
    <w:docPart>
      <w:docPartPr>
        <w:name w:val="3C89E768458F436AAA202A6550E524C4"/>
        <w:category>
          <w:name w:val="General"/>
          <w:gallery w:val="placeholder"/>
        </w:category>
        <w:types>
          <w:type w:val="bbPlcHdr"/>
        </w:types>
        <w:behaviors>
          <w:behavior w:val="content"/>
        </w:behaviors>
        <w:guid w:val="{983DA7E9-97DC-496A-8C91-79F307660FE1}"/>
      </w:docPartPr>
      <w:docPartBody>
        <w:p w:rsidR="00F42C1D" w:rsidRDefault="00A9272A">
          <w:pPr>
            <w:pStyle w:val="3C89E768458F436AAA202A6550E524C4"/>
          </w:pPr>
          <w:r w:rsidRPr="00737437">
            <w:rPr>
              <w:rStyle w:val="Textodelmarcadordeposicin"/>
            </w:rPr>
            <w:t>[Título]</w:t>
          </w:r>
        </w:p>
      </w:docPartBody>
    </w:docPart>
    <w:docPart>
      <w:docPartPr>
        <w:name w:val="7796A69BE2464815AE12174E9CE7AAD1"/>
        <w:category>
          <w:name w:val="General"/>
          <w:gallery w:val="placeholder"/>
        </w:category>
        <w:types>
          <w:type w:val="bbPlcHdr"/>
        </w:types>
        <w:behaviors>
          <w:behavior w:val="content"/>
        </w:behaviors>
        <w:guid w:val="{D958E014-BE27-4E16-BFDF-20722A6E0766}"/>
      </w:docPartPr>
      <w:docPartBody>
        <w:p w:rsidR="00000000" w:rsidRDefault="00032A6A" w:rsidP="00032A6A">
          <w:pPr>
            <w:pStyle w:val="7796A69BE2464815AE12174E9CE7AAD1"/>
          </w:pPr>
          <w:r w:rsidRPr="008177A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554E2"/>
    <w:rsid w:val="00032A6A"/>
    <w:rsid w:val="00094A81"/>
    <w:rsid w:val="00194FEB"/>
    <w:rsid w:val="00373EF7"/>
    <w:rsid w:val="005B0D91"/>
    <w:rsid w:val="00A9272A"/>
    <w:rsid w:val="00CB7638"/>
    <w:rsid w:val="00F42C1D"/>
    <w:rsid w:val="00F554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32A6A"/>
    <w:rPr>
      <w:color w:val="808080"/>
    </w:rPr>
  </w:style>
  <w:style w:type="paragraph" w:customStyle="1" w:styleId="5D689F60737D4E8CA0004E0188D7DE40">
    <w:name w:val="5D689F60737D4E8CA0004E0188D7DE40"/>
  </w:style>
  <w:style w:type="paragraph" w:customStyle="1" w:styleId="5C209F4CBAB14421AECA3BF20E88B877">
    <w:name w:val="5C209F4CBAB14421AECA3BF20E88B877"/>
  </w:style>
  <w:style w:type="paragraph" w:customStyle="1" w:styleId="357F4C66ED07420BB5F31F89E4B51D89">
    <w:name w:val="357F4C66ED07420BB5F31F89E4B51D89"/>
  </w:style>
  <w:style w:type="paragraph" w:customStyle="1" w:styleId="0AA679ED5BAB409D95A5615415938A54">
    <w:name w:val="0AA679ED5BAB409D95A5615415938A54"/>
  </w:style>
  <w:style w:type="paragraph" w:customStyle="1" w:styleId="3C89E768458F436AAA202A6550E524C4">
    <w:name w:val="3C89E768458F436AAA202A6550E524C4"/>
  </w:style>
  <w:style w:type="paragraph" w:customStyle="1" w:styleId="FAAF201759B74D6AA055FA037263196B">
    <w:name w:val="FAAF201759B74D6AA055FA037263196B"/>
    <w:rsid w:val="00F554E2"/>
  </w:style>
  <w:style w:type="paragraph" w:customStyle="1" w:styleId="431640E2E86C45B7AB08EF833E7ED26F">
    <w:name w:val="431640E2E86C45B7AB08EF833E7ED26F"/>
    <w:rsid w:val="00F554E2"/>
  </w:style>
  <w:style w:type="paragraph" w:customStyle="1" w:styleId="7796A69BE2464815AE12174E9CE7AAD1">
    <w:name w:val="7796A69BE2464815AE12174E9CE7AAD1"/>
    <w:rsid w:val="00032A6A"/>
    <w:pPr>
      <w:spacing w:after="160" w:line="259" w:lineRule="auto"/>
    </w:pPr>
  </w:style>
  <w:style w:type="paragraph" w:customStyle="1" w:styleId="F640192E5B114BB1A097ADADC9F9AA12">
    <w:name w:val="F640192E5B114BB1A097ADADC9F9AA12"/>
    <w:rsid w:val="00032A6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EspecificacionCasoUso</Template>
  <TotalTime>4</TotalTime>
  <Pages>5</Pages>
  <Words>552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Especificación de casos de uso: Adquisición de datos</vt:lpstr>
    </vt:vector>
  </TitlesOfParts>
  <Company>Universidad Antonio Nariño</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Adquisición de datos</dc:title>
  <dc:subject>Software para la Interpretación de Señales de  Electrocardiograma Orientado para Estudiantes</dc:subject>
  <dc:creator>williamramirez@uan.edu.co</dc:creator>
  <cp:lastModifiedBy>Jhon Jairo Castañeda Bernal</cp:lastModifiedBy>
  <cp:revision>2</cp:revision>
  <cp:lastPrinted>2015-10-29T16:27:00Z</cp:lastPrinted>
  <dcterms:created xsi:type="dcterms:W3CDTF">2015-11-29T21:18:00Z</dcterms:created>
  <dcterms:modified xsi:type="dcterms:W3CDTF">2015-11-29T21:18:00Z</dcterms:modified>
</cp:coreProperties>
</file>