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1B15B" w14:textId="20F2A12B" w:rsidR="008B6CD6" w:rsidRPr="003064ED" w:rsidRDefault="008B6CD6" w:rsidP="003064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>SÃO PAULO TECH SCHOOL</w:t>
      </w:r>
    </w:p>
    <w:p w14:paraId="6A7DD3A3" w14:textId="171DB595" w:rsidR="008B6CD6" w:rsidRDefault="008B6CD6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>SISTEMAS DE INFORMAÇÃO</w:t>
      </w:r>
    </w:p>
    <w:p w14:paraId="63F64979" w14:textId="77777777" w:rsidR="003064ED" w:rsidRP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A92CA26" w14:textId="77777777" w:rsidR="003064ED" w:rsidRPr="003064ED" w:rsidRDefault="003064ED" w:rsidP="003064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3064ED">
        <w:rPr>
          <w:rFonts w:ascii="Arial" w:hAnsi="Arial" w:cs="Arial"/>
          <w:sz w:val="24"/>
          <w:szCs w:val="24"/>
        </w:rPr>
        <w:t>Beno</w:t>
      </w:r>
      <w:proofErr w:type="spellEnd"/>
      <w:r w:rsidRPr="003064ED">
        <w:rPr>
          <w:rFonts w:ascii="Arial" w:hAnsi="Arial" w:cs="Arial"/>
          <w:sz w:val="24"/>
          <w:szCs w:val="24"/>
        </w:rPr>
        <w:t xml:space="preserve"> Goulart Campos</w:t>
      </w:r>
    </w:p>
    <w:p w14:paraId="2C61D96A" w14:textId="77777777" w:rsidR="003064ED" w:rsidRPr="003064ED" w:rsidRDefault="003064ED" w:rsidP="003064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>Gabrielly Marquez Sarzuri</w:t>
      </w:r>
    </w:p>
    <w:p w14:paraId="40DE92FF" w14:textId="77777777" w:rsidR="003064ED" w:rsidRPr="003064ED" w:rsidRDefault="003064ED" w:rsidP="003064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3064ED">
        <w:rPr>
          <w:rFonts w:ascii="Arial" w:hAnsi="Arial" w:cs="Arial"/>
          <w:sz w:val="24"/>
          <w:szCs w:val="24"/>
        </w:rPr>
        <w:t>Jhoel</w:t>
      </w:r>
      <w:proofErr w:type="spellEnd"/>
      <w:r w:rsidRPr="003064ED">
        <w:rPr>
          <w:rFonts w:ascii="Arial" w:hAnsi="Arial" w:cs="Arial"/>
          <w:sz w:val="24"/>
          <w:szCs w:val="24"/>
        </w:rPr>
        <w:t xml:space="preserve"> Diego Mamani Mita</w:t>
      </w:r>
    </w:p>
    <w:p w14:paraId="35BA1229" w14:textId="77777777" w:rsidR="003064ED" w:rsidRPr="003064ED" w:rsidRDefault="003064ED" w:rsidP="003064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>Lucas Alves da Silva</w:t>
      </w:r>
    </w:p>
    <w:p w14:paraId="3E577A59" w14:textId="77777777" w:rsidR="003064ED" w:rsidRPr="003064ED" w:rsidRDefault="003064ED" w:rsidP="003064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>Maria Luiza Costa Góes</w:t>
      </w:r>
    </w:p>
    <w:p w14:paraId="782CFD69" w14:textId="69CBC920" w:rsidR="008B6CD6" w:rsidRPr="003064ED" w:rsidRDefault="008B6CD6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AAD0D55" w14:textId="77777777" w:rsid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6A5877" w14:textId="77777777" w:rsid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490FD3" w14:textId="575B67FA" w:rsidR="003064ED" w:rsidRPr="003064ED" w:rsidRDefault="008B6CD6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>LOFHEL</w:t>
      </w:r>
    </w:p>
    <w:p w14:paraId="7102A63E" w14:textId="0F24226B" w:rsidR="008B6CD6" w:rsidRPr="003064ED" w:rsidRDefault="008B6CD6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 xml:space="preserve"> Monitoramento de Temperatura e Umidade nas Vinícolas e Adegas</w:t>
      </w:r>
    </w:p>
    <w:p w14:paraId="64C0EDE1" w14:textId="14AF55D4" w:rsidR="008B6CD6" w:rsidRDefault="008B6CD6" w:rsidP="003064ED">
      <w:pPr>
        <w:spacing w:line="360" w:lineRule="auto"/>
        <w:rPr>
          <w:rFonts w:ascii="Arial" w:hAnsi="Arial" w:cs="Arial"/>
          <w:sz w:val="24"/>
          <w:szCs w:val="24"/>
        </w:rPr>
      </w:pPr>
    </w:p>
    <w:p w14:paraId="6B96E4D1" w14:textId="77777777" w:rsid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97259C2" w14:textId="77777777" w:rsid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91EBF90" w14:textId="77777777" w:rsid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1FB37BA" w14:textId="77777777" w:rsidR="003064ED" w:rsidRP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F58583" w14:textId="77777777" w:rsidR="00147ED1" w:rsidRPr="003064ED" w:rsidRDefault="00147ED1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6AD1178" w14:textId="77777777" w:rsidR="00147ED1" w:rsidRPr="003064ED" w:rsidRDefault="00147ED1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60BAB4C" w14:textId="77777777" w:rsidR="00147ED1" w:rsidRPr="003064ED" w:rsidRDefault="00147ED1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7EF10DF" w14:textId="77777777" w:rsidR="003064ED" w:rsidRP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FE73F5" w14:textId="393A9526" w:rsidR="00147ED1" w:rsidRPr="003064ED" w:rsidRDefault="003064ED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>SÃO PAULO/SP</w:t>
      </w:r>
    </w:p>
    <w:p w14:paraId="7BEBD260" w14:textId="373F1D4C" w:rsidR="00147ED1" w:rsidRPr="003064ED" w:rsidRDefault="00147ED1" w:rsidP="00147E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64ED">
        <w:rPr>
          <w:rFonts w:ascii="Arial" w:hAnsi="Arial" w:cs="Arial"/>
          <w:sz w:val="24"/>
          <w:szCs w:val="24"/>
        </w:rPr>
        <w:t>2025</w:t>
      </w:r>
    </w:p>
    <w:p w14:paraId="586FC3AE" w14:textId="3C46D28A" w:rsidR="00470B36" w:rsidRPr="00470B36" w:rsidRDefault="008B6CD6" w:rsidP="00470B36">
      <w:pPr>
        <w:pStyle w:val="Ttulo1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lastRenderedPageBreak/>
        <w:t>Contexto </w:t>
      </w:r>
    </w:p>
    <w:p w14:paraId="327C3809" w14:textId="77777777" w:rsidR="008B6CD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O Brasil se destaca na América Latina como o país onde a área de vinhedos mais cresce, com um aumento de 1,5% na área plantada, totalizando 83 mil hectares. Isso nos coloca como o terceiro país no mundo em crescimento real de área plantada, atrás apenas de Rússia e Índia, enquanto países tradicionalmente fortes no setor, como Argentina e Chile, registraram quedas. </w:t>
      </w:r>
    </w:p>
    <w:p w14:paraId="627E8004" w14:textId="77777777" w:rsidR="008B6CD6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Além disso, a produção de vinho nacional aumentou 12% em relação ao ano anterior, chegando a 3,6 milhões de hectolitros engarrafados, refletindo uma valorização e ampliação da viticultura brasileira. No consumo, o Brasil apresentou um crescimento notável de 11,6%, atingindo 4 milhões de hectolitros degustados, o que reforça o potencial do mercado interno. </w:t>
      </w:r>
    </w:p>
    <w:p w14:paraId="53510B31" w14:textId="2506D674" w:rsidR="002572EA" w:rsidRDefault="002572EA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72EA">
        <w:rPr>
          <w:rFonts w:ascii="Arial" w:hAnsi="Arial" w:cs="Arial"/>
          <w:sz w:val="24"/>
          <w:szCs w:val="24"/>
        </w:rPr>
        <w:t xml:space="preserve">Em 2024, os vinhos brancos responderam por 26% do consumo, um aumento em relação aos 20% registrados em 2017. Já os vinhos </w:t>
      </w:r>
      <w:proofErr w:type="spellStart"/>
      <w:r w:rsidRPr="002572EA">
        <w:rPr>
          <w:rFonts w:ascii="Arial" w:hAnsi="Arial" w:cs="Arial"/>
          <w:sz w:val="24"/>
          <w:szCs w:val="24"/>
        </w:rPr>
        <w:t>rosés</w:t>
      </w:r>
      <w:proofErr w:type="spellEnd"/>
      <w:r w:rsidRPr="002572EA">
        <w:rPr>
          <w:rFonts w:ascii="Arial" w:hAnsi="Arial" w:cs="Arial"/>
          <w:sz w:val="24"/>
          <w:szCs w:val="24"/>
        </w:rPr>
        <w:t xml:space="preserve"> tiveram um crescimento significativo, dobrando de participação e alcanç</w:t>
      </w:r>
      <w:r>
        <w:rPr>
          <w:rFonts w:ascii="Arial" w:hAnsi="Arial" w:cs="Arial"/>
          <w:sz w:val="24"/>
          <w:szCs w:val="24"/>
        </w:rPr>
        <w:t>a</w:t>
      </w:r>
      <w:r w:rsidRPr="002572EA">
        <w:rPr>
          <w:rFonts w:ascii="Arial" w:hAnsi="Arial" w:cs="Arial"/>
          <w:sz w:val="24"/>
          <w:szCs w:val="24"/>
        </w:rPr>
        <w:t>ndo 8%. E os tintos passaram de 76% para 67%, segundo dados da Ideal BI, consultoria especializada na análise do mercado de vinhos. A expectativa para os próximos anos é de um crescimento de 76% no consumo de vinhos brancos e espumantes, que são mais refrescantes e combinam mais com o clima brasileiro.</w:t>
      </w:r>
    </w:p>
    <w:p w14:paraId="4C042783" w14:textId="33D6E710" w:rsidR="00A77F28" w:rsidRDefault="00A77F28" w:rsidP="00A77F2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77F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B16889" wp14:editId="38199C9D">
            <wp:extent cx="2130136" cy="3195320"/>
            <wp:effectExtent l="0" t="0" r="3810" b="5080"/>
            <wp:docPr id="17317863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05" cy="32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713A" w14:textId="4492471E" w:rsidR="00A77F28" w:rsidRPr="00A77F28" w:rsidRDefault="00A77F28" w:rsidP="00A77F28">
      <w:pPr>
        <w:spacing w:line="360" w:lineRule="auto"/>
        <w:jc w:val="center"/>
        <w:rPr>
          <w:rFonts w:ascii="Arial" w:hAnsi="Arial" w:cs="Arial"/>
        </w:rPr>
      </w:pPr>
      <w:r w:rsidRPr="00A77F28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 1</w:t>
      </w:r>
      <w:r w:rsidRPr="00A77F28">
        <w:rPr>
          <w:rFonts w:ascii="Arial" w:hAnsi="Arial" w:cs="Arial"/>
        </w:rPr>
        <w:t>:</w:t>
      </w:r>
    </w:p>
    <w:p w14:paraId="2EE9FA77" w14:textId="53560041" w:rsidR="00470B3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lastRenderedPageBreak/>
        <w:t>Entretanto, esse crescimento trouxe consigo desafios e problemas na armazenagem do vinho dentro de vinícolas e adegas. Fatores como temperatura e umidade são primordiais para garantir uma conservação adequada e a manutenção da qualidade dos vinhos brasileiros. O aumento da produção exige maior infraestrutura e controle para evitar perdas e garantir que os vinhos cheguem ao consumidor com a excelência esperada</w:t>
      </w:r>
      <w:r w:rsidR="0019206D">
        <w:rPr>
          <w:rFonts w:ascii="Arial" w:hAnsi="Arial" w:cs="Arial"/>
          <w:sz w:val="24"/>
          <w:szCs w:val="24"/>
        </w:rPr>
        <w:t xml:space="preserve">, desde vinhos </w:t>
      </w:r>
      <w:r w:rsidR="0019206D" w:rsidRPr="0019206D">
        <w:rPr>
          <w:rFonts w:ascii="Arial" w:hAnsi="Arial" w:cs="Arial"/>
          <w:sz w:val="24"/>
          <w:szCs w:val="24"/>
        </w:rPr>
        <w:t>espumantes, que requerem condições específicas para preservar suas características efervescentes, até os tintos encorpados, que necessitam de um ambiente estável para desenvolver plenamente seus aromas e sabores.</w:t>
      </w:r>
    </w:p>
    <w:p w14:paraId="30D5E394" w14:textId="673A2268" w:rsidR="00470B36" w:rsidRPr="00470B36" w:rsidRDefault="008B6CD6" w:rsidP="00470B36">
      <w:pPr>
        <w:pStyle w:val="Ttulo1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Objetivo </w:t>
      </w:r>
    </w:p>
    <w:p w14:paraId="2F497524" w14:textId="77777777" w:rsidR="008B6CD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 xml:space="preserve">O objetivo da </w:t>
      </w:r>
      <w:proofErr w:type="spellStart"/>
      <w:r w:rsidRPr="00332D25">
        <w:rPr>
          <w:rFonts w:ascii="Arial" w:hAnsi="Arial" w:cs="Arial"/>
          <w:sz w:val="24"/>
          <w:szCs w:val="24"/>
        </w:rPr>
        <w:t>Lofhel</w:t>
      </w:r>
      <w:proofErr w:type="spellEnd"/>
      <w:r w:rsidRPr="00332D25">
        <w:rPr>
          <w:rFonts w:ascii="Arial" w:hAnsi="Arial" w:cs="Arial"/>
          <w:sz w:val="24"/>
          <w:szCs w:val="24"/>
        </w:rPr>
        <w:t xml:space="preserve"> é fornecer às vinícolas e adegas um monitoramento eficaz da temperatura e umidade, assegurando padrões de excelência na conservação dos vinhos. Com isso, buscamos promover um consumo responsável e contribuir para um futuro mais competitivo e sustentável do Brasil. </w:t>
      </w:r>
    </w:p>
    <w:p w14:paraId="2574771A" w14:textId="1AC7349D" w:rsidR="00470B36" w:rsidRPr="00470B36" w:rsidRDefault="008B6CD6" w:rsidP="00470B36">
      <w:pPr>
        <w:pStyle w:val="Ttulo1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Objetivo Específico </w:t>
      </w:r>
    </w:p>
    <w:p w14:paraId="1555C7ED" w14:textId="2554A7CA" w:rsidR="00470B3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Reduzir o desperdício de vinhos engarrafados em vinícolas por meio do monitoramento preciso da temperatura e umidade, evitando problemas como ressecamento das rolhas e fermentação inadequada. Com isso, buscamos minimizar as perdas, garantindo maior aproveitamento da produção e preservação da qualidade dos vinhos </w:t>
      </w:r>
    </w:p>
    <w:p w14:paraId="1720CB43" w14:textId="613A75D4" w:rsidR="00470B36" w:rsidRPr="00470B36" w:rsidRDefault="008B6CD6" w:rsidP="00470B36">
      <w:pPr>
        <w:pStyle w:val="Ttulo1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Justificativa </w:t>
      </w:r>
    </w:p>
    <w:p w14:paraId="6116D373" w14:textId="36F4F511" w:rsidR="008B6CD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O mercado de vinhos no Brasil tem apresentado amadurecimento e um crescimento significativo, tanto na produção quanto no consumo. No entanto, ainda enfrenta desafios que impactam sua competitividade no cenário internacional. O último balanço aponta um total de importações de US$ 403,8 milhões e um déficit comercial de US$ 264,741 milhões, representando 65% de prejuízo. Isso evidencia a necessidade de elevar a qualidade do vinho brasileiro, consolidando uma identidade nacional forte e tornando o setor mais competitivo. </w:t>
      </w:r>
    </w:p>
    <w:p w14:paraId="43BACF33" w14:textId="599644BB" w:rsidR="008B6CD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Um dos principais problemas enfrentados pelas vinícolas e adegas</w:t>
      </w:r>
      <w:r w:rsidR="004E1C16">
        <w:rPr>
          <w:rFonts w:ascii="Arial" w:hAnsi="Arial" w:cs="Arial"/>
          <w:sz w:val="24"/>
          <w:szCs w:val="24"/>
        </w:rPr>
        <w:t xml:space="preserve"> de vinhos</w:t>
      </w:r>
      <w:r w:rsidRPr="00332D25">
        <w:rPr>
          <w:rFonts w:ascii="Arial" w:hAnsi="Arial" w:cs="Arial"/>
          <w:sz w:val="24"/>
          <w:szCs w:val="24"/>
        </w:rPr>
        <w:t xml:space="preserve"> está na falta de controle adequado de temperatura e umidade, fatores essenciais para a </w:t>
      </w:r>
      <w:r w:rsidRPr="00332D25">
        <w:rPr>
          <w:rFonts w:ascii="Arial" w:hAnsi="Arial" w:cs="Arial"/>
          <w:sz w:val="24"/>
          <w:szCs w:val="24"/>
        </w:rPr>
        <w:lastRenderedPageBreak/>
        <w:t xml:space="preserve">conservação dos vinhos. </w:t>
      </w:r>
      <w:r w:rsidR="007909E8" w:rsidRPr="007909E8">
        <w:rPr>
          <w:rFonts w:ascii="Arial" w:hAnsi="Arial" w:cs="Arial"/>
          <w:sz w:val="24"/>
          <w:szCs w:val="24"/>
        </w:rPr>
        <w:t xml:space="preserve">O Brasil produz uma ampla variedade de vinhos, incluindo espumantes, brancos leves, brancos encorpados, brancos aromáticos, </w:t>
      </w:r>
      <w:proofErr w:type="spellStart"/>
      <w:r w:rsidR="007909E8" w:rsidRPr="007909E8">
        <w:rPr>
          <w:rFonts w:ascii="Arial" w:hAnsi="Arial" w:cs="Arial"/>
          <w:sz w:val="24"/>
          <w:szCs w:val="24"/>
        </w:rPr>
        <w:t>rosés</w:t>
      </w:r>
      <w:proofErr w:type="spellEnd"/>
      <w:r w:rsidR="007909E8" w:rsidRPr="007909E8">
        <w:rPr>
          <w:rFonts w:ascii="Arial" w:hAnsi="Arial" w:cs="Arial"/>
          <w:sz w:val="24"/>
          <w:szCs w:val="24"/>
        </w:rPr>
        <w:t>, tintos leves, tintos de corpo médio, tintos encorpados e vinhos fortificados. Cada um desses tipos possui características únicas que exigem condições específicas de armazenamento para preservar sua qualidade</w:t>
      </w:r>
      <w:r w:rsidR="007909E8">
        <w:rPr>
          <w:rFonts w:ascii="Arial" w:hAnsi="Arial" w:cs="Arial"/>
          <w:sz w:val="24"/>
          <w:szCs w:val="24"/>
        </w:rPr>
        <w:t xml:space="preserve">. </w:t>
      </w:r>
      <w:r w:rsidRPr="00332D25">
        <w:rPr>
          <w:rFonts w:ascii="Arial" w:hAnsi="Arial" w:cs="Arial"/>
          <w:sz w:val="24"/>
          <w:szCs w:val="24"/>
        </w:rPr>
        <w:t>Estima-se que 27% dos vinhos engarrafados são perdidos devido a ressecamento das rolhas e fermentação inadequada, resultando na eliminação dessas garrafas e em um grande desperdício financeiro. </w:t>
      </w:r>
    </w:p>
    <w:p w14:paraId="70ABAAFF" w14:textId="77777777" w:rsidR="008B6CD6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 xml:space="preserve">Casos reais, como o de </w:t>
      </w:r>
      <w:proofErr w:type="spellStart"/>
      <w:r w:rsidRPr="00332D25">
        <w:rPr>
          <w:rFonts w:ascii="Arial" w:hAnsi="Arial" w:cs="Arial"/>
          <w:sz w:val="24"/>
          <w:szCs w:val="24"/>
        </w:rPr>
        <w:t>Spero</w:t>
      </w:r>
      <w:proofErr w:type="spellEnd"/>
      <w:r w:rsidRPr="00332D2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2D25">
        <w:rPr>
          <w:rFonts w:ascii="Arial" w:hAnsi="Arial" w:cs="Arial"/>
          <w:sz w:val="24"/>
          <w:szCs w:val="24"/>
        </w:rPr>
        <w:t>Raptis</w:t>
      </w:r>
      <w:proofErr w:type="spellEnd"/>
      <w:r w:rsidRPr="00332D25">
        <w:rPr>
          <w:rFonts w:ascii="Arial" w:hAnsi="Arial" w:cs="Arial"/>
          <w:sz w:val="24"/>
          <w:szCs w:val="24"/>
        </w:rPr>
        <w:t>, reforçam o impacto desse problema. Ele sofreu um prejuízo de R$ 750 mil após um erro na manutenção da refrigeração de sua adega, levando à deterioração de sua coleção avaliada em R$ 1 milhão. Esse episódio demonstra que variações inadequadas de temperatura podem comprometer completamente a qualidade do vinho, alterando sabor, aroma e cor, além de favorecer a oxidação da bebida e a proliferação de fungos. </w:t>
      </w:r>
    </w:p>
    <w:p w14:paraId="39342EBA" w14:textId="6415B277" w:rsidR="009769BB" w:rsidRDefault="009769BB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A22AB3" wp14:editId="478213DA">
            <wp:extent cx="5760085" cy="3912870"/>
            <wp:effectExtent l="0" t="0" r="0" b="0"/>
            <wp:docPr id="167162397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D418" w14:textId="17D25501" w:rsidR="009769BB" w:rsidRPr="009769BB" w:rsidRDefault="009769BB" w:rsidP="009769BB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9769BB">
        <w:rPr>
          <w:rFonts w:ascii="Arial" w:hAnsi="Arial" w:cs="Arial"/>
          <w:sz w:val="20"/>
          <w:szCs w:val="20"/>
        </w:rPr>
        <w:t xml:space="preserve">Figura </w:t>
      </w:r>
      <w:r w:rsidR="00A77F28">
        <w:rPr>
          <w:rFonts w:ascii="Arial" w:hAnsi="Arial" w:cs="Arial"/>
          <w:sz w:val="20"/>
          <w:szCs w:val="20"/>
        </w:rPr>
        <w:t>2</w:t>
      </w:r>
      <w:r w:rsidRPr="009769BB">
        <w:rPr>
          <w:rFonts w:ascii="Arial" w:hAnsi="Arial" w:cs="Arial"/>
          <w:sz w:val="20"/>
          <w:szCs w:val="20"/>
        </w:rPr>
        <w:t>:</w:t>
      </w:r>
      <w:r w:rsidR="00A77F28">
        <w:rPr>
          <w:rFonts w:ascii="Arial" w:hAnsi="Arial" w:cs="Arial"/>
          <w:sz w:val="20"/>
          <w:szCs w:val="20"/>
        </w:rPr>
        <w:t xml:space="preserve"> </w:t>
      </w:r>
      <w:r w:rsidRPr="009769BB">
        <w:rPr>
          <w:rFonts w:ascii="Arial" w:hAnsi="Arial" w:cs="Arial"/>
          <w:sz w:val="20"/>
          <w:szCs w:val="20"/>
        </w:rPr>
        <w:t xml:space="preserve">impacto financeiro para a empresa </w:t>
      </w:r>
      <w:proofErr w:type="spellStart"/>
      <w:r w:rsidRPr="009769BB">
        <w:rPr>
          <w:rFonts w:ascii="Arial" w:hAnsi="Arial" w:cs="Arial"/>
          <w:sz w:val="20"/>
          <w:szCs w:val="20"/>
        </w:rPr>
        <w:t>Spero</w:t>
      </w:r>
      <w:proofErr w:type="spellEnd"/>
      <w:r w:rsidRPr="009769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769BB">
        <w:rPr>
          <w:rFonts w:ascii="Arial" w:hAnsi="Arial" w:cs="Arial"/>
          <w:sz w:val="20"/>
          <w:szCs w:val="20"/>
        </w:rPr>
        <w:t>Raptis</w:t>
      </w:r>
      <w:proofErr w:type="spellEnd"/>
    </w:p>
    <w:p w14:paraId="51CBDB79" w14:textId="3DF6A729" w:rsidR="009769BB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Diante desse cenário, torna-se fundamental implementar um monitoramento preciso da temperatura e umidade nas vinícolas e adegas.</w:t>
      </w:r>
    </w:p>
    <w:p w14:paraId="23FA6767" w14:textId="0407BB0C" w:rsidR="004B35E5" w:rsidRPr="004B35E5" w:rsidRDefault="008B6CD6" w:rsidP="00470B36">
      <w:pPr>
        <w:pStyle w:val="Ttulo1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lastRenderedPageBreak/>
        <w:t>Escopo do Projeto </w:t>
      </w:r>
      <w:r w:rsidR="004B35E5" w:rsidRPr="004B35E5">
        <w:rPr>
          <w:rFonts w:ascii="Arial" w:hAnsi="Arial" w:cs="Arial"/>
          <w:sz w:val="24"/>
          <w:szCs w:val="24"/>
        </w:rPr>
        <w:t> </w:t>
      </w:r>
    </w:p>
    <w:p w14:paraId="74CB5A36" w14:textId="77777777" w:rsidR="001C1833" w:rsidRPr="001C1833" w:rsidRDefault="001C1833" w:rsidP="001C18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C1833">
        <w:rPr>
          <w:rFonts w:ascii="Arial" w:hAnsi="Arial" w:cs="Arial"/>
          <w:sz w:val="24"/>
          <w:szCs w:val="24"/>
        </w:rPr>
        <w:t>Este projeto propõe um sistema de monitoramento ambiental para a etapa de envelhecimento de vinhos, aplicável a vinícolas e adegas comerciais. O foco é garantir o controle preciso e constante da temperatura e umidade — fatores essenciais para preservar e desenvolver as características de cada tipo de vinho.</w:t>
      </w:r>
    </w:p>
    <w:p w14:paraId="3850CD44" w14:textId="48D6EC0A" w:rsidR="001C1833" w:rsidRPr="001C1833" w:rsidRDefault="001C1833" w:rsidP="001C18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C1833">
        <w:rPr>
          <w:rFonts w:ascii="Arial" w:hAnsi="Arial" w:cs="Arial"/>
          <w:sz w:val="24"/>
          <w:szCs w:val="24"/>
        </w:rPr>
        <w:t>O sistema é flexível e adaptável à estrutura do cliente, utilizando sensores (como os modelos DHT11 ou DHT22) distribuídos conforme o tipo de armazenagem: setorial, por zona em galpões climatizados, ou localizado em barris e prateleiras. Esses sensores se conectam a uma API em Node.js, que organiza os dados em tempo real, processados por uma VM e exibidos em dashboards acessíveis remotamente, com alertas automáticos</w:t>
      </w:r>
      <w:r w:rsidR="00E267A1">
        <w:rPr>
          <w:rFonts w:ascii="Arial" w:hAnsi="Arial" w:cs="Arial"/>
          <w:sz w:val="24"/>
          <w:szCs w:val="24"/>
        </w:rPr>
        <w:t>, via e-mail cadastrado.</w:t>
      </w:r>
    </w:p>
    <w:p w14:paraId="0EDF8917" w14:textId="77777777" w:rsidR="001C1833" w:rsidRPr="001C1833" w:rsidRDefault="001C1833" w:rsidP="001C18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C1833">
        <w:rPr>
          <w:rFonts w:ascii="Arial" w:hAnsi="Arial" w:cs="Arial"/>
          <w:sz w:val="24"/>
          <w:szCs w:val="24"/>
        </w:rPr>
        <w:t>Nos barris de madeira — especialmente os de carvalho, mais sensíveis a variações ambientais — recomenda-se instalar sensores diretamente neles (de 1 a 3 por grupo), com fixação por cintas ou suportes. Já em tanques de inox, mais estáveis, o monitoramento pode ser feito por setor, com sensores instalados a cada 4 a 6 m². Para garrafas, os sensores podem ser posicionados entre prateleiras ou nas laterais dos móveis.</w:t>
      </w:r>
    </w:p>
    <w:p w14:paraId="309AF399" w14:textId="0BEEFD27" w:rsidR="001C1833" w:rsidRDefault="001C1833" w:rsidP="001C18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C1833">
        <w:rPr>
          <w:rFonts w:ascii="Arial" w:hAnsi="Arial" w:cs="Arial"/>
          <w:sz w:val="24"/>
          <w:szCs w:val="24"/>
        </w:rPr>
        <w:t xml:space="preserve">O sistema atende diferentes tipos de vinho (espumantes, brancos, </w:t>
      </w:r>
      <w:proofErr w:type="spellStart"/>
      <w:r w:rsidRPr="001C1833">
        <w:rPr>
          <w:rFonts w:ascii="Arial" w:hAnsi="Arial" w:cs="Arial"/>
          <w:sz w:val="24"/>
          <w:szCs w:val="24"/>
        </w:rPr>
        <w:t>rosés</w:t>
      </w:r>
      <w:proofErr w:type="spellEnd"/>
      <w:r w:rsidRPr="001C1833">
        <w:rPr>
          <w:rFonts w:ascii="Arial" w:hAnsi="Arial" w:cs="Arial"/>
          <w:sz w:val="24"/>
          <w:szCs w:val="24"/>
        </w:rPr>
        <w:t xml:space="preserve">, tintos, fortificados), com configuração personalizada por setor. Contudo, é essencial que o ambiente já esteja organizado por tipo de vinho ou por grupos com necessidades semelhantes, pois sensores não podem monitorar zonas com exigências distintas simultaneamente. </w:t>
      </w:r>
      <w:r w:rsidRPr="004B35E5">
        <w:rPr>
          <w:rFonts w:ascii="Arial" w:hAnsi="Arial" w:cs="Arial"/>
          <w:sz w:val="24"/>
          <w:szCs w:val="24"/>
        </w:rPr>
        <w:t>Isso significa que não é possível aplicar um sensor para uma zona onde estejam armazenados, por exemplo, espumantes (que exigem baixas temperaturas) junto a tintos encorpados (que demandam temperaturas mais altas e estáveis). </w:t>
      </w:r>
    </w:p>
    <w:p w14:paraId="012656E8" w14:textId="64779F7F" w:rsidR="009B257F" w:rsidRDefault="009B257F" w:rsidP="00A77F2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157FB1" wp14:editId="19156871">
            <wp:extent cx="4199584" cy="2431415"/>
            <wp:effectExtent l="0" t="0" r="0" b="6985"/>
            <wp:docPr id="8877853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54" cy="244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FB92" w14:textId="163013B1" w:rsidR="00A77F28" w:rsidRDefault="00AE258B" w:rsidP="00A77F28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A77F28">
        <w:rPr>
          <w:rFonts w:ascii="Arial" w:hAnsi="Arial" w:cs="Arial"/>
          <w:sz w:val="20"/>
          <w:szCs w:val="20"/>
        </w:rPr>
        <w:t xml:space="preserve">Figura </w:t>
      </w:r>
      <w:r w:rsidR="00A77F28" w:rsidRPr="00A77F28">
        <w:rPr>
          <w:rFonts w:ascii="Arial" w:hAnsi="Arial" w:cs="Arial"/>
          <w:sz w:val="20"/>
          <w:szCs w:val="20"/>
        </w:rPr>
        <w:t>3</w:t>
      </w:r>
      <w:r w:rsidRPr="00A77F28">
        <w:rPr>
          <w:rFonts w:ascii="Arial" w:hAnsi="Arial" w:cs="Arial"/>
          <w:sz w:val="20"/>
          <w:szCs w:val="20"/>
        </w:rPr>
        <w:t>: faixa de temperatura recomendada por</w:t>
      </w:r>
    </w:p>
    <w:p w14:paraId="627AFA65" w14:textId="77777777" w:rsidR="00A77F28" w:rsidRPr="00A77F28" w:rsidRDefault="00A77F28" w:rsidP="00A77F28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43800FEB" w14:textId="77777777" w:rsidR="001C1833" w:rsidRPr="001C1833" w:rsidRDefault="001C1833" w:rsidP="001C18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C1833">
        <w:rPr>
          <w:rFonts w:ascii="Arial" w:hAnsi="Arial" w:cs="Arial"/>
          <w:sz w:val="24"/>
          <w:szCs w:val="24"/>
        </w:rPr>
        <w:t>Assim, o sistema não substitui a climatização, mas a complementa com inteligência e monitoramento em tempo real, oferecendo maior controle, rastreabilidade e qualidade ao processo de envelhecimento — desde que o espaço esteja minimamente estruturado.</w:t>
      </w:r>
    </w:p>
    <w:p w14:paraId="6B42584C" w14:textId="77777777" w:rsidR="008B6CD6" w:rsidRPr="00332D25" w:rsidRDefault="008B6CD6" w:rsidP="00332D25">
      <w:pPr>
        <w:pStyle w:val="Ttulo1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Requisitos </w:t>
      </w:r>
    </w:p>
    <w:p w14:paraId="6B42458E" w14:textId="77777777" w:rsidR="008B6CD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O projeto abrange o desenvolvimento, implementação e integração de um sistema de monitoramento de temperatura e umidade em vinícolas e adegas. Esse sistema deve permitir o acesso em tempo real às informações coletadas pelos sensores utilizados. Todas as informações devem ser integradas a um sistema de dashboard para o usuário final. Para garantir a segurança, o sistema deve oferecer suporte para auditorias e manter registros detalhados de acesso. </w:t>
      </w:r>
    </w:p>
    <w:p w14:paraId="687352CB" w14:textId="4AFFE020" w:rsidR="008B6CD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Lista de Requisitos do Projeto</w:t>
      </w:r>
      <w:r w:rsidR="009B257F">
        <w:rPr>
          <w:rFonts w:ascii="Arial" w:hAnsi="Arial" w:cs="Arial"/>
          <w:sz w:val="24"/>
          <w:szCs w:val="24"/>
        </w:rPr>
        <w:t>:</w:t>
      </w:r>
    </w:p>
    <w:p w14:paraId="2B3C197A" w14:textId="77777777" w:rsidR="008B6CD6" w:rsidRPr="00332D25" w:rsidRDefault="008B6CD6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2D25">
        <w:rPr>
          <w:rFonts w:ascii="Arial" w:hAnsi="Arial" w:cs="Arial"/>
          <w:sz w:val="24"/>
          <w:szCs w:val="24"/>
        </w:rPr>
        <w:t> </w:t>
      </w:r>
    </w:p>
    <w:p w14:paraId="378F16EE" w14:textId="3F0D867E" w:rsidR="009B257F" w:rsidRPr="00470B36" w:rsidRDefault="00E77CA8" w:rsidP="00470B36">
      <w:pPr>
        <w:spacing w:line="360" w:lineRule="auto"/>
        <w:jc w:val="center"/>
        <w:rPr>
          <w:rFonts w:ascii="Arial" w:hAnsi="Arial" w:cs="Arial"/>
          <w:color w:val="525252" w:themeColor="accent3" w:themeShade="80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5F9C34" wp14:editId="7B24B535">
            <wp:extent cx="5753100" cy="1847850"/>
            <wp:effectExtent l="0" t="0" r="0" b="0"/>
            <wp:docPr id="181538212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B36">
        <w:rPr>
          <w:rFonts w:ascii="Arial" w:eastAsia="Times New Roman" w:hAnsi="Arial" w:cs="Arial"/>
          <w:color w:val="000000" w:themeColor="text1"/>
          <w:kern w:val="0"/>
          <w:sz w:val="20"/>
          <w:szCs w:val="20"/>
          <w:lang w:eastAsia="pt-BR"/>
          <w14:ligatures w14:val="none"/>
        </w:rPr>
        <w:t>Figura</w:t>
      </w:r>
      <w:r w:rsidR="00A77F28">
        <w:rPr>
          <w:rFonts w:ascii="Arial" w:eastAsia="Times New Roman" w:hAnsi="Arial" w:cs="Arial"/>
          <w:color w:val="000000" w:themeColor="text1"/>
          <w:kern w:val="0"/>
          <w:sz w:val="20"/>
          <w:szCs w:val="20"/>
          <w:lang w:eastAsia="pt-BR"/>
          <w14:ligatures w14:val="none"/>
        </w:rPr>
        <w:t xml:space="preserve"> 4</w:t>
      </w:r>
      <w:r w:rsidR="009B257F" w:rsidRPr="00470B36">
        <w:rPr>
          <w:rFonts w:ascii="Arial" w:eastAsia="Times New Roman" w:hAnsi="Arial" w:cs="Arial"/>
          <w:color w:val="000000" w:themeColor="text1"/>
          <w:kern w:val="0"/>
          <w:sz w:val="20"/>
          <w:szCs w:val="20"/>
          <w:lang w:eastAsia="pt-BR"/>
          <w14:ligatures w14:val="none"/>
        </w:rPr>
        <w:t xml:space="preserve">: </w:t>
      </w:r>
      <w:hyperlink r:id="rId10" w:history="1">
        <w:r w:rsidR="00470B36" w:rsidRPr="00470B36">
          <w:rPr>
            <w:rStyle w:val="Hyperlink"/>
            <w:rFonts w:ascii="Arial" w:hAnsi="Arial" w:cs="Arial"/>
            <w:color w:val="525252" w:themeColor="accent3" w:themeShade="80"/>
            <w:sz w:val="20"/>
            <w:szCs w:val="20"/>
            <w:u w:val="none"/>
          </w:rPr>
          <w:t>Backlog-Requisitos</w:t>
        </w:r>
        <w:r w:rsidR="009B257F" w:rsidRPr="00470B36">
          <w:rPr>
            <w:rStyle w:val="Hyperlink"/>
            <w:rFonts w:ascii="Arial" w:hAnsi="Arial" w:cs="Arial"/>
            <w:color w:val="525252" w:themeColor="accent3" w:themeShade="80"/>
            <w:sz w:val="20"/>
            <w:szCs w:val="20"/>
            <w:u w:val="none"/>
          </w:rPr>
          <w:t>.xlsx</w:t>
        </w:r>
      </w:hyperlink>
    </w:p>
    <w:p w14:paraId="3F2A06DA" w14:textId="076F76D7" w:rsidR="008B6CD6" w:rsidRPr="00840F17" w:rsidRDefault="008B6CD6" w:rsidP="002502A2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D189F1A" w14:textId="63928708" w:rsidR="00005577" w:rsidRDefault="00D54009" w:rsidP="009B257F">
      <w:pPr>
        <w:pStyle w:val="Ttulo1"/>
        <w:rPr>
          <w:rFonts w:ascii="Arial" w:hAnsi="Arial" w:cs="Arial"/>
          <w:sz w:val="24"/>
          <w:szCs w:val="24"/>
        </w:rPr>
      </w:pPr>
      <w:r w:rsidRPr="009B257F">
        <w:rPr>
          <w:rFonts w:ascii="Arial" w:hAnsi="Arial" w:cs="Arial"/>
          <w:sz w:val="24"/>
          <w:szCs w:val="24"/>
        </w:rPr>
        <w:t>Limites e exclusões</w:t>
      </w:r>
    </w:p>
    <w:p w14:paraId="499B5C80" w14:textId="77777777" w:rsidR="00470B36" w:rsidRPr="00470B36" w:rsidRDefault="00470B36" w:rsidP="00470B36"/>
    <w:p w14:paraId="3EA05C87" w14:textId="365B0697" w:rsidR="00005577" w:rsidRDefault="00D54009" w:rsidP="000055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5577">
        <w:rPr>
          <w:rFonts w:ascii="Arial" w:hAnsi="Arial" w:cs="Arial"/>
          <w:b/>
          <w:bCs/>
          <w:sz w:val="24"/>
          <w:szCs w:val="24"/>
        </w:rPr>
        <w:t>Reorganização física do espaço de armazenagem</w:t>
      </w:r>
    </w:p>
    <w:p w14:paraId="641DF426" w14:textId="21B35091" w:rsidR="00005577" w:rsidRDefault="00D54009" w:rsidP="000055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sz w:val="24"/>
          <w:szCs w:val="24"/>
        </w:rPr>
        <w:t>O projeto não contempla alterações físicas no layout da adega ou vinícola. Espera-se que o cliente já tenha os setores organizados com vinhos de características semelhantes agrupados por temperatura e umidade.</w:t>
      </w:r>
    </w:p>
    <w:p w14:paraId="7B27E9D6" w14:textId="77777777" w:rsidR="00005577" w:rsidRPr="00005577" w:rsidRDefault="00005577" w:rsidP="000055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E722D7E" w14:textId="3FBEBF38" w:rsidR="00D54009" w:rsidRPr="00005577" w:rsidRDefault="00D54009" w:rsidP="00005577">
      <w:pPr>
        <w:spacing w:line="360" w:lineRule="auto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b/>
          <w:bCs/>
          <w:sz w:val="24"/>
          <w:szCs w:val="24"/>
        </w:rPr>
        <w:t>Integração com sistemas de climatização</w:t>
      </w:r>
      <w:r w:rsidRPr="00005577">
        <w:rPr>
          <w:rFonts w:ascii="Arial" w:hAnsi="Arial" w:cs="Arial"/>
          <w:b/>
          <w:bCs/>
          <w:sz w:val="24"/>
          <w:szCs w:val="24"/>
        </w:rPr>
        <w:br/>
      </w:r>
      <w:r w:rsidRPr="00005577">
        <w:rPr>
          <w:rFonts w:ascii="Arial" w:hAnsi="Arial" w:cs="Arial"/>
          <w:sz w:val="24"/>
          <w:szCs w:val="24"/>
        </w:rPr>
        <w:t>O sistema de monitoramento não substitui nem controla diretamente os equipamentos de refrigeração, climatização ou ventilação do ambiente. Ele apenas monitora e envia alertas com base nos parâmetros coletados.</w:t>
      </w:r>
    </w:p>
    <w:p w14:paraId="2A26A276" w14:textId="77777777" w:rsidR="00005577" w:rsidRDefault="00005577" w:rsidP="000055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EFAAC5D" w14:textId="106648D6" w:rsidR="00005577" w:rsidRDefault="00D54009" w:rsidP="00005577">
      <w:pPr>
        <w:spacing w:line="360" w:lineRule="auto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b/>
          <w:bCs/>
          <w:sz w:val="24"/>
          <w:szCs w:val="24"/>
        </w:rPr>
        <w:t>Manutenção contínua e suporte técnico prolongado</w:t>
      </w:r>
      <w:r w:rsidRPr="00005577">
        <w:rPr>
          <w:rFonts w:ascii="Arial" w:hAnsi="Arial" w:cs="Arial"/>
          <w:b/>
          <w:bCs/>
          <w:sz w:val="24"/>
          <w:szCs w:val="24"/>
        </w:rPr>
        <w:br/>
      </w:r>
      <w:r w:rsidRPr="00005577">
        <w:rPr>
          <w:rFonts w:ascii="Arial" w:hAnsi="Arial" w:cs="Arial"/>
          <w:sz w:val="24"/>
          <w:szCs w:val="24"/>
        </w:rPr>
        <w:t>O projeto prevê instalação, configuração e entrega funcional, mas serviços de manutenção contínua, atualizações, reposição de sensores ou suporte técnico pós-implantação deverão ser contratados à parte.</w:t>
      </w:r>
    </w:p>
    <w:p w14:paraId="3D63341E" w14:textId="77777777" w:rsidR="00005577" w:rsidRDefault="00005577" w:rsidP="000055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C2C7DF" w14:textId="747A7E2A" w:rsidR="00005577" w:rsidRDefault="00D54009" w:rsidP="00005577">
      <w:pPr>
        <w:spacing w:line="360" w:lineRule="auto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b/>
          <w:bCs/>
          <w:sz w:val="24"/>
          <w:szCs w:val="24"/>
        </w:rPr>
        <w:t>Monitoramento de outros fatores ambientais</w:t>
      </w:r>
    </w:p>
    <w:p w14:paraId="5E016299" w14:textId="21D32F1A" w:rsidR="00D54009" w:rsidRDefault="00D54009" w:rsidP="000055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sz w:val="24"/>
          <w:szCs w:val="24"/>
        </w:rPr>
        <w:lastRenderedPageBreak/>
        <w:t>A solução não realiza medição de luminosidade, CO</w:t>
      </w:r>
      <w:r w:rsidRPr="00005577">
        <w:rPr>
          <w:rFonts w:ascii="Cambria Math" w:hAnsi="Cambria Math" w:cs="Cambria Math"/>
          <w:sz w:val="24"/>
          <w:szCs w:val="24"/>
        </w:rPr>
        <w:t>₂</w:t>
      </w:r>
      <w:r w:rsidRPr="00005577">
        <w:rPr>
          <w:rFonts w:ascii="Arial" w:hAnsi="Arial" w:cs="Arial"/>
          <w:sz w:val="24"/>
          <w:szCs w:val="24"/>
        </w:rPr>
        <w:t>, gases ou outros compostos que possam interferir no processo de envelhecimento dos vinhos. A atuação é limitada exclusivamente ao controle de temperatura e umidade.</w:t>
      </w:r>
    </w:p>
    <w:p w14:paraId="1A3B86A1" w14:textId="77777777" w:rsidR="009B257F" w:rsidRPr="00005577" w:rsidRDefault="009B257F" w:rsidP="000055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957F3F" w14:textId="78A8943E" w:rsidR="00005577" w:rsidRDefault="00D54009" w:rsidP="009B257F">
      <w:pPr>
        <w:spacing w:line="360" w:lineRule="auto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b/>
          <w:bCs/>
          <w:sz w:val="24"/>
          <w:szCs w:val="24"/>
        </w:rPr>
        <w:t>Controle da qualidade do vinho</w:t>
      </w:r>
      <w:r w:rsidRPr="00005577">
        <w:rPr>
          <w:rFonts w:ascii="Arial" w:hAnsi="Arial" w:cs="Arial"/>
          <w:b/>
          <w:bCs/>
          <w:sz w:val="24"/>
          <w:szCs w:val="24"/>
        </w:rPr>
        <w:br/>
      </w:r>
      <w:r w:rsidRPr="00005577">
        <w:rPr>
          <w:rFonts w:ascii="Arial" w:hAnsi="Arial" w:cs="Arial"/>
          <w:sz w:val="24"/>
          <w:szCs w:val="24"/>
        </w:rPr>
        <w:t>O sistema não avalia nem interfere diretamente na qualidade do vinho. Ele atua apenas como uma ferramenta de apoio à gestão ambiental do espaço de envelhecimento.</w:t>
      </w:r>
    </w:p>
    <w:p w14:paraId="5F7BE047" w14:textId="77777777" w:rsidR="009B257F" w:rsidRPr="009B257F" w:rsidRDefault="009B257F" w:rsidP="009B257F">
      <w:pPr>
        <w:spacing w:line="360" w:lineRule="auto"/>
        <w:rPr>
          <w:rFonts w:ascii="Arial" w:hAnsi="Arial" w:cs="Arial"/>
          <w:sz w:val="24"/>
          <w:szCs w:val="24"/>
        </w:rPr>
      </w:pPr>
    </w:p>
    <w:p w14:paraId="50ED65C5" w14:textId="409226D0" w:rsidR="00005577" w:rsidRDefault="00D54009" w:rsidP="00005577">
      <w:pPr>
        <w:spacing w:line="360" w:lineRule="auto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b/>
          <w:bCs/>
          <w:sz w:val="24"/>
          <w:szCs w:val="24"/>
        </w:rPr>
        <w:t>Cobertura de internet e infraestrutura de rede</w:t>
      </w:r>
    </w:p>
    <w:p w14:paraId="3BBF7F42" w14:textId="5C29F6C9" w:rsidR="00D54009" w:rsidRPr="00005577" w:rsidRDefault="00D54009" w:rsidP="000055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sz w:val="24"/>
          <w:szCs w:val="24"/>
        </w:rPr>
        <w:t>A estabilidade da conexão com a internet é de responsabilidade do cliente. O sistema depende de acesso contínuo para funcionar corretamente, e não será garantida sua performance em locais com sinal instável ou inexistente.</w:t>
      </w:r>
    </w:p>
    <w:p w14:paraId="75470C5B" w14:textId="77777777" w:rsidR="00005577" w:rsidRDefault="00005577" w:rsidP="000055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109836" w14:textId="782A18C4" w:rsidR="00005577" w:rsidRPr="00E267A1" w:rsidRDefault="00D54009" w:rsidP="00E267A1">
      <w:pPr>
        <w:spacing w:line="360" w:lineRule="auto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b/>
          <w:bCs/>
          <w:sz w:val="24"/>
          <w:szCs w:val="24"/>
        </w:rPr>
        <w:t>Interferência em recipientes sensíveis ou selados</w:t>
      </w:r>
      <w:r w:rsidRPr="00005577">
        <w:rPr>
          <w:rFonts w:ascii="Arial" w:hAnsi="Arial" w:cs="Arial"/>
          <w:b/>
          <w:bCs/>
          <w:sz w:val="24"/>
          <w:szCs w:val="24"/>
        </w:rPr>
        <w:br/>
      </w:r>
      <w:r w:rsidRPr="00005577">
        <w:rPr>
          <w:rFonts w:ascii="Arial" w:hAnsi="Arial" w:cs="Arial"/>
          <w:sz w:val="24"/>
          <w:szCs w:val="24"/>
        </w:rPr>
        <w:t>Os sensores serão fixados apenas em locais seguros. Não está prevista a instalação em recipientes lacrados, sensíveis à perfuração ou onde a fixação possa comprometer a integridade do vinho ou do recipiente.</w:t>
      </w:r>
    </w:p>
    <w:p w14:paraId="5AE8A2A2" w14:textId="220DAF73" w:rsidR="00D54009" w:rsidRDefault="00D54009" w:rsidP="000055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5577">
        <w:rPr>
          <w:rFonts w:ascii="Arial" w:hAnsi="Arial" w:cs="Arial"/>
          <w:b/>
          <w:bCs/>
          <w:sz w:val="24"/>
          <w:szCs w:val="24"/>
        </w:rPr>
        <w:t>Adaptação para vinhos armazenados com parâmetros incompatíveis no mesmo setor</w:t>
      </w:r>
      <w:r w:rsidRPr="00005577">
        <w:rPr>
          <w:rFonts w:ascii="Arial" w:hAnsi="Arial" w:cs="Arial"/>
          <w:b/>
          <w:bCs/>
          <w:sz w:val="24"/>
          <w:szCs w:val="24"/>
        </w:rPr>
        <w:br/>
      </w:r>
      <w:r w:rsidRPr="00005577">
        <w:rPr>
          <w:rFonts w:ascii="Arial" w:hAnsi="Arial" w:cs="Arial"/>
          <w:sz w:val="24"/>
          <w:szCs w:val="24"/>
        </w:rPr>
        <w:t>Se houver vinhos com exigências ambientais distintas compartilhando o mesmo espaço físico, o sistema não conseguirá atender com precisão as faixas ideais de cada tipo e poderá emitir alertas constantes, sem que seja possível realizar ajustes individualizados.</w:t>
      </w:r>
    </w:p>
    <w:p w14:paraId="7707FF36" w14:textId="77777777" w:rsidR="00052B02" w:rsidRPr="00005577" w:rsidRDefault="00052B02" w:rsidP="000055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7293A1" w14:textId="003C209E" w:rsidR="00D54009" w:rsidRDefault="00052B02" w:rsidP="00052B02">
      <w:pPr>
        <w:spacing w:line="360" w:lineRule="auto"/>
      </w:pPr>
      <w:r w:rsidRPr="00052B02">
        <w:rPr>
          <w:rFonts w:ascii="Arial" w:hAnsi="Arial" w:cs="Arial"/>
          <w:b/>
          <w:bCs/>
        </w:rPr>
        <w:t>Suporte e Treinamento </w:t>
      </w:r>
      <w:r w:rsidRPr="00052B02">
        <w:rPr>
          <w:rFonts w:ascii="Arial" w:hAnsi="Arial" w:cs="Arial"/>
          <w:b/>
          <w:bCs/>
        </w:rPr>
        <w:br/>
      </w:r>
      <w:r w:rsidRPr="00052B02">
        <w:rPr>
          <w:rFonts w:ascii="Arial" w:hAnsi="Arial" w:cs="Arial"/>
          <w:sz w:val="24"/>
          <w:szCs w:val="24"/>
        </w:rPr>
        <w:t>Responsáveis por treinar a equipe de TI da empresa no uso do sistema e fornecer suporte pós-implantação</w:t>
      </w:r>
      <w:r w:rsidRPr="00052B02">
        <w:t>.</w:t>
      </w:r>
    </w:p>
    <w:p w14:paraId="2BD65E89" w14:textId="77777777" w:rsidR="002C1728" w:rsidRDefault="002C1728" w:rsidP="00052B02">
      <w:pPr>
        <w:spacing w:line="360" w:lineRule="auto"/>
      </w:pPr>
    </w:p>
    <w:p w14:paraId="3A018D1F" w14:textId="32EE379E" w:rsidR="002C1728" w:rsidRPr="00587758" w:rsidRDefault="002C1728" w:rsidP="002C1728">
      <w:pPr>
        <w:pStyle w:val="Ttulo2"/>
        <w:rPr>
          <w:rFonts w:ascii="Arial" w:hAnsi="Arial" w:cs="Arial"/>
          <w:sz w:val="24"/>
          <w:szCs w:val="24"/>
        </w:rPr>
      </w:pPr>
      <w:r w:rsidRPr="00587758">
        <w:rPr>
          <w:rFonts w:ascii="Arial" w:hAnsi="Arial" w:cs="Arial"/>
          <w:sz w:val="24"/>
          <w:szCs w:val="24"/>
        </w:rPr>
        <w:lastRenderedPageBreak/>
        <w:t>Macro Cronograma</w:t>
      </w:r>
    </w:p>
    <w:p w14:paraId="0333AEB0" w14:textId="77777777" w:rsidR="002C1728" w:rsidRPr="002C1728" w:rsidRDefault="002C1728" w:rsidP="002C1728"/>
    <w:p w14:paraId="3ED75CBD" w14:textId="049F1B49" w:rsidR="002C1728" w:rsidRDefault="002C1728" w:rsidP="00052B02">
      <w:pPr>
        <w:spacing w:line="360" w:lineRule="auto"/>
      </w:pPr>
      <w:r>
        <w:rPr>
          <w:noProof/>
        </w:rPr>
        <w:drawing>
          <wp:inline distT="0" distB="0" distL="0" distR="0" wp14:anchorId="69B870CE" wp14:editId="2323211F">
            <wp:extent cx="6005429" cy="1133475"/>
            <wp:effectExtent l="0" t="0" r="0" b="0"/>
            <wp:docPr id="62602607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96" cy="113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C850" w14:textId="03BEC427" w:rsidR="00A77F28" w:rsidRDefault="00A77F28" w:rsidP="00A77F28">
      <w:pPr>
        <w:spacing w:line="360" w:lineRule="auto"/>
        <w:jc w:val="center"/>
      </w:pPr>
      <w:r>
        <w:t>Figura 5:</w:t>
      </w:r>
    </w:p>
    <w:p w14:paraId="52775844" w14:textId="35E49673" w:rsidR="009769BB" w:rsidRPr="00587758" w:rsidRDefault="0048309C" w:rsidP="0048309C">
      <w:pPr>
        <w:pStyle w:val="Ttulo1"/>
        <w:rPr>
          <w:rStyle w:val="Ttulo1Char"/>
          <w:rFonts w:ascii="Arial" w:hAnsi="Arial" w:cs="Arial"/>
          <w:sz w:val="24"/>
          <w:szCs w:val="24"/>
        </w:rPr>
      </w:pPr>
      <w:r w:rsidRPr="00587758">
        <w:rPr>
          <w:rFonts w:ascii="Arial" w:hAnsi="Arial" w:cs="Arial"/>
          <w:sz w:val="24"/>
          <w:szCs w:val="24"/>
        </w:rPr>
        <w:t xml:space="preserve">Recursos </w:t>
      </w:r>
      <w:r w:rsidRPr="00587758">
        <w:rPr>
          <w:rStyle w:val="Ttulo1Char"/>
          <w:rFonts w:ascii="Arial" w:hAnsi="Arial" w:cs="Arial"/>
          <w:sz w:val="24"/>
          <w:szCs w:val="24"/>
        </w:rPr>
        <w:t>necessários</w:t>
      </w:r>
    </w:p>
    <w:p w14:paraId="056F5E71" w14:textId="77777777" w:rsidR="00E77CA8" w:rsidRDefault="00E77CA8" w:rsidP="00E77CA8"/>
    <w:p w14:paraId="49AE595F" w14:textId="77777777" w:rsidR="002C1728" w:rsidRDefault="00E77CA8" w:rsidP="00E77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77CA8">
        <w:rPr>
          <w:rFonts w:ascii="Arial" w:hAnsi="Arial" w:cs="Arial"/>
          <w:sz w:val="24"/>
          <w:szCs w:val="24"/>
        </w:rPr>
        <w:t>Para garantir a implementação eficiente do sistema de monitoramento de temperatura e umidade em vinícolas e adegas, é necessário um conjunto de recursos bem definidos. Esses recursos abrangem desde profissionais especializados até equipamentos técnicos que possibilitam a coleta e visualização dos dados em tempo real. A seguir, apresentamos os recursos humanos, materiais e tecnológicos adotados para viabilizar o projeto dentro do prazo e orçamento estimados.</w:t>
      </w:r>
    </w:p>
    <w:p w14:paraId="27B0CD7E" w14:textId="77777777" w:rsidR="00587758" w:rsidRDefault="00587758" w:rsidP="00E77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3B1C53" w14:textId="77777777" w:rsidR="002C1728" w:rsidRPr="00587758" w:rsidRDefault="002C1728" w:rsidP="009B257F">
      <w:pPr>
        <w:pStyle w:val="Ttulo2"/>
        <w:rPr>
          <w:rFonts w:ascii="Arial" w:hAnsi="Arial" w:cs="Arial"/>
          <w:sz w:val="24"/>
          <w:szCs w:val="24"/>
        </w:rPr>
      </w:pPr>
      <w:r w:rsidRPr="00587758">
        <w:rPr>
          <w:rFonts w:ascii="Arial" w:hAnsi="Arial" w:cs="Arial"/>
          <w:sz w:val="24"/>
          <w:szCs w:val="24"/>
        </w:rPr>
        <w:t>Recursos Humanos</w:t>
      </w:r>
    </w:p>
    <w:p w14:paraId="67FAD67E" w14:textId="29A7BDB9" w:rsidR="0048309C" w:rsidRPr="00E77CA8" w:rsidRDefault="00360FCB" w:rsidP="00E77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BA046E" wp14:editId="278EBAFA">
            <wp:extent cx="5760085" cy="3039745"/>
            <wp:effectExtent l="0" t="0" r="0" b="8255"/>
            <wp:docPr id="1895084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6E21" w14:textId="325F4CE0" w:rsidR="00E77CA8" w:rsidRPr="00470B36" w:rsidRDefault="00470B36" w:rsidP="00F93A65">
      <w:pPr>
        <w:jc w:val="center"/>
        <w:rPr>
          <w:rFonts w:ascii="Arial" w:hAnsi="Arial" w:cs="Arial"/>
          <w:sz w:val="20"/>
          <w:szCs w:val="20"/>
        </w:rPr>
      </w:pPr>
      <w:r w:rsidRPr="00470B36">
        <w:rPr>
          <w:rFonts w:ascii="Arial" w:hAnsi="Arial" w:cs="Arial"/>
          <w:sz w:val="20"/>
          <w:szCs w:val="20"/>
        </w:rPr>
        <w:t>Figura</w:t>
      </w:r>
      <w:r w:rsidR="00A77F28">
        <w:rPr>
          <w:rFonts w:ascii="Arial" w:hAnsi="Arial" w:cs="Arial"/>
          <w:sz w:val="20"/>
          <w:szCs w:val="20"/>
        </w:rPr>
        <w:t xml:space="preserve"> 6</w:t>
      </w:r>
      <w:r w:rsidRPr="00470B36">
        <w:rPr>
          <w:rFonts w:ascii="Arial" w:hAnsi="Arial" w:cs="Arial"/>
          <w:sz w:val="20"/>
          <w:szCs w:val="20"/>
        </w:rPr>
        <w:t>:</w:t>
      </w:r>
    </w:p>
    <w:p w14:paraId="7E7845DF" w14:textId="77777777" w:rsidR="00470B36" w:rsidRDefault="00470B36" w:rsidP="00E77CA8"/>
    <w:p w14:paraId="6BA1BC65" w14:textId="1F8B8163" w:rsidR="00840F17" w:rsidRPr="00587758" w:rsidRDefault="002C1728" w:rsidP="009B257F">
      <w:pPr>
        <w:pStyle w:val="Ttulo2"/>
        <w:rPr>
          <w:rFonts w:ascii="Arial" w:hAnsi="Arial" w:cs="Arial"/>
          <w:sz w:val="24"/>
          <w:szCs w:val="24"/>
        </w:rPr>
      </w:pPr>
      <w:r w:rsidRPr="00587758">
        <w:rPr>
          <w:rFonts w:ascii="Arial" w:hAnsi="Arial" w:cs="Arial"/>
          <w:sz w:val="24"/>
          <w:szCs w:val="24"/>
        </w:rPr>
        <w:lastRenderedPageBreak/>
        <w:t>Recursos técnicos e materiais</w:t>
      </w:r>
    </w:p>
    <w:p w14:paraId="1573FD9A" w14:textId="77777777" w:rsidR="00F93A65" w:rsidRPr="00F93A65" w:rsidRDefault="00F93A65" w:rsidP="00F93A65"/>
    <w:p w14:paraId="4BD7FFFF" w14:textId="49687BDF" w:rsidR="00840F17" w:rsidRPr="00E77CA8" w:rsidRDefault="00360FCB" w:rsidP="00360FCB">
      <w:pPr>
        <w:jc w:val="center"/>
      </w:pPr>
      <w:r>
        <w:rPr>
          <w:noProof/>
        </w:rPr>
        <w:drawing>
          <wp:inline distT="0" distB="0" distL="0" distR="0" wp14:anchorId="49BD021D" wp14:editId="781143F1">
            <wp:extent cx="3933825" cy="3594100"/>
            <wp:effectExtent l="0" t="0" r="9525" b="6350"/>
            <wp:docPr id="9593136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B77E" w14:textId="4AF873C4" w:rsidR="00F93A65" w:rsidRDefault="00E267A1" w:rsidP="00F92C68">
      <w:pPr>
        <w:jc w:val="center"/>
        <w:rPr>
          <w:rFonts w:ascii="Arial" w:hAnsi="Arial" w:cs="Arial"/>
          <w:sz w:val="20"/>
          <w:szCs w:val="20"/>
        </w:rPr>
      </w:pPr>
      <w:r w:rsidRPr="00E267A1">
        <w:rPr>
          <w:rFonts w:ascii="Arial" w:hAnsi="Arial" w:cs="Arial"/>
          <w:sz w:val="20"/>
          <w:szCs w:val="20"/>
        </w:rPr>
        <w:t>F</w:t>
      </w:r>
      <w:r w:rsidR="00470B36" w:rsidRPr="00E267A1">
        <w:rPr>
          <w:rFonts w:ascii="Arial" w:hAnsi="Arial" w:cs="Arial"/>
          <w:sz w:val="20"/>
          <w:szCs w:val="20"/>
        </w:rPr>
        <w:t>igura</w:t>
      </w:r>
      <w:r w:rsidR="00A77F28">
        <w:rPr>
          <w:rFonts w:ascii="Arial" w:hAnsi="Arial" w:cs="Arial"/>
          <w:sz w:val="20"/>
          <w:szCs w:val="20"/>
        </w:rPr>
        <w:t xml:space="preserve"> 7</w:t>
      </w:r>
      <w:r w:rsidRPr="00E267A1">
        <w:rPr>
          <w:rFonts w:ascii="Arial" w:hAnsi="Arial" w:cs="Arial"/>
          <w:sz w:val="20"/>
          <w:szCs w:val="20"/>
        </w:rPr>
        <w:t>:</w:t>
      </w:r>
    </w:p>
    <w:p w14:paraId="55EB4B1F" w14:textId="77777777" w:rsidR="00F92C68" w:rsidRDefault="00F92C68" w:rsidP="00F92C68">
      <w:pPr>
        <w:jc w:val="center"/>
        <w:rPr>
          <w:rFonts w:ascii="Arial" w:hAnsi="Arial" w:cs="Arial"/>
          <w:sz w:val="20"/>
          <w:szCs w:val="20"/>
        </w:rPr>
      </w:pPr>
    </w:p>
    <w:p w14:paraId="175D24A0" w14:textId="77777777" w:rsidR="00F93A65" w:rsidRPr="00F93A65" w:rsidRDefault="00F93A65" w:rsidP="00F93A65">
      <w:pPr>
        <w:pStyle w:val="Ttulo1"/>
        <w:rPr>
          <w:rFonts w:ascii="Arial" w:hAnsi="Arial" w:cs="Arial"/>
          <w:noProof/>
          <w:sz w:val="12"/>
          <w:szCs w:val="12"/>
        </w:rPr>
      </w:pPr>
      <w:r w:rsidRPr="00F93A65">
        <w:rPr>
          <w:rFonts w:ascii="Arial" w:hAnsi="Arial" w:cs="Arial"/>
          <w:sz w:val="24"/>
          <w:szCs w:val="24"/>
        </w:rPr>
        <w:t>Diagrama de Solução</w:t>
      </w:r>
    </w:p>
    <w:p w14:paraId="333BEA9A" w14:textId="730B6636" w:rsidR="00F93A65" w:rsidRDefault="00F93A65" w:rsidP="00F93A6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45428B" wp14:editId="7EF3881C">
            <wp:extent cx="5690795" cy="3214490"/>
            <wp:effectExtent l="0" t="0" r="5715" b="5080"/>
            <wp:docPr id="150754065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015" cy="322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64BA" w14:textId="3507D65C" w:rsidR="00A77F28" w:rsidRPr="00F93A65" w:rsidRDefault="00A77F28" w:rsidP="00A77F28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8:</w:t>
      </w:r>
    </w:p>
    <w:p w14:paraId="36DB0EE6" w14:textId="77777777" w:rsidR="00772F6F" w:rsidRPr="00E267A1" w:rsidRDefault="00772F6F" w:rsidP="0048309C"/>
    <w:p w14:paraId="669F75E5" w14:textId="77777777" w:rsidR="002502A2" w:rsidRPr="00587758" w:rsidRDefault="002502A2" w:rsidP="00120A6C">
      <w:pPr>
        <w:pStyle w:val="Ttulo1"/>
        <w:rPr>
          <w:rFonts w:ascii="Arial" w:hAnsi="Arial" w:cs="Arial"/>
          <w:sz w:val="24"/>
          <w:szCs w:val="24"/>
        </w:rPr>
      </w:pPr>
      <w:r w:rsidRPr="00587758">
        <w:rPr>
          <w:rFonts w:ascii="Arial" w:hAnsi="Arial" w:cs="Arial"/>
          <w:sz w:val="24"/>
          <w:szCs w:val="24"/>
        </w:rPr>
        <w:lastRenderedPageBreak/>
        <w:t>Premissas do Projeto</w:t>
      </w:r>
    </w:p>
    <w:p w14:paraId="0E7ABF24" w14:textId="77777777" w:rsidR="002502A2" w:rsidRPr="002502A2" w:rsidRDefault="002502A2" w:rsidP="002502A2">
      <w:pPr>
        <w:numPr>
          <w:ilvl w:val="0"/>
          <w:numId w:val="68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O sistema será aplicado exclusivamente na fase de envelhecimento do vinho, ou seja, após a fermentação e antes da venda.</w:t>
      </w:r>
    </w:p>
    <w:p w14:paraId="16037F9A" w14:textId="77777777" w:rsidR="002502A2" w:rsidRPr="002502A2" w:rsidRDefault="002502A2" w:rsidP="002502A2">
      <w:pPr>
        <w:numPr>
          <w:ilvl w:val="0"/>
          <w:numId w:val="68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A estrutura física de armazenagem já deverá estar organizada e setorizada pelo cliente, com vinhos de características ambientais semelhantes agrupados no mesmo espaço.</w:t>
      </w:r>
    </w:p>
    <w:p w14:paraId="1F430147" w14:textId="77777777" w:rsidR="002502A2" w:rsidRPr="002502A2" w:rsidRDefault="002502A2" w:rsidP="002502A2">
      <w:pPr>
        <w:numPr>
          <w:ilvl w:val="0"/>
          <w:numId w:val="68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O sistema é flexível e customizável conforme o tipo de vinho, o método de armazenagem (barris ou garrafas) e o tamanho da instalação.</w:t>
      </w:r>
    </w:p>
    <w:p w14:paraId="6894BB76" w14:textId="77777777" w:rsidR="002502A2" w:rsidRPr="002502A2" w:rsidRDefault="002502A2" w:rsidP="002502A2">
      <w:pPr>
        <w:numPr>
          <w:ilvl w:val="0"/>
          <w:numId w:val="68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Os sensores poderão ser instalados diretamente em barris, entre prateleiras, ou distribuídos por metro quadrado nos setores da adega ou vinícola, conforme a organização do ambiente.</w:t>
      </w:r>
    </w:p>
    <w:p w14:paraId="2CE88053" w14:textId="77777777" w:rsidR="002502A2" w:rsidRPr="002502A2" w:rsidRDefault="002502A2" w:rsidP="002502A2">
      <w:pPr>
        <w:numPr>
          <w:ilvl w:val="0"/>
          <w:numId w:val="68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Os sensores se conectam a uma API em Node.js, que organiza os dados e os processa por meio de uma máquina virtual (VM) para transformá-los em dashboards interativos e personalizados, acessíveis remotamente.</w:t>
      </w:r>
    </w:p>
    <w:p w14:paraId="6E8FBD8D" w14:textId="77777777" w:rsidR="002502A2" w:rsidRPr="002502A2" w:rsidRDefault="002502A2" w:rsidP="002502A2">
      <w:pPr>
        <w:numPr>
          <w:ilvl w:val="0"/>
          <w:numId w:val="68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O projeto é compatível com diferentes estilos de vinho, respeitando suas respectivas faixas de temperatura e umidade ideais.</w:t>
      </w:r>
    </w:p>
    <w:p w14:paraId="1B67BC6A" w14:textId="52EEDB33" w:rsidR="002502A2" w:rsidRPr="002502A2" w:rsidRDefault="002502A2" w:rsidP="002502A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B40173" w14:textId="77777777" w:rsidR="002502A2" w:rsidRPr="00587758" w:rsidRDefault="002502A2" w:rsidP="00120A6C">
      <w:pPr>
        <w:pStyle w:val="Ttulo1"/>
        <w:rPr>
          <w:rFonts w:ascii="Arial" w:hAnsi="Arial" w:cs="Arial"/>
          <w:sz w:val="24"/>
          <w:szCs w:val="24"/>
        </w:rPr>
      </w:pPr>
      <w:r w:rsidRPr="00587758">
        <w:rPr>
          <w:rFonts w:ascii="Arial" w:hAnsi="Arial" w:cs="Arial"/>
          <w:sz w:val="24"/>
          <w:szCs w:val="24"/>
        </w:rPr>
        <w:t>Restrições</w:t>
      </w:r>
    </w:p>
    <w:p w14:paraId="15A89BE8" w14:textId="77777777" w:rsidR="002502A2" w:rsidRPr="002502A2" w:rsidRDefault="002502A2" w:rsidP="002502A2">
      <w:pPr>
        <w:numPr>
          <w:ilvl w:val="0"/>
          <w:numId w:val="6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O sistema de monitoramento funcionará apenas via conexão à internet para armazenar e processar os dados de forma remota, sendo necessário que as vinícolas possuam um plano de internet estável e de boa velocidade para garantir um funcionamento eficiente.</w:t>
      </w:r>
    </w:p>
    <w:p w14:paraId="0071C1F7" w14:textId="77777777" w:rsidR="002502A2" w:rsidRPr="002502A2" w:rsidRDefault="002502A2" w:rsidP="002502A2">
      <w:pPr>
        <w:numPr>
          <w:ilvl w:val="0"/>
          <w:numId w:val="6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A solução proposta será focada exclusivamente no controle de temperatura e umidade, não abrangendo outros fatores ambientais que possam influenciar na qualidade do vinho, como luminosidade ou qualidade do ar.</w:t>
      </w:r>
    </w:p>
    <w:p w14:paraId="272ADA6D" w14:textId="77777777" w:rsidR="002502A2" w:rsidRPr="002502A2" w:rsidRDefault="002502A2" w:rsidP="002502A2">
      <w:pPr>
        <w:numPr>
          <w:ilvl w:val="0"/>
          <w:numId w:val="6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A aplicação não é viável em ambientes onde diferentes tipos de vinho com exigências climáticas incompatíveis estejam armazenados juntos no mesmo setor. Cada setor deve ter condições ambientais compatíveis com os vinhos armazenados.</w:t>
      </w:r>
    </w:p>
    <w:p w14:paraId="320A5C32" w14:textId="77777777" w:rsidR="002502A2" w:rsidRPr="002502A2" w:rsidRDefault="002502A2" w:rsidP="002502A2">
      <w:pPr>
        <w:numPr>
          <w:ilvl w:val="0"/>
          <w:numId w:val="6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lastRenderedPageBreak/>
        <w:t>O cliente deve dispor de estrutura pré-definida de armazenagem separada por tipo ou grupo de vinhos, pois o sistema não reorganiza ou interfere fisicamente no armazenamento.</w:t>
      </w:r>
    </w:p>
    <w:p w14:paraId="527FABEA" w14:textId="77777777" w:rsidR="002502A2" w:rsidRPr="002502A2" w:rsidRDefault="002502A2" w:rsidP="002502A2">
      <w:pPr>
        <w:numPr>
          <w:ilvl w:val="0"/>
          <w:numId w:val="6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O monitoramento não substitui sistemas de climatização ou refrigeração, mas depende deles para manter os parâmetros de temperatura e umidade definidos.</w:t>
      </w:r>
    </w:p>
    <w:p w14:paraId="06F3059E" w14:textId="77777777" w:rsidR="002502A2" w:rsidRPr="002502A2" w:rsidRDefault="002502A2" w:rsidP="002502A2">
      <w:pPr>
        <w:numPr>
          <w:ilvl w:val="0"/>
          <w:numId w:val="6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Os sensores em barris devem ser fixados apenas em materiais e condições que permitam segurança, sem interferência na integridade do recipiente.</w:t>
      </w:r>
    </w:p>
    <w:p w14:paraId="342B32D9" w14:textId="77777777" w:rsidR="002502A2" w:rsidRPr="002502A2" w:rsidRDefault="002502A2" w:rsidP="002502A2">
      <w:pPr>
        <w:numPr>
          <w:ilvl w:val="0"/>
          <w:numId w:val="6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02A2">
        <w:rPr>
          <w:rFonts w:ascii="Arial" w:hAnsi="Arial" w:cs="Arial"/>
          <w:color w:val="000000" w:themeColor="text1"/>
          <w:sz w:val="24"/>
          <w:szCs w:val="24"/>
        </w:rPr>
        <w:t>A eficiência do monitoramento depende do posicionamento correto dos sensores, que será definido a partir de uma análise técnica do espaço e da variação térmica e de umidade nos pontos críticos.</w:t>
      </w:r>
    </w:p>
    <w:p w14:paraId="76C652DD" w14:textId="77777777" w:rsidR="00332D25" w:rsidRPr="002502A2" w:rsidRDefault="00332D25" w:rsidP="002502A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0CEB18B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8501EB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B7A53C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584054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147BAF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55AF9E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D85112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A68A7B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D00B02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82C9B1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DCFA6E" w14:textId="77777777" w:rsidR="00F66D45" w:rsidRDefault="00F66D45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E75B56" w14:textId="77777777" w:rsidR="00A77F28" w:rsidRDefault="00A77F28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99D655" w14:textId="77777777" w:rsidR="00A77F28" w:rsidRDefault="00A77F28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2DE99C" w14:textId="77777777" w:rsidR="00A77F28" w:rsidRDefault="00A77F28" w:rsidP="00332D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08336A" w14:textId="77777777" w:rsidR="0019206D" w:rsidRPr="00360FCB" w:rsidRDefault="0019206D" w:rsidP="00332D25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sectPr w:rsidR="0019206D" w:rsidRPr="00360FCB" w:rsidSect="00332D25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91EE9"/>
    <w:multiLevelType w:val="multilevel"/>
    <w:tmpl w:val="EFFAF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C575C9"/>
    <w:multiLevelType w:val="multilevel"/>
    <w:tmpl w:val="FC3A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CA247E"/>
    <w:multiLevelType w:val="multilevel"/>
    <w:tmpl w:val="683C45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30432"/>
    <w:multiLevelType w:val="multilevel"/>
    <w:tmpl w:val="3370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DA70B1"/>
    <w:multiLevelType w:val="multilevel"/>
    <w:tmpl w:val="1CB4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BA448A"/>
    <w:multiLevelType w:val="multilevel"/>
    <w:tmpl w:val="66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C330F"/>
    <w:multiLevelType w:val="multilevel"/>
    <w:tmpl w:val="F9DAE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323EC1"/>
    <w:multiLevelType w:val="multilevel"/>
    <w:tmpl w:val="630C4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E3651D2"/>
    <w:multiLevelType w:val="multilevel"/>
    <w:tmpl w:val="5AF4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02932BE"/>
    <w:multiLevelType w:val="multilevel"/>
    <w:tmpl w:val="A472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D86A19"/>
    <w:multiLevelType w:val="multilevel"/>
    <w:tmpl w:val="0BFA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10F0EDD"/>
    <w:multiLevelType w:val="multilevel"/>
    <w:tmpl w:val="BED8F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1F045E5"/>
    <w:multiLevelType w:val="multilevel"/>
    <w:tmpl w:val="4740D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2B136EA"/>
    <w:multiLevelType w:val="multilevel"/>
    <w:tmpl w:val="C600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2D369B5"/>
    <w:multiLevelType w:val="multilevel"/>
    <w:tmpl w:val="0052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632D16"/>
    <w:multiLevelType w:val="multilevel"/>
    <w:tmpl w:val="E3A8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5837EC3"/>
    <w:multiLevelType w:val="multilevel"/>
    <w:tmpl w:val="A4781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5D82E63"/>
    <w:multiLevelType w:val="multilevel"/>
    <w:tmpl w:val="86E45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7D57DC8"/>
    <w:multiLevelType w:val="multilevel"/>
    <w:tmpl w:val="9162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8466D43"/>
    <w:multiLevelType w:val="multilevel"/>
    <w:tmpl w:val="FA60F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99468E1"/>
    <w:multiLevelType w:val="multilevel"/>
    <w:tmpl w:val="8320E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9FC0C5A"/>
    <w:multiLevelType w:val="multilevel"/>
    <w:tmpl w:val="3A0C3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D1267CE"/>
    <w:multiLevelType w:val="multilevel"/>
    <w:tmpl w:val="2B3AD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E060C4B"/>
    <w:multiLevelType w:val="multilevel"/>
    <w:tmpl w:val="B932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E82135C"/>
    <w:multiLevelType w:val="multilevel"/>
    <w:tmpl w:val="B6E6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FE667F0"/>
    <w:multiLevelType w:val="multilevel"/>
    <w:tmpl w:val="6ACED9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4115C2"/>
    <w:multiLevelType w:val="multilevel"/>
    <w:tmpl w:val="CFB05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04A6829"/>
    <w:multiLevelType w:val="multilevel"/>
    <w:tmpl w:val="9768D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0DF328A"/>
    <w:multiLevelType w:val="multilevel"/>
    <w:tmpl w:val="3DD0B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33C6B38"/>
    <w:multiLevelType w:val="multilevel"/>
    <w:tmpl w:val="334432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DB3EB2"/>
    <w:multiLevelType w:val="multilevel"/>
    <w:tmpl w:val="ECC01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94A23AA"/>
    <w:multiLevelType w:val="multilevel"/>
    <w:tmpl w:val="C652D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A070133"/>
    <w:multiLevelType w:val="multilevel"/>
    <w:tmpl w:val="66DEC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A1648C8"/>
    <w:multiLevelType w:val="multilevel"/>
    <w:tmpl w:val="C142B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A38726A"/>
    <w:multiLevelType w:val="multilevel"/>
    <w:tmpl w:val="59DE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A7107C"/>
    <w:multiLevelType w:val="multilevel"/>
    <w:tmpl w:val="50A64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BB57F84"/>
    <w:multiLevelType w:val="multilevel"/>
    <w:tmpl w:val="92A67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C8B161F"/>
    <w:multiLevelType w:val="multilevel"/>
    <w:tmpl w:val="9240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E791C86"/>
    <w:multiLevelType w:val="multilevel"/>
    <w:tmpl w:val="E45E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0295C23"/>
    <w:multiLevelType w:val="multilevel"/>
    <w:tmpl w:val="D4E87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1512D1A"/>
    <w:multiLevelType w:val="multilevel"/>
    <w:tmpl w:val="FCFE6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A3B2437"/>
    <w:multiLevelType w:val="multilevel"/>
    <w:tmpl w:val="3314EA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D83EC4"/>
    <w:multiLevelType w:val="multilevel"/>
    <w:tmpl w:val="2CA63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DF06368"/>
    <w:multiLevelType w:val="multilevel"/>
    <w:tmpl w:val="AD60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0FE1A69"/>
    <w:multiLevelType w:val="multilevel"/>
    <w:tmpl w:val="D5D8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201040"/>
    <w:multiLevelType w:val="multilevel"/>
    <w:tmpl w:val="2784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42AB6CC5"/>
    <w:multiLevelType w:val="multilevel"/>
    <w:tmpl w:val="1798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6F7311A"/>
    <w:multiLevelType w:val="multilevel"/>
    <w:tmpl w:val="FAE2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4A584DB7"/>
    <w:multiLevelType w:val="multilevel"/>
    <w:tmpl w:val="69FEA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B262E55"/>
    <w:multiLevelType w:val="multilevel"/>
    <w:tmpl w:val="B48C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B33289E"/>
    <w:multiLevelType w:val="multilevel"/>
    <w:tmpl w:val="BDF63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BF37C9B"/>
    <w:multiLevelType w:val="multilevel"/>
    <w:tmpl w:val="56E4FE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C232147"/>
    <w:multiLevelType w:val="multilevel"/>
    <w:tmpl w:val="AF281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C4839C9"/>
    <w:multiLevelType w:val="hybridMultilevel"/>
    <w:tmpl w:val="40B4925C"/>
    <w:lvl w:ilvl="0" w:tplc="91A280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D200257"/>
    <w:multiLevelType w:val="multilevel"/>
    <w:tmpl w:val="C246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EFD0838"/>
    <w:multiLevelType w:val="multilevel"/>
    <w:tmpl w:val="E3663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25F596A"/>
    <w:multiLevelType w:val="multilevel"/>
    <w:tmpl w:val="FD7E8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31C11BC"/>
    <w:multiLevelType w:val="multilevel"/>
    <w:tmpl w:val="23BC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3954CDD"/>
    <w:multiLevelType w:val="multilevel"/>
    <w:tmpl w:val="016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590E3393"/>
    <w:multiLevelType w:val="multilevel"/>
    <w:tmpl w:val="7BEA544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A3321CA"/>
    <w:multiLevelType w:val="multilevel"/>
    <w:tmpl w:val="CF68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5FDA7259"/>
    <w:multiLevelType w:val="multilevel"/>
    <w:tmpl w:val="3AEA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28E3E24"/>
    <w:multiLevelType w:val="multilevel"/>
    <w:tmpl w:val="75E67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63AE4354"/>
    <w:multiLevelType w:val="multilevel"/>
    <w:tmpl w:val="3AD42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4461E9A"/>
    <w:multiLevelType w:val="multilevel"/>
    <w:tmpl w:val="6B1A3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5274C2C"/>
    <w:multiLevelType w:val="multilevel"/>
    <w:tmpl w:val="E7BA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601780F"/>
    <w:multiLevelType w:val="multilevel"/>
    <w:tmpl w:val="B48C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76D7AEA"/>
    <w:multiLevelType w:val="multilevel"/>
    <w:tmpl w:val="5E8200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BB53D19"/>
    <w:multiLevelType w:val="multilevel"/>
    <w:tmpl w:val="6BD2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BEC0069"/>
    <w:multiLevelType w:val="multilevel"/>
    <w:tmpl w:val="F9861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ED12535"/>
    <w:multiLevelType w:val="multilevel"/>
    <w:tmpl w:val="529C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F5150FB"/>
    <w:multiLevelType w:val="multilevel"/>
    <w:tmpl w:val="03C64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717D05F2"/>
    <w:multiLevelType w:val="multilevel"/>
    <w:tmpl w:val="A4025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1B56C31"/>
    <w:multiLevelType w:val="multilevel"/>
    <w:tmpl w:val="A740D36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3D92E61"/>
    <w:multiLevelType w:val="multilevel"/>
    <w:tmpl w:val="F438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753B3C0E"/>
    <w:multiLevelType w:val="multilevel"/>
    <w:tmpl w:val="5A48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54534C8"/>
    <w:multiLevelType w:val="multilevel"/>
    <w:tmpl w:val="B48C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65A3B4D"/>
    <w:multiLevelType w:val="multilevel"/>
    <w:tmpl w:val="B48C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D1A2B80"/>
    <w:multiLevelType w:val="multilevel"/>
    <w:tmpl w:val="26DA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5355377">
    <w:abstractNumId w:val="27"/>
  </w:num>
  <w:num w:numId="2" w16cid:durableId="454057798">
    <w:abstractNumId w:val="68"/>
  </w:num>
  <w:num w:numId="3" w16cid:durableId="486826474">
    <w:abstractNumId w:val="7"/>
  </w:num>
  <w:num w:numId="4" w16cid:durableId="541594782">
    <w:abstractNumId w:val="43"/>
  </w:num>
  <w:num w:numId="5" w16cid:durableId="773866728">
    <w:abstractNumId w:val="25"/>
  </w:num>
  <w:num w:numId="6" w16cid:durableId="306588134">
    <w:abstractNumId w:val="11"/>
  </w:num>
  <w:num w:numId="7" w16cid:durableId="1392580678">
    <w:abstractNumId w:val="74"/>
  </w:num>
  <w:num w:numId="8" w16cid:durableId="808666789">
    <w:abstractNumId w:val="33"/>
  </w:num>
  <w:num w:numId="9" w16cid:durableId="1381514305">
    <w:abstractNumId w:val="67"/>
  </w:num>
  <w:num w:numId="10" w16cid:durableId="1670644654">
    <w:abstractNumId w:val="10"/>
  </w:num>
  <w:num w:numId="11" w16cid:durableId="1239822645">
    <w:abstractNumId w:val="28"/>
  </w:num>
  <w:num w:numId="12" w16cid:durableId="404258504">
    <w:abstractNumId w:val="23"/>
  </w:num>
  <w:num w:numId="13" w16cid:durableId="1807119337">
    <w:abstractNumId w:val="41"/>
  </w:num>
  <w:num w:numId="14" w16cid:durableId="1074594945">
    <w:abstractNumId w:val="63"/>
  </w:num>
  <w:num w:numId="15" w16cid:durableId="553276971">
    <w:abstractNumId w:val="52"/>
  </w:num>
  <w:num w:numId="16" w16cid:durableId="950360699">
    <w:abstractNumId w:val="69"/>
  </w:num>
  <w:num w:numId="17" w16cid:durableId="1884902788">
    <w:abstractNumId w:val="2"/>
  </w:num>
  <w:num w:numId="18" w16cid:durableId="2055498947">
    <w:abstractNumId w:val="42"/>
  </w:num>
  <w:num w:numId="19" w16cid:durableId="641421152">
    <w:abstractNumId w:val="60"/>
  </w:num>
  <w:num w:numId="20" w16cid:durableId="338850101">
    <w:abstractNumId w:val="54"/>
  </w:num>
  <w:num w:numId="21" w16cid:durableId="1718970415">
    <w:abstractNumId w:val="38"/>
  </w:num>
  <w:num w:numId="22" w16cid:durableId="38867199">
    <w:abstractNumId w:val="48"/>
  </w:num>
  <w:num w:numId="23" w16cid:durableId="941113977">
    <w:abstractNumId w:val="46"/>
  </w:num>
  <w:num w:numId="24" w16cid:durableId="1636132445">
    <w:abstractNumId w:val="73"/>
  </w:num>
  <w:num w:numId="25" w16cid:durableId="1736050561">
    <w:abstractNumId w:val="30"/>
  </w:num>
  <w:num w:numId="26" w16cid:durableId="416100642">
    <w:abstractNumId w:val="17"/>
  </w:num>
  <w:num w:numId="27" w16cid:durableId="1996838196">
    <w:abstractNumId w:val="4"/>
  </w:num>
  <w:num w:numId="28" w16cid:durableId="1157721508">
    <w:abstractNumId w:val="29"/>
  </w:num>
  <w:num w:numId="29" w16cid:durableId="1482113620">
    <w:abstractNumId w:val="65"/>
  </w:num>
  <w:num w:numId="30" w16cid:durableId="1810779541">
    <w:abstractNumId w:val="20"/>
  </w:num>
  <w:num w:numId="31" w16cid:durableId="1958219790">
    <w:abstractNumId w:val="36"/>
  </w:num>
  <w:num w:numId="32" w16cid:durableId="227618946">
    <w:abstractNumId w:val="51"/>
  </w:num>
  <w:num w:numId="33" w16cid:durableId="1865359519">
    <w:abstractNumId w:val="8"/>
  </w:num>
  <w:num w:numId="34" w16cid:durableId="466120079">
    <w:abstractNumId w:val="32"/>
  </w:num>
  <w:num w:numId="35" w16cid:durableId="1030254253">
    <w:abstractNumId w:val="13"/>
  </w:num>
  <w:num w:numId="36" w16cid:durableId="1403599186">
    <w:abstractNumId w:val="59"/>
  </w:num>
  <w:num w:numId="37" w16cid:durableId="1950089896">
    <w:abstractNumId w:val="16"/>
  </w:num>
  <w:num w:numId="38" w16cid:durableId="742992838">
    <w:abstractNumId w:val="78"/>
  </w:num>
  <w:num w:numId="39" w16cid:durableId="608319402">
    <w:abstractNumId w:val="21"/>
  </w:num>
  <w:num w:numId="40" w16cid:durableId="450054860">
    <w:abstractNumId w:val="35"/>
  </w:num>
  <w:num w:numId="41" w16cid:durableId="1249926574">
    <w:abstractNumId w:val="71"/>
  </w:num>
  <w:num w:numId="42" w16cid:durableId="1345938633">
    <w:abstractNumId w:val="26"/>
  </w:num>
  <w:num w:numId="43" w16cid:durableId="523714470">
    <w:abstractNumId w:val="56"/>
  </w:num>
  <w:num w:numId="44" w16cid:durableId="55667708">
    <w:abstractNumId w:val="61"/>
  </w:num>
  <w:num w:numId="45" w16cid:durableId="46537277">
    <w:abstractNumId w:val="62"/>
  </w:num>
  <w:num w:numId="46" w16cid:durableId="175389357">
    <w:abstractNumId w:val="75"/>
  </w:num>
  <w:num w:numId="47" w16cid:durableId="1475294198">
    <w:abstractNumId w:val="50"/>
  </w:num>
  <w:num w:numId="48" w16cid:durableId="1676301758">
    <w:abstractNumId w:val="39"/>
  </w:num>
  <w:num w:numId="49" w16cid:durableId="222716644">
    <w:abstractNumId w:val="57"/>
  </w:num>
  <w:num w:numId="50" w16cid:durableId="1845238718">
    <w:abstractNumId w:val="31"/>
  </w:num>
  <w:num w:numId="51" w16cid:durableId="1580403867">
    <w:abstractNumId w:val="12"/>
  </w:num>
  <w:num w:numId="52" w16cid:durableId="1160921770">
    <w:abstractNumId w:val="64"/>
  </w:num>
  <w:num w:numId="53" w16cid:durableId="1063723247">
    <w:abstractNumId w:val="37"/>
  </w:num>
  <w:num w:numId="54" w16cid:durableId="246307336">
    <w:abstractNumId w:val="24"/>
  </w:num>
  <w:num w:numId="55" w16cid:durableId="2086029590">
    <w:abstractNumId w:val="1"/>
  </w:num>
  <w:num w:numId="56" w16cid:durableId="24379392">
    <w:abstractNumId w:val="40"/>
  </w:num>
  <w:num w:numId="57" w16cid:durableId="1863082261">
    <w:abstractNumId w:val="18"/>
  </w:num>
  <w:num w:numId="58" w16cid:durableId="1536114555">
    <w:abstractNumId w:val="55"/>
  </w:num>
  <w:num w:numId="59" w16cid:durableId="1424767337">
    <w:abstractNumId w:val="70"/>
  </w:num>
  <w:num w:numId="60" w16cid:durableId="332613946">
    <w:abstractNumId w:val="47"/>
  </w:num>
  <w:num w:numId="61" w16cid:durableId="1653215263">
    <w:abstractNumId w:val="58"/>
  </w:num>
  <w:num w:numId="62" w16cid:durableId="1021591741">
    <w:abstractNumId w:val="0"/>
  </w:num>
  <w:num w:numId="63" w16cid:durableId="93719014">
    <w:abstractNumId w:val="15"/>
  </w:num>
  <w:num w:numId="64" w16cid:durableId="1091584523">
    <w:abstractNumId w:val="22"/>
  </w:num>
  <w:num w:numId="65" w16cid:durableId="1568497534">
    <w:abstractNumId w:val="45"/>
  </w:num>
  <w:num w:numId="66" w16cid:durableId="105272864">
    <w:abstractNumId w:val="6"/>
  </w:num>
  <w:num w:numId="67" w16cid:durableId="1445079055">
    <w:abstractNumId w:val="44"/>
  </w:num>
  <w:num w:numId="68" w16cid:durableId="1497309513">
    <w:abstractNumId w:val="14"/>
  </w:num>
  <w:num w:numId="69" w16cid:durableId="1152675320">
    <w:abstractNumId w:val="34"/>
  </w:num>
  <w:num w:numId="70" w16cid:durableId="2040277611">
    <w:abstractNumId w:val="19"/>
  </w:num>
  <w:num w:numId="71" w16cid:durableId="868449273">
    <w:abstractNumId w:val="77"/>
  </w:num>
  <w:num w:numId="72" w16cid:durableId="652680955">
    <w:abstractNumId w:val="49"/>
  </w:num>
  <w:num w:numId="73" w16cid:durableId="111678911">
    <w:abstractNumId w:val="9"/>
  </w:num>
  <w:num w:numId="74" w16cid:durableId="42297307">
    <w:abstractNumId w:val="3"/>
  </w:num>
  <w:num w:numId="75" w16cid:durableId="771972351">
    <w:abstractNumId w:val="5"/>
  </w:num>
  <w:num w:numId="76" w16cid:durableId="1631352697">
    <w:abstractNumId w:val="72"/>
  </w:num>
  <w:num w:numId="77" w16cid:durableId="232787507">
    <w:abstractNumId w:val="66"/>
  </w:num>
  <w:num w:numId="78" w16cid:durableId="324550975">
    <w:abstractNumId w:val="53"/>
  </w:num>
  <w:num w:numId="79" w16cid:durableId="659694223">
    <w:abstractNumId w:val="76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CD6"/>
    <w:rsid w:val="00005577"/>
    <w:rsid w:val="00052B02"/>
    <w:rsid w:val="00120A6C"/>
    <w:rsid w:val="00126351"/>
    <w:rsid w:val="00147ED1"/>
    <w:rsid w:val="00172FAD"/>
    <w:rsid w:val="0019206D"/>
    <w:rsid w:val="001C1833"/>
    <w:rsid w:val="001E33B1"/>
    <w:rsid w:val="001F7050"/>
    <w:rsid w:val="00227CCF"/>
    <w:rsid w:val="002502A2"/>
    <w:rsid w:val="002572EA"/>
    <w:rsid w:val="00262EBF"/>
    <w:rsid w:val="002C1728"/>
    <w:rsid w:val="003064ED"/>
    <w:rsid w:val="003102DA"/>
    <w:rsid w:val="00332D25"/>
    <w:rsid w:val="00360FCB"/>
    <w:rsid w:val="00422F33"/>
    <w:rsid w:val="00470B36"/>
    <w:rsid w:val="0048309C"/>
    <w:rsid w:val="004B35E5"/>
    <w:rsid w:val="004E1C16"/>
    <w:rsid w:val="004F1B33"/>
    <w:rsid w:val="00574F3F"/>
    <w:rsid w:val="00587758"/>
    <w:rsid w:val="005A1B3F"/>
    <w:rsid w:val="00772F6F"/>
    <w:rsid w:val="007909E8"/>
    <w:rsid w:val="007D1F92"/>
    <w:rsid w:val="00840F17"/>
    <w:rsid w:val="008B6CD6"/>
    <w:rsid w:val="008C7EDC"/>
    <w:rsid w:val="009561A8"/>
    <w:rsid w:val="00960ED7"/>
    <w:rsid w:val="009769BB"/>
    <w:rsid w:val="009B257F"/>
    <w:rsid w:val="00A77F28"/>
    <w:rsid w:val="00AD621F"/>
    <w:rsid w:val="00AE258B"/>
    <w:rsid w:val="00BC2EEB"/>
    <w:rsid w:val="00CF55B4"/>
    <w:rsid w:val="00D54009"/>
    <w:rsid w:val="00D73BFD"/>
    <w:rsid w:val="00DA6AC6"/>
    <w:rsid w:val="00DB51B2"/>
    <w:rsid w:val="00E267A1"/>
    <w:rsid w:val="00E77CA8"/>
    <w:rsid w:val="00E77F54"/>
    <w:rsid w:val="00F64CD5"/>
    <w:rsid w:val="00F66D45"/>
    <w:rsid w:val="00F92C68"/>
    <w:rsid w:val="00F93A65"/>
    <w:rsid w:val="00FB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3AD20"/>
  <w15:chartTrackingRefBased/>
  <w15:docId w15:val="{BEB0D54E-CD57-4B4D-B6B0-BD7E394DD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6C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B6C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B6C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F1B33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kern w:val="0"/>
      <w:sz w:val="24"/>
      <w14:ligatures w14:val="none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6C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6C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6C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6C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6C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rsid w:val="004F1B33"/>
    <w:rPr>
      <w:rFonts w:ascii="Arial" w:eastAsiaTheme="majorEastAsia" w:hAnsi="Arial" w:cstheme="majorBidi"/>
      <w:b/>
      <w:iCs/>
      <w:color w:val="000000" w:themeColor="text1"/>
      <w:kern w:val="0"/>
      <w:sz w:val="24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8B6C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B6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B6C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6CD6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6C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6CD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6C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6C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B6C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B6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6C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B6C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B6C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B6CD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B6CD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B6CD6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6C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6CD6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B6CD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9206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9206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70B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5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1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1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4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2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7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3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2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bandteccom-my.sharepoint.com/:x:/g/personal/jhoel_mita_sptech_school/EYvIYhP7OIRDij6Lqw8dsgABvEXpuhEIelQ9vZIpJcoAxg?e=01GVV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C8B21-C760-4FC0-8C7F-5C5030840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12</Pages>
  <Words>1972</Words>
  <Characters>10649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16</cp:revision>
  <dcterms:created xsi:type="dcterms:W3CDTF">2025-04-13T04:53:00Z</dcterms:created>
  <dcterms:modified xsi:type="dcterms:W3CDTF">2025-04-21T15:03:00Z</dcterms:modified>
</cp:coreProperties>
</file>