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3.3.1. PRUEBAS UNITARIAS DE VALIDACIÓN DE USUARIOS</w:t>
      </w:r>
    </w:p>
    <w:p>
      <w:r>
        <w:t>Se evaluaron cuatro funciones que verifican entradas antes de continuar con operaciones de la aplicación: validateLoginFields, validateRegistrationFields, validatePatientProfileFields y validateDoctorProfileFields. Las pruebas permiten comprobar las reglas locales de campos obligatorios, los requisitos adicionales del registro médico y el tratamiento de entradas vacías o compuestas por espacios.</w:t>
      </w:r>
    </w:p>
    <w:p>
      <w:r>
        <w:t>La ejecución comprendió 30 casos en dos suites de Jest: nueve de inicio de sesión, doce de registro, cuatro de perfil de paciente y cinco de perfil médico. Se invocaron las funciones con datos ficticios, sin autenticar cuentas ni consultar Supabase. Las funciones de registro y perfiles habían sido extraídas de las pantallas conservando sus condiciones; las pruebas utilizan la misma lógica que consume la aplicación.</w:t>
      </w:r>
    </w:p>
    <w:p>
      <w:pPr>
        <w:pStyle w:val="Caption"/>
        <w:keepNext/>
      </w:pPr>
      <w:r>
        <w:rPr>
          <w:b/>
        </w:rPr>
        <w:t>Tabla. Herramientas de prueba y tecnologías del entorno</w:t>
      </w:r>
    </w:p>
    <w:tbl>
      <w:tblPr>
        <w:tblStyle w:val="TableGrid"/>
        <w:tblW w:type="auto" w:w="0"/>
        <w:tblLayout w:type="fixed"/>
        <w:tblLook w:firstColumn="1" w:firstRow="1" w:lastColumn="0" w:lastRow="0" w:noHBand="0" w:noVBand="1" w:val="04A0"/>
      </w:tblPr>
      <w:tblGrid>
        <w:gridCol w:w="1531"/>
        <w:gridCol w:w="1757"/>
        <w:gridCol w:w="1531"/>
        <w:gridCol w:w="4586"/>
      </w:tblGrid>
      <w:tr>
        <w:trPr>
          <w:tblHeader/>
          <w:cantSplit/>
        </w:trPr>
        <w:tc>
          <w:tcPr>
            <w:tcW w:type="dxa" w:w="1531"/>
            <w:tcMar>
              <w:top w:w="65" w:type="dxa"/>
              <w:left w:w="65" w:type="dxa"/>
              <w:bottom w:w="65" w:type="dxa"/>
              <w:right w:w="65" w:type="dxa"/>
            </w:tcMar>
            <w:shd w:fill="EAD0CE"/>
          </w:tcPr>
          <w:p>
            <w:pPr>
              <w:spacing w:line="252" w:lineRule="auto" w:after="60" w:before="40"/>
              <w:jc w:val="left"/>
            </w:pPr>
            <w:r>
              <w:rPr>
                <w:b/>
                <w:sz w:val="20"/>
              </w:rPr>
              <w:t>Categoría</w:t>
            </w:r>
          </w:p>
        </w:tc>
        <w:tc>
          <w:tcPr>
            <w:tcW w:type="dxa" w:w="1757"/>
            <w:tcMar>
              <w:top w:w="65" w:type="dxa"/>
              <w:left w:w="65" w:type="dxa"/>
              <w:bottom w:w="65" w:type="dxa"/>
              <w:right w:w="65" w:type="dxa"/>
            </w:tcMar>
            <w:shd w:fill="EAD0CE"/>
          </w:tcPr>
          <w:p>
            <w:pPr>
              <w:spacing w:line="252" w:lineRule="auto" w:after="60" w:before="40"/>
              <w:jc w:val="left"/>
            </w:pPr>
            <w:r>
              <w:rPr>
                <w:b/>
                <w:sz w:val="20"/>
              </w:rPr>
              <w:t>Herramienta o tecnología</w:t>
            </w:r>
          </w:p>
        </w:tc>
        <w:tc>
          <w:tcPr>
            <w:tcW w:type="dxa" w:w="1531"/>
            <w:tcMar>
              <w:top w:w="65" w:type="dxa"/>
              <w:left w:w="65" w:type="dxa"/>
              <w:bottom w:w="65" w:type="dxa"/>
              <w:right w:w="65" w:type="dxa"/>
            </w:tcMar>
            <w:shd w:fill="EAD0CE"/>
          </w:tcPr>
          <w:p>
            <w:pPr>
              <w:spacing w:line="252" w:lineRule="auto" w:after="60" w:before="40"/>
              <w:jc w:val="left"/>
            </w:pPr>
            <w:r>
              <w:rPr>
                <w:b/>
                <w:sz w:val="20"/>
              </w:rPr>
              <w:t>Versión</w:t>
            </w:r>
          </w:p>
        </w:tc>
        <w:tc>
          <w:tcPr>
            <w:tcW w:type="dxa" w:w="4586"/>
            <w:tcMar>
              <w:top w:w="65" w:type="dxa"/>
              <w:left w:w="65" w:type="dxa"/>
              <w:bottom w:w="65" w:type="dxa"/>
              <w:right w:w="65" w:type="dxa"/>
            </w:tcMar>
            <w:shd w:fill="EAD0CE"/>
          </w:tcPr>
          <w:p>
            <w:pPr>
              <w:spacing w:line="252" w:lineRule="auto" w:after="60" w:before="40"/>
              <w:jc w:val="left"/>
            </w:pPr>
            <w:r>
              <w:rPr>
                <w:b/>
                <w:sz w:val="20"/>
              </w:rPr>
              <w:t>Función</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Prueba</w:t>
            </w:r>
          </w:p>
        </w:tc>
        <w:tc>
          <w:tcPr>
            <w:tcW w:type="dxa" w:w="1757"/>
            <w:tcMar>
              <w:top w:w="65" w:type="dxa"/>
              <w:left w:w="65" w:type="dxa"/>
              <w:bottom w:w="65" w:type="dxa"/>
              <w:right w:w="65" w:type="dxa"/>
            </w:tcMar>
          </w:tcPr>
          <w:p>
            <w:pPr>
              <w:spacing w:line="252" w:lineRule="auto" w:after="60" w:before="40"/>
              <w:jc w:val="left"/>
            </w:pPr>
            <w:r>
              <w:rPr>
                <w:b w:val="0"/>
                <w:sz w:val="20"/>
              </w:rPr>
              <w:t>Jest</w:t>
            </w:r>
          </w:p>
        </w:tc>
        <w:tc>
          <w:tcPr>
            <w:tcW w:type="dxa" w:w="1531"/>
            <w:tcMar>
              <w:top w:w="65" w:type="dxa"/>
              <w:left w:w="65" w:type="dxa"/>
              <w:bottom w:w="65" w:type="dxa"/>
              <w:right w:w="65" w:type="dxa"/>
            </w:tcMar>
          </w:tcPr>
          <w:p>
            <w:pPr>
              <w:spacing w:line="252" w:lineRule="auto" w:after="60" w:before="40"/>
              <w:jc w:val="left"/>
            </w:pPr>
            <w:r>
              <w:rPr>
                <w:b w:val="0"/>
                <w:sz w:val="20"/>
              </w:rPr>
              <w:t>29.7.0</w:t>
            </w:r>
          </w:p>
        </w:tc>
        <w:tc>
          <w:tcPr>
            <w:tcW w:type="dxa" w:w="4586"/>
            <w:tcMar>
              <w:top w:w="65" w:type="dxa"/>
              <w:left w:w="65" w:type="dxa"/>
              <w:bottom w:w="65" w:type="dxa"/>
              <w:right w:w="65" w:type="dxa"/>
            </w:tcMar>
          </w:tcPr>
          <w:p>
            <w:pPr>
              <w:spacing w:line="252" w:lineRule="auto" w:after="60" w:before="40"/>
              <w:jc w:val="left"/>
            </w:pPr>
            <w:r>
              <w:rPr>
                <w:b w:val="0"/>
                <w:sz w:val="20"/>
              </w:rPr>
              <w:t>Ejecuta los casos y compara resultados mediante aserciones.</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Prueba</w:t>
            </w:r>
          </w:p>
        </w:tc>
        <w:tc>
          <w:tcPr>
            <w:tcW w:type="dxa" w:w="1757"/>
            <w:tcMar>
              <w:top w:w="65" w:type="dxa"/>
              <w:left w:w="65" w:type="dxa"/>
              <w:bottom w:w="65" w:type="dxa"/>
              <w:right w:w="65" w:type="dxa"/>
            </w:tcMar>
          </w:tcPr>
          <w:p>
            <w:pPr>
              <w:spacing w:line="252" w:lineRule="auto" w:after="60" w:before="40"/>
              <w:jc w:val="left"/>
            </w:pPr>
            <w:r>
              <w:rPr>
                <w:b w:val="0"/>
                <w:sz w:val="20"/>
              </w:rPr>
              <w:t>jest-expo</w:t>
            </w:r>
          </w:p>
        </w:tc>
        <w:tc>
          <w:tcPr>
            <w:tcW w:type="dxa" w:w="1531"/>
            <w:tcMar>
              <w:top w:w="65" w:type="dxa"/>
              <w:left w:w="65" w:type="dxa"/>
              <w:bottom w:w="65" w:type="dxa"/>
              <w:right w:w="65" w:type="dxa"/>
            </w:tcMar>
          </w:tcPr>
          <w:p>
            <w:pPr>
              <w:spacing w:line="252" w:lineRule="auto" w:after="60" w:before="40"/>
              <w:jc w:val="left"/>
            </w:pPr>
            <w:r>
              <w:rPr>
                <w:b w:val="0"/>
                <w:sz w:val="20"/>
              </w:rPr>
              <w:t>57.0.5</w:t>
            </w:r>
          </w:p>
        </w:tc>
        <w:tc>
          <w:tcPr>
            <w:tcW w:type="dxa" w:w="4586"/>
            <w:tcMar>
              <w:top w:w="65" w:type="dxa"/>
              <w:left w:w="65" w:type="dxa"/>
              <w:bottom w:w="65" w:type="dxa"/>
              <w:right w:w="65" w:type="dxa"/>
            </w:tcMar>
          </w:tcPr>
          <w:p>
            <w:pPr>
              <w:spacing w:line="252" w:lineRule="auto" w:after="60" w:before="40"/>
              <w:jc w:val="left"/>
            </w:pPr>
            <w:r>
              <w:rPr>
                <w:b w:val="0"/>
                <w:sz w:val="20"/>
              </w:rPr>
              <w:t>Preset de configuración existente para las pruebas en Expo.</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Apoyo de prueba</w:t>
            </w:r>
          </w:p>
        </w:tc>
        <w:tc>
          <w:tcPr>
            <w:tcW w:type="dxa" w:w="1757"/>
            <w:tcMar>
              <w:top w:w="65" w:type="dxa"/>
              <w:left w:w="65" w:type="dxa"/>
              <w:bottom w:w="65" w:type="dxa"/>
              <w:right w:w="65" w:type="dxa"/>
            </w:tcMar>
          </w:tcPr>
          <w:p>
            <w:pPr>
              <w:spacing w:line="252" w:lineRule="auto" w:after="60" w:before="40"/>
              <w:jc w:val="left"/>
            </w:pPr>
            <w:r>
              <w:rPr>
                <w:b w:val="0"/>
                <w:sz w:val="20"/>
              </w:rPr>
              <w:t>@types/jest</w:t>
            </w:r>
          </w:p>
        </w:tc>
        <w:tc>
          <w:tcPr>
            <w:tcW w:type="dxa" w:w="1531"/>
            <w:tcMar>
              <w:top w:w="65" w:type="dxa"/>
              <w:left w:w="65" w:type="dxa"/>
              <w:bottom w:w="65" w:type="dxa"/>
              <w:right w:w="65" w:type="dxa"/>
            </w:tcMar>
          </w:tcPr>
          <w:p>
            <w:pPr>
              <w:spacing w:line="252" w:lineRule="auto" w:after="60" w:before="40"/>
              <w:jc w:val="left"/>
            </w:pPr>
            <w:r>
              <w:rPr>
                <w:b w:val="0"/>
                <w:sz w:val="20"/>
              </w:rPr>
              <w:t>30.0.0</w:t>
            </w:r>
          </w:p>
        </w:tc>
        <w:tc>
          <w:tcPr>
            <w:tcW w:type="dxa" w:w="4586"/>
            <w:tcMar>
              <w:top w:w="65" w:type="dxa"/>
              <w:left w:w="65" w:type="dxa"/>
              <w:bottom w:w="65" w:type="dxa"/>
              <w:right w:w="65" w:type="dxa"/>
            </w:tcMar>
          </w:tcPr>
          <w:p>
            <w:pPr>
              <w:spacing w:line="252" w:lineRule="auto" w:after="60" w:before="40"/>
              <w:jc w:val="left"/>
            </w:pPr>
            <w:r>
              <w:rPr>
                <w:b w:val="0"/>
                <w:sz w:val="20"/>
              </w:rPr>
              <w:t>Definiciones de tipos de las funciones de Jest.</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Ejecución</w:t>
            </w:r>
          </w:p>
        </w:tc>
        <w:tc>
          <w:tcPr>
            <w:tcW w:type="dxa" w:w="1757"/>
            <w:tcMar>
              <w:top w:w="65" w:type="dxa"/>
              <w:left w:w="65" w:type="dxa"/>
              <w:bottom w:w="65" w:type="dxa"/>
              <w:right w:w="65" w:type="dxa"/>
            </w:tcMar>
          </w:tcPr>
          <w:p>
            <w:pPr>
              <w:spacing w:line="252" w:lineRule="auto" w:after="60" w:before="40"/>
              <w:jc w:val="left"/>
            </w:pPr>
            <w:r>
              <w:rPr>
                <w:b w:val="0"/>
                <w:sz w:val="20"/>
              </w:rPr>
              <w:t>Node.js / npm</w:t>
            </w:r>
          </w:p>
        </w:tc>
        <w:tc>
          <w:tcPr>
            <w:tcW w:type="dxa" w:w="1531"/>
            <w:tcMar>
              <w:top w:w="65" w:type="dxa"/>
              <w:left w:w="65" w:type="dxa"/>
              <w:bottom w:w="65" w:type="dxa"/>
              <w:right w:w="65" w:type="dxa"/>
            </w:tcMar>
          </w:tcPr>
          <w:p>
            <w:pPr>
              <w:spacing w:line="252" w:lineRule="auto" w:after="60" w:before="40"/>
              <w:jc w:val="left"/>
            </w:pPr>
            <w:r>
              <w:rPr>
                <w:b w:val="0"/>
                <w:sz w:val="20"/>
              </w:rPr>
              <w:t>24.15.0 / 11.12.1</w:t>
            </w:r>
          </w:p>
        </w:tc>
        <w:tc>
          <w:tcPr>
            <w:tcW w:type="dxa" w:w="4586"/>
            <w:tcMar>
              <w:top w:w="65" w:type="dxa"/>
              <w:left w:w="65" w:type="dxa"/>
              <w:bottom w:w="65" w:type="dxa"/>
              <w:right w:w="65" w:type="dxa"/>
            </w:tcMar>
          </w:tcPr>
          <w:p>
            <w:pPr>
              <w:spacing w:line="252" w:lineRule="auto" w:after="60" w:before="40"/>
              <w:jc w:val="left"/>
            </w:pPr>
            <w:r>
              <w:rPr>
                <w:b w:val="0"/>
                <w:sz w:val="20"/>
              </w:rPr>
              <w:t>Ejecuta Jest y el script npm test.</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Comprobación estática</w:t>
            </w:r>
          </w:p>
        </w:tc>
        <w:tc>
          <w:tcPr>
            <w:tcW w:type="dxa" w:w="1757"/>
            <w:tcMar>
              <w:top w:w="65" w:type="dxa"/>
              <w:left w:w="65" w:type="dxa"/>
              <w:bottom w:w="65" w:type="dxa"/>
              <w:right w:w="65" w:type="dxa"/>
            </w:tcMar>
          </w:tcPr>
          <w:p>
            <w:pPr>
              <w:spacing w:line="252" w:lineRule="auto" w:after="60" w:before="40"/>
              <w:jc w:val="left"/>
            </w:pPr>
            <w:r>
              <w:rPr>
                <w:b w:val="0"/>
                <w:sz w:val="20"/>
              </w:rPr>
              <w:t>TypeScript</w:t>
            </w:r>
          </w:p>
        </w:tc>
        <w:tc>
          <w:tcPr>
            <w:tcW w:type="dxa" w:w="1531"/>
            <w:tcMar>
              <w:top w:w="65" w:type="dxa"/>
              <w:left w:w="65" w:type="dxa"/>
              <w:bottom w:w="65" w:type="dxa"/>
              <w:right w:w="65" w:type="dxa"/>
            </w:tcMar>
          </w:tcPr>
          <w:p>
            <w:pPr>
              <w:spacing w:line="252" w:lineRule="auto" w:after="60" w:before="40"/>
              <w:jc w:val="left"/>
            </w:pPr>
            <w:r>
              <w:rPr>
                <w:b w:val="0"/>
                <w:sz w:val="20"/>
              </w:rPr>
              <w:t>6.0.3</w:t>
            </w:r>
          </w:p>
        </w:tc>
        <w:tc>
          <w:tcPr>
            <w:tcW w:type="dxa" w:w="4586"/>
            <w:tcMar>
              <w:top w:w="65" w:type="dxa"/>
              <w:left w:w="65" w:type="dxa"/>
              <w:bottom w:w="65" w:type="dxa"/>
              <w:right w:w="65" w:type="dxa"/>
            </w:tcMar>
          </w:tcPr>
          <w:p>
            <w:pPr>
              <w:spacing w:line="252" w:lineRule="auto" w:after="60" w:before="40"/>
              <w:jc w:val="left"/>
            </w:pPr>
            <w:r>
              <w:rPr>
                <w:b w:val="0"/>
                <w:sz w:val="20"/>
              </w:rPr>
              <w:t>Verificación adicional con tsc --noEmit; no sustituye a Jest.</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Aplicación</w:t>
            </w:r>
          </w:p>
        </w:tc>
        <w:tc>
          <w:tcPr>
            <w:tcW w:type="dxa" w:w="1757"/>
            <w:tcMar>
              <w:top w:w="65" w:type="dxa"/>
              <w:left w:w="65" w:type="dxa"/>
              <w:bottom w:w="65" w:type="dxa"/>
              <w:right w:w="65" w:type="dxa"/>
            </w:tcMar>
          </w:tcPr>
          <w:p>
            <w:pPr>
              <w:spacing w:line="252" w:lineRule="auto" w:after="60" w:before="40"/>
              <w:jc w:val="left"/>
            </w:pPr>
            <w:r>
              <w:rPr>
                <w:b w:val="0"/>
                <w:sz w:val="20"/>
              </w:rPr>
              <w:t>Expo</w:t>
            </w:r>
          </w:p>
        </w:tc>
        <w:tc>
          <w:tcPr>
            <w:tcW w:type="dxa" w:w="1531"/>
            <w:tcMar>
              <w:top w:w="65" w:type="dxa"/>
              <w:left w:w="65" w:type="dxa"/>
              <w:bottom w:w="65" w:type="dxa"/>
              <w:right w:w="65" w:type="dxa"/>
            </w:tcMar>
          </w:tcPr>
          <w:p>
            <w:pPr>
              <w:spacing w:line="252" w:lineRule="auto" w:after="60" w:before="40"/>
              <w:jc w:val="left"/>
            </w:pPr>
            <w:r>
              <w:rPr>
                <w:b w:val="0"/>
                <w:sz w:val="20"/>
              </w:rPr>
              <w:t>57.0.19</w:t>
            </w:r>
          </w:p>
        </w:tc>
        <w:tc>
          <w:tcPr>
            <w:tcW w:type="dxa" w:w="4586"/>
            <w:tcMar>
              <w:top w:w="65" w:type="dxa"/>
              <w:left w:w="65" w:type="dxa"/>
              <w:bottom w:w="65" w:type="dxa"/>
              <w:right w:w="65" w:type="dxa"/>
            </w:tcMar>
          </w:tcPr>
          <w:p>
            <w:pPr>
              <w:spacing w:line="252" w:lineRule="auto" w:after="60" w:before="40"/>
              <w:jc w:val="left"/>
            </w:pPr>
            <w:r>
              <w:rPr>
                <w:b w:val="0"/>
                <w:sz w:val="20"/>
              </w:rPr>
              <w:t>Entorno de la aplicación; no constituye una prueba de dispositivos.</w:t>
            </w:r>
          </w:p>
        </w:tc>
      </w:tr>
      <w:tr>
        <w:trPr>
          <w:cantSplit/>
        </w:trPr>
        <w:tc>
          <w:tcPr>
            <w:tcW w:type="dxa" w:w="1531"/>
            <w:tcMar>
              <w:top w:w="65" w:type="dxa"/>
              <w:left w:w="65" w:type="dxa"/>
              <w:bottom w:w="65" w:type="dxa"/>
              <w:right w:w="65" w:type="dxa"/>
            </w:tcMar>
          </w:tcPr>
          <w:p>
            <w:pPr>
              <w:spacing w:line="252" w:lineRule="auto" w:after="60" w:before="40"/>
              <w:jc w:val="left"/>
            </w:pPr>
            <w:r>
              <w:rPr>
                <w:b w:val="0"/>
                <w:sz w:val="20"/>
              </w:rPr>
              <w:t>Aplicación</w:t>
            </w:r>
          </w:p>
        </w:tc>
        <w:tc>
          <w:tcPr>
            <w:tcW w:type="dxa" w:w="1757"/>
            <w:tcMar>
              <w:top w:w="65" w:type="dxa"/>
              <w:left w:w="65" w:type="dxa"/>
              <w:bottom w:w="65" w:type="dxa"/>
              <w:right w:w="65" w:type="dxa"/>
            </w:tcMar>
          </w:tcPr>
          <w:p>
            <w:pPr>
              <w:spacing w:line="252" w:lineRule="auto" w:after="60" w:before="40"/>
              <w:jc w:val="left"/>
            </w:pPr>
            <w:r>
              <w:rPr>
                <w:b w:val="0"/>
                <w:sz w:val="20"/>
              </w:rPr>
              <w:t>React / React Native</w:t>
            </w:r>
          </w:p>
        </w:tc>
        <w:tc>
          <w:tcPr>
            <w:tcW w:type="dxa" w:w="1531"/>
            <w:tcMar>
              <w:top w:w="65" w:type="dxa"/>
              <w:left w:w="65" w:type="dxa"/>
              <w:bottom w:w="65" w:type="dxa"/>
              <w:right w:w="65" w:type="dxa"/>
            </w:tcMar>
          </w:tcPr>
          <w:p>
            <w:pPr>
              <w:spacing w:line="252" w:lineRule="auto" w:after="60" w:before="40"/>
              <w:jc w:val="left"/>
            </w:pPr>
            <w:r>
              <w:rPr>
                <w:b w:val="0"/>
                <w:sz w:val="20"/>
              </w:rPr>
              <w:t>19.2.3 / 0.86.3</w:t>
            </w:r>
          </w:p>
        </w:tc>
        <w:tc>
          <w:tcPr>
            <w:tcW w:type="dxa" w:w="4586"/>
            <w:tcMar>
              <w:top w:w="65" w:type="dxa"/>
              <w:left w:w="65" w:type="dxa"/>
              <w:bottom w:w="65" w:type="dxa"/>
              <w:right w:w="65" w:type="dxa"/>
            </w:tcMar>
          </w:tcPr>
          <w:p>
            <w:pPr>
              <w:spacing w:line="252" w:lineRule="auto" w:after="60" w:before="40"/>
              <w:jc w:val="left"/>
            </w:pPr>
            <w:r>
              <w:rPr>
                <w:b w:val="0"/>
                <w:sz w:val="20"/>
              </w:rPr>
              <w:t>Tecnologías de interfaz; no se evaluaron sus pantallas en esta ejecución.</w:t>
            </w:r>
          </w:p>
        </w:tc>
      </w:tr>
    </w:tbl>
    <w:p>
      <w:pPr>
        <w:pStyle w:val="Caption"/>
        <w:keepNext w:val="0"/>
      </w:pPr>
      <w:r>
        <w:rPr>
          <w:b w:val="0"/>
        </w:rPr>
        <w:t>Fuente: elaboración propia a partir de entorno.json y la configuración conservada, 2026.</w:t>
      </w:r>
    </w:p>
    <w:p>
      <w:r>
        <w:br w:type="page"/>
      </w:r>
    </w:p>
    <w:p>
      <w:pPr>
        <w:pStyle w:val="Caption"/>
        <w:keepNext/>
      </w:pPr>
      <w:r>
        <w:rPr>
          <w:b/>
        </w:rPr>
        <w:t>Tabla. Resumen de pruebas unitarias de validación de usuarios</w:t>
      </w:r>
    </w:p>
    <w:tbl>
      <w:tblPr>
        <w:tblStyle w:val="TableGrid"/>
        <w:tblW w:type="auto" w:w="0"/>
        <w:tblLayout w:type="fixed"/>
        <w:tblLook w:firstColumn="1" w:firstRow="1" w:lastColumn="0" w:lastRow="0" w:noHBand="0" w:noVBand="1" w:val="04A0"/>
      </w:tblPr>
      <w:tblGrid>
        <w:gridCol w:w="1474"/>
        <w:gridCol w:w="7931"/>
      </w:tblGrid>
      <w:tr>
        <w:trPr>
          <w:tblHeader/>
          <w:cantSplit/>
        </w:trPr>
        <w:tc>
          <w:tcPr>
            <w:tcW w:type="dxa" w:w="1474"/>
            <w:tcMar>
              <w:top w:w="65" w:type="dxa"/>
              <w:left w:w="65" w:type="dxa"/>
              <w:bottom w:w="65" w:type="dxa"/>
              <w:right w:w="65" w:type="dxa"/>
            </w:tcMar>
            <w:shd w:fill="EAD0CE"/>
          </w:tcPr>
          <w:p>
            <w:pPr>
              <w:spacing w:line="252" w:lineRule="auto" w:after="60" w:before="40"/>
              <w:jc w:val="left"/>
            </w:pPr>
            <w:r>
              <w:rPr>
                <w:b/>
                <w:sz w:val="20"/>
              </w:rPr>
              <w:t>Campo</w:t>
            </w:r>
          </w:p>
        </w:tc>
        <w:tc>
          <w:tcPr>
            <w:tcW w:type="dxa" w:w="7931"/>
            <w:tcMar>
              <w:top w:w="65" w:type="dxa"/>
              <w:left w:w="65" w:type="dxa"/>
              <w:bottom w:w="65" w:type="dxa"/>
              <w:right w:w="65" w:type="dxa"/>
            </w:tcMar>
            <w:shd w:fill="EAD0CE"/>
          </w:tcPr>
          <w:p>
            <w:pPr>
              <w:spacing w:line="252" w:lineRule="auto" w:after="60" w:before="40"/>
              <w:jc w:val="left"/>
            </w:pPr>
            <w:r>
              <w:rPr>
                <w:b/>
                <w:sz w:val="20"/>
              </w:rPr>
              <w:t>Descripción</w:t>
            </w:r>
          </w:p>
        </w:tc>
      </w:tr>
      <w:tr>
        <w:trPr>
          <w:cantSplit/>
        </w:trPr>
        <w:tc>
          <w:tcPr>
            <w:tcW w:type="dxa" w:w="1474"/>
            <w:tcMar>
              <w:top w:w="65" w:type="dxa"/>
              <w:left w:w="65" w:type="dxa"/>
              <w:bottom w:w="65" w:type="dxa"/>
              <w:right w:w="65" w:type="dxa"/>
            </w:tcMar>
          </w:tcPr>
          <w:p>
            <w:pPr>
              <w:spacing w:line="252" w:lineRule="auto" w:after="60" w:before="40"/>
              <w:jc w:val="left"/>
            </w:pPr>
            <w:r>
              <w:rPr>
                <w:b w:val="0"/>
                <w:sz w:val="20"/>
              </w:rPr>
              <w:t>Objetivo</w:t>
            </w:r>
          </w:p>
        </w:tc>
        <w:tc>
          <w:tcPr>
            <w:tcW w:type="dxa" w:w="7931"/>
            <w:tcMar>
              <w:top w:w="65" w:type="dxa"/>
              <w:left w:w="65" w:type="dxa"/>
              <w:bottom w:w="65" w:type="dxa"/>
              <w:right w:w="65" w:type="dxa"/>
            </w:tcMar>
          </w:tcPr>
          <w:p>
            <w:pPr>
              <w:spacing w:line="252" w:lineRule="auto" w:after="60" w:before="40"/>
              <w:jc w:val="left"/>
            </w:pPr>
            <w:r>
              <w:rPr>
                <w:b w:val="0"/>
                <w:sz w:val="20"/>
              </w:rPr>
              <w:t>Verificar las reglas locales de las cuatro funciones de validación de usuarios en los escenarios definidos.</w:t>
            </w:r>
          </w:p>
        </w:tc>
      </w:tr>
      <w:tr>
        <w:trPr>
          <w:cantSplit/>
        </w:trPr>
        <w:tc>
          <w:tcPr>
            <w:tcW w:type="dxa" w:w="1474"/>
            <w:tcMar>
              <w:top w:w="65" w:type="dxa"/>
              <w:left w:w="65" w:type="dxa"/>
              <w:bottom w:w="65" w:type="dxa"/>
              <w:right w:w="65" w:type="dxa"/>
            </w:tcMar>
          </w:tcPr>
          <w:p>
            <w:pPr>
              <w:spacing w:line="252" w:lineRule="auto" w:after="60" w:before="40"/>
              <w:jc w:val="left"/>
            </w:pPr>
            <w:r>
              <w:rPr>
                <w:b w:val="0"/>
                <w:sz w:val="20"/>
              </w:rPr>
              <w:t>Acción</w:t>
            </w:r>
          </w:p>
        </w:tc>
        <w:tc>
          <w:tcPr>
            <w:tcW w:type="dxa" w:w="7931"/>
            <w:tcMar>
              <w:top w:w="65" w:type="dxa"/>
              <w:left w:w="65" w:type="dxa"/>
              <w:bottom w:w="65" w:type="dxa"/>
              <w:right w:w="65" w:type="dxa"/>
            </w:tcMar>
          </w:tcPr>
          <w:p>
            <w:pPr>
              <w:spacing w:line="252" w:lineRule="auto" w:after="60" w:before="40"/>
              <w:jc w:val="left"/>
            </w:pPr>
            <w:r>
              <w:rPr>
                <w:b w:val="0"/>
                <w:sz w:val="20"/>
              </w:rPr>
              <w:t>Ejecutar 30 casos con Jest en loginValidation.test.ts y userValidation.test.ts. Preparar entradas ficticias, invocar las funciones y comparar isValid y error con los valores esperados.</w:t>
            </w:r>
          </w:p>
        </w:tc>
      </w:tr>
      <w:tr>
        <w:trPr>
          <w:cantSplit/>
        </w:trPr>
        <w:tc>
          <w:tcPr>
            <w:tcW w:type="dxa" w:w="1474"/>
            <w:tcMar>
              <w:top w:w="65" w:type="dxa"/>
              <w:left w:w="65" w:type="dxa"/>
              <w:bottom w:w="65" w:type="dxa"/>
              <w:right w:w="65" w:type="dxa"/>
            </w:tcMar>
          </w:tcPr>
          <w:p>
            <w:pPr>
              <w:spacing w:line="252" w:lineRule="auto" w:after="60" w:before="40"/>
              <w:jc w:val="left"/>
            </w:pPr>
            <w:r>
              <w:rPr>
                <w:b w:val="0"/>
                <w:sz w:val="20"/>
              </w:rPr>
              <w:t>Efecto</w:t>
            </w:r>
          </w:p>
        </w:tc>
        <w:tc>
          <w:tcPr>
            <w:tcW w:type="dxa" w:w="7931"/>
            <w:tcMar>
              <w:top w:w="65" w:type="dxa"/>
              <w:left w:w="65" w:type="dxa"/>
              <w:bottom w:w="65" w:type="dxa"/>
              <w:right w:w="65" w:type="dxa"/>
            </w:tcMar>
          </w:tcPr>
          <w:p>
            <w:pPr>
              <w:spacing w:line="252" w:lineRule="auto" w:after="60" w:before="40"/>
              <w:jc w:val="left"/>
            </w:pPr>
            <w:r>
              <w:rPr>
                <w:b w:val="0"/>
                <w:sz w:val="20"/>
              </w:rPr>
              <w:t>Los 30 casos coincidieron con sus expectativas: dos suites aprobadas, cero casos fallidos y cero omitidos. PU-21 y PU-25 aprobaron como caracterización de limitaciones funcionales pendientes. El detalle consta en el apéndice «Pruebas unitarias de validación de usuarios».</w:t>
            </w:r>
          </w:p>
        </w:tc>
      </w:tr>
    </w:tbl>
    <w:p>
      <w:pPr>
        <w:pStyle w:val="Caption"/>
        <w:keepNext w:val="0"/>
      </w:pPr>
      <w:r>
        <w:rPr>
          <w:b w:val="0"/>
        </w:rPr>
        <w:t>Fuente: elaboración propia a partir de final.json y final.log, ejecución del 30 de septiembre de 2026.</w:t>
      </w:r>
    </w:p>
    <w:p>
      <w:pPr>
        <w:pStyle w:val="Caption"/>
        <w:keepNext/>
      </w:pPr>
      <w:r>
        <w:rPr>
          <w:b/>
        </w:rPr>
        <w:t>Figura. Configuración de Jest y versiones del entorno</w:t>
      </w:r>
    </w:p>
    <w:p>
      <w:pPr>
        <w:keepNext/>
        <w:jc w:val="center"/>
      </w:pPr>
      <w:r>
        <w:rPr>
          <w:i/>
        </w:rPr>
        <w:t>Evidencia gráfica pendiente de incorporación.</w:t>
      </w:r>
    </w:p>
    <w:p>
      <w:pPr>
        <w:keepNext/>
      </w:pPr>
      <w:r>
        <w:t>La evidencia corresponde a las versiones instaladas y al preset jest-expo declarado en jest.config.js.</w:t>
      </w:r>
    </w:p>
    <w:p>
      <w:pPr>
        <w:pStyle w:val="Caption"/>
        <w:keepNext w:val="0"/>
      </w:pPr>
      <w:r>
        <w:rPr>
          <w:b w:val="0"/>
        </w:rPr>
        <w:t>Fuente: captura del proyecto; pendiente de incorporación.</w:t>
      </w:r>
    </w:p>
    <w:p>
      <w:pPr>
        <w:pStyle w:val="Caption"/>
        <w:keepNext/>
      </w:pPr>
      <w:r>
        <w:rPr>
          <w:b/>
        </w:rPr>
        <w:t>Figura. Ejecución de las pruebas unitarias de validación de usuarios</w:t>
      </w:r>
    </w:p>
    <w:p>
      <w:pPr>
        <w:keepNext/>
        <w:jc w:val="center"/>
      </w:pPr>
      <w:r>
        <w:rPr>
          <w:i/>
        </w:rPr>
        <w:t>Evidencia gráfica pendiente de incorporación.</w:t>
      </w:r>
    </w:p>
    <w:p>
      <w:pPr>
        <w:keepNext/>
      </w:pPr>
      <w:r>
        <w:t>La salida de Jest identifica el comando, las dos suites y sus resultados. La ejecución documentada en final.json y final.log comenzó el 30 de septiembre de 2026 a las 14:10:00, hora de Bolivia, y reportó 30 casos aprobados.</w:t>
      </w:r>
    </w:p>
    <w:p>
      <w:pPr>
        <w:pStyle w:val="Caption"/>
        <w:keepNext w:val="0"/>
      </w:pPr>
      <w:r>
        <w:rPr>
          <w:b w:val="0"/>
        </w:rPr>
        <w:t>Fuente: captura del proyecto; pendiente de incorporación.</w:t>
      </w:r>
    </w:p>
    <w:p>
      <w:r>
        <w:t>La aprobación en Jest significa que el resultado coincidió con la expectativa de cada caso. No equivale a afirmar que todo comportamiento sea funcionalmente adecuado. H-01 identifica la aceptación de un nombre de solo espacios en el registro; H-02 identifica la aceptación de teléfono y dirección de solo espacios en el perfil de paciente. Ambas limitaciones permanecen pendientes. La evaluación no comprende autenticación real, persistencia, autorización por roles, recorridos de interfaz ni otros módulos.</w:t>
      </w:r>
    </w:p>
    <w:p>
      <w:r>
        <w:br w:type="page"/>
      </w:r>
    </w:p>
    <w:p>
      <w:pPr>
        <w:pStyle w:val="Title"/>
      </w:pPr>
      <w:r>
        <w:t>APÉNDICE</w:t>
      </w:r>
    </w:p>
    <w:p>
      <w:pPr>
        <w:pStyle w:val="Title"/>
      </w:pPr>
      <w:r>
        <w:t>Pruebas unitarias de validación de usuarios</w:t>
      </w:r>
    </w:p>
    <w:p>
      <w:r>
        <w:t>Este apéndice presenta las entradas, los pasos automatizados, las expectativas y los resultados de los 30 casos ejecutados. Los casos se agrupan por función. Los estados se sustentan en las aserciones registradas por Jest y no representan comprobaciones manuales en las pantallas de la aplicación.</w:t>
      </w:r>
    </w:p>
    <w:p>
      <w:pPr>
        <w:pStyle w:val="Heading2"/>
      </w:pPr>
      <w:r>
        <w:t>Datos de ejecución</w:t>
      </w:r>
    </w:p>
    <w:p>
      <w:r>
        <w:t>Fecha y hora de inicio: 30/09/2026, 14:10:00 (America/La_Paz, UTC−04:00). Entorno: Windows y PowerShell, con Node.js 24.15.0 y npm 11.12.1. Resultado: 30 aprobados, 0 fallidos y 0 omitidos, distribuidos en dos suites. Jest informó 0 snapshot tests.</w:t>
      </w:r>
    </w:p>
    <w:p>
      <w:r>
        <w:t>Comando exacto registrado:</w:t>
      </w:r>
    </w:p>
    <w:p>
      <w:pPr>
        <w:jc w:val="left"/>
      </w:pPr>
      <w:r>
        <w:rPr>
          <w:rFonts w:ascii="Consolas" w:hAnsi="Consolas"/>
          <w:sz w:val="20"/>
        </w:rPr>
        <w:t>npm test -- --runInBand --watch=false --verbose --runTestsByPath __tests__/loginValidation.test.ts __tests__/userValidation.test.ts --json --outputFile=evidencias/pruebas-usuarios/final.json</w:t>
      </w:r>
    </w:p>
    <w:p>
      <w:r>
        <w:t>Archivos ejecutados: __tests__/loginValidation.test.ts y __tests__/userValidation.test.ts. Funciones evaluadas: utils/validation.ts y utils/userValidation.ts. La suite original contiene PU-01 a PU-05; la segunda contiene PU-06 a PU-30. Los identificadores de los primeros cinco casos se asignan según su orden en el archivo original.</w:t>
      </w:r>
    </w:p>
    <w:p>
      <w:r>
        <w:t>Referencia del proyecto: commit 355b1d9ddb8508f811fa5a9e419eba16eb0919e2. Existían cambios locales al ejecutar las pruebas, incluidos los archivos de validación y pruebas; por tanto, el commit aislado no reproduce el estado evaluado. El inventario consta en entorno.json y las copias de los archivos evaluados se conservan en fuentes/.</w:t>
      </w:r>
    </w:p>
    <w:p>
      <w:r>
        <w:t>Se utilizaron datos ficticios y un objeto de documento ficticio. No se abrió ni subió ese documento y no se realizaron llamadas a servicios externos. La comprobación adicional de TypeScript terminó con código de salida 0 y sin diagnósticos; se identifica en entorno.json y typescript.log.</w:t>
      </w:r>
    </w:p>
    <w:p>
      <w:pPr>
        <w:pStyle w:val="Heading2"/>
      </w:pPr>
      <w:r>
        <w:t>Identificación de evidencias</w:t>
      </w:r>
    </w:p>
    <w:p>
      <w:r>
        <w:t>Las rutas siguientes son relativas a evidencias/pruebas-usuarios/: E1 = final.json, resultados estructurados de Jest; E2 = final.log, salida textual; E3 = fuentes/__tests__/loginValidation.test.ts.txt; E4 = fuentes/__tests__/userValidation.test.ts.txt; E5 = entorno.json; E6 = fuentes/utils/validation.ts.txt y fuentes/utils/userValidation.ts.txt. usos-en-pantallas.txt identifica las llamadas desde la aplicación. Los archivos E1 y E2 respaldan los estados; E3, E4 y E6 permiten revisar entradas y aserciones.</w:t>
      </w:r>
    </w:p>
    <w:p>
      <w:pPr>
        <w:pStyle w:val="Heading2"/>
      </w:pPr>
      <w:r>
        <w:t>Convenciones de las tablas</w:t>
      </w:r>
    </w:p>
    <w:p>
      <w:r>
        <w:t>V representa isValid=true y ausencia de error. F representa isValid=false acompañado del mensaje indicado. M1: «Por favor ingresa tu correo y contraseña.»; M2: «Por favor ingresa tu contraseña.»; M3: «Por favor ingresa tu correo electrónico.»; M4: «Por favor completa todos los campos comunes.»; M5: «Por favor selecciona una especialidad y adjunta tu título.»; M6: «Por favor completa el número de teléfono y la dirección.»; M7: «El nombre y el celular no pueden estar vacíos».</w:t>
      </w:r>
    </w:p>
    <w:p>
      <w:r>
        <w:t>Pasos A: 1) preparar las entradas; 2) invocar la función; 3) comprobar isValid con toBe y el mensaje con toBe/toBeDefined, o su ausencia con toBeUndefined. Pasos B: 1) preparar las entradas; 2) invocar la función; 3) comparar el objeto completo con toEqual. Estos pasos corresponden a las instrucciones efectivamente ejecutadas por Jest.</w:t>
      </w:r>
    </w:p>
    <w:p>
      <w:r>
        <w:t>La columna «Resultado obtenido» expresa lo confirmado por las aserciones aprobadas; no es una transcripción de un objeto impreso en consola. «Aprobado en Jest» indica coincidencia con la expectativa. En PU-21 y PU-25 se distingue expresamente la caracterización de una limitación pendiente.</w:t>
      </w:r>
    </w:p>
    <w:p>
      <w:pPr>
        <w:pStyle w:val="Heading2"/>
      </w:pPr>
      <w:r>
        <w:t>Inicio de sesión</w:t>
      </w:r>
    </w:p>
    <w:p>
      <w:r>
        <w:t>Función evaluada: validateLoginFields. C1 = paciente@telemedicina.gob.bo; C2 = medico@telemedicina.gob.bo; C3 = paciente@example.test. K1 = Password123#; K2 = ClaveSegura2026!; K3 = Ficticia123!. Todas son entradas literales ficticias de los archivos de prueba. La contraseña no se recorta. PU-09 comprueba presencia de caracteres; no autentica esa contraseña.</w:t>
      </w:r>
    </w:p>
    <w:p>
      <w:pPr>
        <w:pStyle w:val="Caption"/>
        <w:keepNext/>
      </w:pPr>
      <w:r>
        <w:rPr>
          <w:b/>
        </w:rPr>
        <w:t>Tabla. Casos de inicio de sesión</w:t>
      </w:r>
    </w:p>
    <w:tbl>
      <w:tblPr>
        <w:tblStyle w:val="TableGrid"/>
        <w:tblW w:type="auto" w:w="0"/>
        <w:tblLayout w:type="fixed"/>
        <w:tblLook w:firstColumn="1" w:firstRow="1" w:lastColumn="0" w:lastRow="0" w:noHBand="0" w:noVBand="1" w:val="04A0"/>
      </w:tblPr>
      <w:tblGrid>
        <w:gridCol w:w="794"/>
        <w:gridCol w:w="1531"/>
        <w:gridCol w:w="2013"/>
        <w:gridCol w:w="794"/>
        <w:gridCol w:w="1219"/>
        <w:gridCol w:w="1219"/>
        <w:gridCol w:w="1837"/>
      </w:tblGrid>
      <w:tr>
        <w:trPr>
          <w:tblHeader/>
          <w:cantSplit/>
        </w:trPr>
        <w:tc>
          <w:tcPr>
            <w:tcW w:type="dxa" w:w="794"/>
            <w:tcMar>
              <w:top w:w="65" w:type="dxa"/>
              <w:left w:w="65" w:type="dxa"/>
              <w:bottom w:w="65" w:type="dxa"/>
              <w:right w:w="65" w:type="dxa"/>
            </w:tcMar>
            <w:shd w:fill="EAD0CE"/>
          </w:tcPr>
          <w:p>
            <w:pPr>
              <w:spacing w:line="252" w:lineRule="auto" w:after="60" w:before="40"/>
              <w:jc w:val="left"/>
            </w:pPr>
            <w:r>
              <w:rPr>
                <w:b/>
                <w:sz w:val="20"/>
              </w:rPr>
              <w:t>ID</w:t>
            </w:r>
          </w:p>
        </w:tc>
        <w:tc>
          <w:tcPr>
            <w:tcW w:type="dxa" w:w="1531"/>
            <w:tcMar>
              <w:top w:w="65" w:type="dxa"/>
              <w:left w:w="65" w:type="dxa"/>
              <w:bottom w:w="65" w:type="dxa"/>
              <w:right w:w="65" w:type="dxa"/>
            </w:tcMar>
            <w:shd w:fill="EAD0CE"/>
          </w:tcPr>
          <w:p>
            <w:pPr>
              <w:spacing w:line="252" w:lineRule="auto" w:after="60" w:before="40"/>
              <w:jc w:val="left"/>
            </w:pPr>
            <w:r>
              <w:rPr>
                <w:b/>
                <w:sz w:val="20"/>
              </w:rPr>
              <w:t>Escenario</w:t>
            </w:r>
          </w:p>
        </w:tc>
        <w:tc>
          <w:tcPr>
            <w:tcW w:type="dxa" w:w="2013"/>
            <w:tcMar>
              <w:top w:w="65" w:type="dxa"/>
              <w:left w:w="65" w:type="dxa"/>
              <w:bottom w:w="65" w:type="dxa"/>
              <w:right w:w="65" w:type="dxa"/>
            </w:tcMar>
            <w:shd w:fill="EAD0CE"/>
          </w:tcPr>
          <w:p>
            <w:pPr>
              <w:spacing w:line="252" w:lineRule="auto" w:after="60" w:before="40"/>
              <w:jc w:val="left"/>
            </w:pPr>
            <w:r>
              <w:rPr>
                <w:b/>
                <w:sz w:val="20"/>
              </w:rPr>
              <w:t>Datos de entrada ficticios</w:t>
            </w:r>
          </w:p>
        </w:tc>
        <w:tc>
          <w:tcPr>
            <w:tcW w:type="dxa" w:w="794"/>
            <w:tcMar>
              <w:top w:w="65" w:type="dxa"/>
              <w:left w:w="65" w:type="dxa"/>
              <w:bottom w:w="65" w:type="dxa"/>
              <w:right w:w="65" w:type="dxa"/>
            </w:tcMar>
            <w:shd w:fill="EAD0CE"/>
          </w:tcPr>
          <w:p>
            <w:pPr>
              <w:spacing w:line="252" w:lineRule="auto" w:after="60" w:before="40"/>
              <w:jc w:val="left"/>
            </w:pPr>
            <w:r>
              <w:rPr>
                <w:b/>
                <w:sz w:val="20"/>
              </w:rPr>
              <w:t>Pasos</w:t>
            </w:r>
          </w:p>
        </w:tc>
        <w:tc>
          <w:tcPr>
            <w:tcW w:type="dxa" w:w="1219"/>
            <w:tcMar>
              <w:top w:w="65" w:type="dxa"/>
              <w:left w:w="65" w:type="dxa"/>
              <w:bottom w:w="65" w:type="dxa"/>
              <w:right w:w="65" w:type="dxa"/>
            </w:tcMar>
            <w:shd w:fill="EAD0CE"/>
          </w:tcPr>
          <w:p>
            <w:pPr>
              <w:spacing w:line="252" w:lineRule="auto" w:after="60" w:before="40"/>
              <w:jc w:val="left"/>
            </w:pPr>
            <w:r>
              <w:rPr>
                <w:b/>
                <w:sz w:val="20"/>
              </w:rPr>
              <w:t>Resultado esperado</w:t>
            </w:r>
          </w:p>
        </w:tc>
        <w:tc>
          <w:tcPr>
            <w:tcW w:type="dxa" w:w="1219"/>
            <w:tcMar>
              <w:top w:w="65" w:type="dxa"/>
              <w:left w:w="65" w:type="dxa"/>
              <w:bottom w:w="65" w:type="dxa"/>
              <w:right w:w="65" w:type="dxa"/>
            </w:tcMar>
            <w:shd w:fill="EAD0CE"/>
          </w:tcPr>
          <w:p>
            <w:pPr>
              <w:spacing w:line="252" w:lineRule="auto" w:after="60" w:before="40"/>
              <w:jc w:val="left"/>
            </w:pPr>
            <w:r>
              <w:rPr>
                <w:b/>
                <w:sz w:val="20"/>
              </w:rPr>
              <w:t>Resultado obtenido</w:t>
            </w:r>
          </w:p>
        </w:tc>
        <w:tc>
          <w:tcPr>
            <w:tcW w:type="dxa" w:w="1837"/>
            <w:tcMar>
              <w:top w:w="65" w:type="dxa"/>
              <w:left w:w="65" w:type="dxa"/>
              <w:bottom w:w="65" w:type="dxa"/>
              <w:right w:w="65" w:type="dxa"/>
            </w:tcMar>
            <w:shd w:fill="EAD0CE"/>
          </w:tcPr>
          <w:p>
            <w:pPr>
              <w:spacing w:line="252" w:lineRule="auto" w:after="60" w:before="40"/>
              <w:jc w:val="left"/>
            </w:pPr>
            <w:r>
              <w:rPr>
                <w:b/>
                <w:sz w:val="20"/>
              </w:rPr>
              <w:t>Estado</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PU-01</w:t>
            </w:r>
          </w:p>
        </w:tc>
        <w:tc>
          <w:tcPr>
            <w:tcW w:type="dxa" w:w="1531"/>
            <w:tcMar>
              <w:top w:w="65" w:type="dxa"/>
              <w:left w:w="65" w:type="dxa"/>
              <w:bottom w:w="65" w:type="dxa"/>
              <w:right w:w="65" w:type="dxa"/>
            </w:tcMar>
          </w:tcPr>
          <w:p>
            <w:pPr>
              <w:spacing w:line="252" w:lineRule="auto" w:after="60" w:before="40"/>
              <w:jc w:val="left"/>
            </w:pPr>
            <w:r>
              <w:rPr>
                <w:b w:val="0"/>
                <w:sz w:val="20"/>
              </w:rPr>
              <w:t>Ambos campos vacíos</w:t>
            </w:r>
          </w:p>
        </w:tc>
        <w:tc>
          <w:tcPr>
            <w:tcW w:type="dxa" w:w="2013"/>
            <w:tcMar>
              <w:top w:w="65" w:type="dxa"/>
              <w:left w:w="65" w:type="dxa"/>
              <w:bottom w:w="65" w:type="dxa"/>
              <w:right w:w="65" w:type="dxa"/>
            </w:tcMar>
          </w:tcPr>
          <w:p>
            <w:pPr>
              <w:spacing w:line="252" w:lineRule="auto" w:after="60" w:before="40"/>
              <w:jc w:val="left"/>
            </w:pPr>
            <w:r>
              <w:rPr>
                <w:b w:val="0"/>
                <w:sz w:val="20"/>
              </w:rPr>
              <w:t>email=""; password=""</w:t>
            </w:r>
          </w:p>
        </w:tc>
        <w:tc>
          <w:tcPr>
            <w:tcW w:type="dxa" w:w="794"/>
            <w:tcMar>
              <w:top w:w="65" w:type="dxa"/>
              <w:left w:w="65" w:type="dxa"/>
              <w:bottom w:w="65" w:type="dxa"/>
              <w:right w:w="65" w:type="dxa"/>
            </w:tcMar>
          </w:tcPr>
          <w:p>
            <w:pPr>
              <w:spacing w:line="252" w:lineRule="auto" w:after="60" w:before="40"/>
              <w:jc w:val="left"/>
            </w:pPr>
            <w:r>
              <w:rPr>
                <w:b w:val="0"/>
                <w:sz w:val="20"/>
              </w:rPr>
              <w:t>A</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PU-02</w:t>
            </w:r>
          </w:p>
        </w:tc>
        <w:tc>
          <w:tcPr>
            <w:tcW w:type="dxa" w:w="1531"/>
            <w:tcMar>
              <w:top w:w="65" w:type="dxa"/>
              <w:left w:w="65" w:type="dxa"/>
              <w:bottom w:w="65" w:type="dxa"/>
              <w:right w:w="65" w:type="dxa"/>
            </w:tcMar>
          </w:tcPr>
          <w:p>
            <w:pPr>
              <w:spacing w:line="252" w:lineRule="auto" w:after="60" w:before="40"/>
              <w:jc w:val="left"/>
            </w:pPr>
            <w:r>
              <w:rPr>
                <w:b w:val="0"/>
                <w:sz w:val="20"/>
              </w:rPr>
              <w:t>Contraseña vacía</w:t>
            </w:r>
          </w:p>
        </w:tc>
        <w:tc>
          <w:tcPr>
            <w:tcW w:type="dxa" w:w="2013"/>
            <w:tcMar>
              <w:top w:w="65" w:type="dxa"/>
              <w:left w:w="65" w:type="dxa"/>
              <w:bottom w:w="65" w:type="dxa"/>
              <w:right w:w="65" w:type="dxa"/>
            </w:tcMar>
          </w:tcPr>
          <w:p>
            <w:pPr>
              <w:spacing w:line="252" w:lineRule="auto" w:after="60" w:before="40"/>
              <w:jc w:val="left"/>
            </w:pPr>
            <w:r>
              <w:rPr>
                <w:b w:val="0"/>
                <w:sz w:val="20"/>
              </w:rPr>
              <w:t>email=C1; password=""</w:t>
            </w:r>
          </w:p>
        </w:tc>
        <w:tc>
          <w:tcPr>
            <w:tcW w:type="dxa" w:w="794"/>
            <w:tcMar>
              <w:top w:w="65" w:type="dxa"/>
              <w:left w:w="65" w:type="dxa"/>
              <w:bottom w:w="65" w:type="dxa"/>
              <w:right w:w="65" w:type="dxa"/>
            </w:tcMar>
          </w:tcPr>
          <w:p>
            <w:pPr>
              <w:spacing w:line="252" w:lineRule="auto" w:after="60" w:before="40"/>
              <w:jc w:val="left"/>
            </w:pPr>
            <w:r>
              <w:rPr>
                <w:b w:val="0"/>
                <w:sz w:val="20"/>
              </w:rPr>
              <w:t>A</w:t>
            </w:r>
          </w:p>
        </w:tc>
        <w:tc>
          <w:tcPr>
            <w:tcW w:type="dxa" w:w="1219"/>
            <w:tcMar>
              <w:top w:w="65" w:type="dxa"/>
              <w:left w:w="65" w:type="dxa"/>
              <w:bottom w:w="65" w:type="dxa"/>
              <w:right w:w="65" w:type="dxa"/>
            </w:tcMar>
          </w:tcPr>
          <w:p>
            <w:pPr>
              <w:spacing w:line="252" w:lineRule="auto" w:after="60" w:before="40"/>
              <w:jc w:val="left"/>
            </w:pPr>
            <w:r>
              <w:rPr>
                <w:b w:val="0"/>
                <w:sz w:val="20"/>
              </w:rPr>
              <w:t>F; M2</w:t>
            </w:r>
          </w:p>
        </w:tc>
        <w:tc>
          <w:tcPr>
            <w:tcW w:type="dxa" w:w="1219"/>
            <w:tcMar>
              <w:top w:w="65" w:type="dxa"/>
              <w:left w:w="65" w:type="dxa"/>
              <w:bottom w:w="65" w:type="dxa"/>
              <w:right w:w="65" w:type="dxa"/>
            </w:tcMar>
          </w:tcPr>
          <w:p>
            <w:pPr>
              <w:spacing w:line="252" w:lineRule="auto" w:after="60" w:before="40"/>
              <w:jc w:val="left"/>
            </w:pPr>
            <w:r>
              <w:rPr>
                <w:b w:val="0"/>
                <w:sz w:val="20"/>
              </w:rPr>
              <w:t>F; M2</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PU-03</w:t>
            </w:r>
          </w:p>
        </w:tc>
        <w:tc>
          <w:tcPr>
            <w:tcW w:type="dxa" w:w="1531"/>
            <w:tcMar>
              <w:top w:w="65" w:type="dxa"/>
              <w:left w:w="65" w:type="dxa"/>
              <w:bottom w:w="65" w:type="dxa"/>
              <w:right w:w="65" w:type="dxa"/>
            </w:tcMar>
          </w:tcPr>
          <w:p>
            <w:pPr>
              <w:spacing w:line="252" w:lineRule="auto" w:after="60" w:before="40"/>
              <w:jc w:val="left"/>
            </w:pPr>
            <w:r>
              <w:rPr>
                <w:b w:val="0"/>
                <w:sz w:val="20"/>
              </w:rPr>
              <w:t>Correo vacío</w:t>
            </w:r>
          </w:p>
        </w:tc>
        <w:tc>
          <w:tcPr>
            <w:tcW w:type="dxa" w:w="2013"/>
            <w:tcMar>
              <w:top w:w="65" w:type="dxa"/>
              <w:left w:w="65" w:type="dxa"/>
              <w:bottom w:w="65" w:type="dxa"/>
              <w:right w:w="65" w:type="dxa"/>
            </w:tcMar>
          </w:tcPr>
          <w:p>
            <w:pPr>
              <w:spacing w:line="252" w:lineRule="auto" w:after="60" w:before="40"/>
              <w:jc w:val="left"/>
            </w:pPr>
            <w:r>
              <w:rPr>
                <w:b w:val="0"/>
                <w:sz w:val="20"/>
              </w:rPr>
              <w:t>email=""; password=K1</w:t>
            </w:r>
          </w:p>
        </w:tc>
        <w:tc>
          <w:tcPr>
            <w:tcW w:type="dxa" w:w="794"/>
            <w:tcMar>
              <w:top w:w="65" w:type="dxa"/>
              <w:left w:w="65" w:type="dxa"/>
              <w:bottom w:w="65" w:type="dxa"/>
              <w:right w:w="65" w:type="dxa"/>
            </w:tcMar>
          </w:tcPr>
          <w:p>
            <w:pPr>
              <w:spacing w:line="252" w:lineRule="auto" w:after="60" w:before="40"/>
              <w:jc w:val="left"/>
            </w:pPr>
            <w:r>
              <w:rPr>
                <w:b w:val="0"/>
                <w:sz w:val="20"/>
              </w:rPr>
              <w:t>A</w:t>
            </w:r>
          </w:p>
        </w:tc>
        <w:tc>
          <w:tcPr>
            <w:tcW w:type="dxa" w:w="1219"/>
            <w:tcMar>
              <w:top w:w="65" w:type="dxa"/>
              <w:left w:w="65" w:type="dxa"/>
              <w:bottom w:w="65" w:type="dxa"/>
              <w:right w:w="65" w:type="dxa"/>
            </w:tcMar>
          </w:tcPr>
          <w:p>
            <w:pPr>
              <w:spacing w:line="252" w:lineRule="auto" w:after="60" w:before="40"/>
              <w:jc w:val="left"/>
            </w:pPr>
            <w:r>
              <w:rPr>
                <w:b w:val="0"/>
                <w:sz w:val="20"/>
              </w:rPr>
              <w:t>F; M3</w:t>
            </w:r>
          </w:p>
        </w:tc>
        <w:tc>
          <w:tcPr>
            <w:tcW w:type="dxa" w:w="1219"/>
            <w:tcMar>
              <w:top w:w="65" w:type="dxa"/>
              <w:left w:w="65" w:type="dxa"/>
              <w:bottom w:w="65" w:type="dxa"/>
              <w:right w:w="65" w:type="dxa"/>
            </w:tcMar>
          </w:tcPr>
          <w:p>
            <w:pPr>
              <w:spacing w:line="252" w:lineRule="auto" w:after="60" w:before="40"/>
              <w:jc w:val="left"/>
            </w:pPr>
            <w:r>
              <w:rPr>
                <w:b w:val="0"/>
                <w:sz w:val="20"/>
              </w:rPr>
              <w:t>F; M3</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PU-04</w:t>
            </w:r>
          </w:p>
        </w:tc>
        <w:tc>
          <w:tcPr>
            <w:tcW w:type="dxa" w:w="1531"/>
            <w:tcMar>
              <w:top w:w="65" w:type="dxa"/>
              <w:left w:w="65" w:type="dxa"/>
              <w:bottom w:w="65" w:type="dxa"/>
              <w:right w:w="65" w:type="dxa"/>
            </w:tcMar>
          </w:tcPr>
          <w:p>
            <w:pPr>
              <w:spacing w:line="252" w:lineRule="auto" w:after="60" w:before="40"/>
              <w:jc w:val="left"/>
            </w:pPr>
            <w:r>
              <w:rPr>
                <w:b w:val="0"/>
                <w:sz w:val="20"/>
              </w:rPr>
              <w:t>Correo de solo espacios</w:t>
            </w:r>
          </w:p>
        </w:tc>
        <w:tc>
          <w:tcPr>
            <w:tcW w:type="dxa" w:w="2013"/>
            <w:tcMar>
              <w:top w:w="65" w:type="dxa"/>
              <w:left w:w="65" w:type="dxa"/>
              <w:bottom w:w="65" w:type="dxa"/>
              <w:right w:w="65" w:type="dxa"/>
            </w:tcMar>
          </w:tcPr>
          <w:p>
            <w:pPr>
              <w:spacing w:line="252" w:lineRule="auto" w:after="60" w:before="40"/>
              <w:jc w:val="left"/>
            </w:pPr>
            <w:r>
              <w:rPr>
                <w:b w:val="0"/>
                <w:sz w:val="20"/>
              </w:rPr>
              <w:t>email=5 espacios; password=K1</w:t>
            </w:r>
          </w:p>
        </w:tc>
        <w:tc>
          <w:tcPr>
            <w:tcW w:type="dxa" w:w="794"/>
            <w:tcMar>
              <w:top w:w="65" w:type="dxa"/>
              <w:left w:w="65" w:type="dxa"/>
              <w:bottom w:w="65" w:type="dxa"/>
              <w:right w:w="65" w:type="dxa"/>
            </w:tcMar>
          </w:tcPr>
          <w:p>
            <w:pPr>
              <w:spacing w:line="252" w:lineRule="auto" w:after="60" w:before="40"/>
              <w:jc w:val="left"/>
            </w:pPr>
            <w:r>
              <w:rPr>
                <w:b w:val="0"/>
                <w:sz w:val="20"/>
              </w:rPr>
              <w:t>A</w:t>
            </w:r>
          </w:p>
        </w:tc>
        <w:tc>
          <w:tcPr>
            <w:tcW w:type="dxa" w:w="1219"/>
            <w:tcMar>
              <w:top w:w="65" w:type="dxa"/>
              <w:left w:w="65" w:type="dxa"/>
              <w:bottom w:w="65" w:type="dxa"/>
              <w:right w:w="65" w:type="dxa"/>
            </w:tcMar>
          </w:tcPr>
          <w:p>
            <w:pPr>
              <w:spacing w:line="252" w:lineRule="auto" w:after="60" w:before="40"/>
              <w:jc w:val="left"/>
            </w:pPr>
            <w:r>
              <w:rPr>
                <w:b w:val="0"/>
                <w:sz w:val="20"/>
              </w:rPr>
              <w:t>F; M3</w:t>
            </w:r>
          </w:p>
        </w:tc>
        <w:tc>
          <w:tcPr>
            <w:tcW w:type="dxa" w:w="1219"/>
            <w:tcMar>
              <w:top w:w="65" w:type="dxa"/>
              <w:left w:w="65" w:type="dxa"/>
              <w:bottom w:w="65" w:type="dxa"/>
              <w:right w:w="65" w:type="dxa"/>
            </w:tcMar>
          </w:tcPr>
          <w:p>
            <w:pPr>
              <w:spacing w:line="252" w:lineRule="auto" w:after="60" w:before="40"/>
              <w:jc w:val="left"/>
            </w:pPr>
            <w:r>
              <w:rPr>
                <w:b w:val="0"/>
                <w:sz w:val="20"/>
              </w:rPr>
              <w:t>F; M3</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PU-05</w:t>
            </w:r>
          </w:p>
        </w:tc>
        <w:tc>
          <w:tcPr>
            <w:tcW w:type="dxa" w:w="1531"/>
            <w:tcMar>
              <w:top w:w="65" w:type="dxa"/>
              <w:left w:w="65" w:type="dxa"/>
              <w:bottom w:w="65" w:type="dxa"/>
              <w:right w:w="65" w:type="dxa"/>
            </w:tcMar>
          </w:tcPr>
          <w:p>
            <w:pPr>
              <w:spacing w:line="252" w:lineRule="auto" w:after="60" w:before="40"/>
              <w:jc w:val="left"/>
            </w:pPr>
            <w:r>
              <w:rPr>
                <w:b w:val="0"/>
                <w:sz w:val="20"/>
              </w:rPr>
              <w:t>Campos completos</w:t>
            </w:r>
          </w:p>
        </w:tc>
        <w:tc>
          <w:tcPr>
            <w:tcW w:type="dxa" w:w="2013"/>
            <w:tcMar>
              <w:top w:w="65" w:type="dxa"/>
              <w:left w:w="65" w:type="dxa"/>
              <w:bottom w:w="65" w:type="dxa"/>
              <w:right w:w="65" w:type="dxa"/>
            </w:tcMar>
          </w:tcPr>
          <w:p>
            <w:pPr>
              <w:spacing w:line="252" w:lineRule="auto" w:after="60" w:before="40"/>
              <w:jc w:val="left"/>
            </w:pPr>
            <w:r>
              <w:rPr>
                <w:b w:val="0"/>
                <w:sz w:val="20"/>
              </w:rPr>
              <w:t>email=C2; password=K2</w:t>
            </w:r>
          </w:p>
        </w:tc>
        <w:tc>
          <w:tcPr>
            <w:tcW w:type="dxa" w:w="794"/>
            <w:tcMar>
              <w:top w:w="65" w:type="dxa"/>
              <w:left w:w="65" w:type="dxa"/>
              <w:bottom w:w="65" w:type="dxa"/>
              <w:right w:w="65" w:type="dxa"/>
            </w:tcMar>
          </w:tcPr>
          <w:p>
            <w:pPr>
              <w:spacing w:line="252" w:lineRule="auto" w:after="60" w:before="40"/>
              <w:jc w:val="left"/>
            </w:pPr>
            <w:r>
              <w:rPr>
                <w:b w:val="0"/>
                <w:sz w:val="20"/>
              </w:rPr>
              <w:t>A</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PU-06</w:t>
            </w:r>
          </w:p>
        </w:tc>
        <w:tc>
          <w:tcPr>
            <w:tcW w:type="dxa" w:w="1531"/>
            <w:tcMar>
              <w:top w:w="65" w:type="dxa"/>
              <w:left w:w="65" w:type="dxa"/>
              <w:bottom w:w="65" w:type="dxa"/>
              <w:right w:w="65" w:type="dxa"/>
            </w:tcMar>
          </w:tcPr>
          <w:p>
            <w:pPr>
              <w:spacing w:line="252" w:lineRule="auto" w:after="60" w:before="40"/>
              <w:jc w:val="left"/>
            </w:pPr>
            <w:r>
              <w:rPr>
                <w:b w:val="0"/>
                <w:sz w:val="20"/>
              </w:rPr>
              <w:t>Argumentos undefined</w:t>
            </w:r>
          </w:p>
        </w:tc>
        <w:tc>
          <w:tcPr>
            <w:tcW w:type="dxa" w:w="2013"/>
            <w:tcMar>
              <w:top w:w="65" w:type="dxa"/>
              <w:left w:w="65" w:type="dxa"/>
              <w:bottom w:w="65" w:type="dxa"/>
              <w:right w:w="65" w:type="dxa"/>
            </w:tcMar>
          </w:tcPr>
          <w:p>
            <w:pPr>
              <w:spacing w:line="252" w:lineRule="auto" w:after="60" w:before="40"/>
              <w:jc w:val="left"/>
            </w:pPr>
            <w:r>
              <w:rPr>
                <w:b w:val="0"/>
                <w:sz w:val="20"/>
              </w:rPr>
              <w:t>email=undefined; password=undefined</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PU-07</w:t>
            </w:r>
          </w:p>
        </w:tc>
        <w:tc>
          <w:tcPr>
            <w:tcW w:type="dxa" w:w="1531"/>
            <w:tcMar>
              <w:top w:w="65" w:type="dxa"/>
              <w:left w:w="65" w:type="dxa"/>
              <w:bottom w:w="65" w:type="dxa"/>
              <w:right w:w="65" w:type="dxa"/>
            </w:tcMar>
          </w:tcPr>
          <w:p>
            <w:pPr>
              <w:spacing w:line="252" w:lineRule="auto" w:after="60" w:before="40"/>
              <w:jc w:val="left"/>
            </w:pPr>
            <w:r>
              <w:rPr>
                <w:b w:val="0"/>
                <w:sz w:val="20"/>
              </w:rPr>
              <w:t>Argumentos null</w:t>
            </w:r>
          </w:p>
        </w:tc>
        <w:tc>
          <w:tcPr>
            <w:tcW w:type="dxa" w:w="2013"/>
            <w:tcMar>
              <w:top w:w="65" w:type="dxa"/>
              <w:left w:w="65" w:type="dxa"/>
              <w:bottom w:w="65" w:type="dxa"/>
              <w:right w:w="65" w:type="dxa"/>
            </w:tcMar>
          </w:tcPr>
          <w:p>
            <w:pPr>
              <w:spacing w:line="252" w:lineRule="auto" w:after="60" w:before="40"/>
              <w:jc w:val="left"/>
            </w:pPr>
            <w:r>
              <w:rPr>
                <w:b w:val="0"/>
                <w:sz w:val="20"/>
              </w:rPr>
              <w:t>email=null; password=null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219"/>
            <w:tcMar>
              <w:top w:w="65" w:type="dxa"/>
              <w:left w:w="65" w:type="dxa"/>
              <w:bottom w:w="65" w:type="dxa"/>
              <w:right w:w="65" w:type="dxa"/>
            </w:tcMar>
          </w:tcPr>
          <w:p>
            <w:pPr>
              <w:spacing w:line="252" w:lineRule="auto" w:after="60" w:before="40"/>
              <w:jc w:val="left"/>
            </w:pPr>
            <w:r>
              <w:rPr>
                <w:b w:val="0"/>
                <w:sz w:val="20"/>
              </w:rPr>
              <w:t>F; M1</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PU-08</w:t>
            </w:r>
          </w:p>
        </w:tc>
        <w:tc>
          <w:tcPr>
            <w:tcW w:type="dxa" w:w="1531"/>
            <w:tcMar>
              <w:top w:w="65" w:type="dxa"/>
              <w:left w:w="65" w:type="dxa"/>
              <w:bottom w:w="65" w:type="dxa"/>
              <w:right w:w="65" w:type="dxa"/>
            </w:tcMar>
          </w:tcPr>
          <w:p>
            <w:pPr>
              <w:spacing w:line="252" w:lineRule="auto" w:after="60" w:before="40"/>
              <w:jc w:val="left"/>
            </w:pPr>
            <w:r>
              <w:rPr>
                <w:b w:val="0"/>
                <w:sz w:val="20"/>
              </w:rPr>
              <w:t>Correo con espacios exteriores</w:t>
            </w:r>
          </w:p>
        </w:tc>
        <w:tc>
          <w:tcPr>
            <w:tcW w:type="dxa" w:w="2013"/>
            <w:tcMar>
              <w:top w:w="65" w:type="dxa"/>
              <w:left w:w="65" w:type="dxa"/>
              <w:bottom w:w="65" w:type="dxa"/>
              <w:right w:w="65" w:type="dxa"/>
            </w:tcMar>
          </w:tcPr>
          <w:p>
            <w:pPr>
              <w:spacing w:line="252" w:lineRule="auto" w:after="60" w:before="40"/>
              <w:jc w:val="left"/>
            </w:pPr>
            <w:r>
              <w:rPr>
                <w:b w:val="0"/>
                <w:sz w:val="20"/>
              </w:rPr>
              <w:t>email=" paciente@example.test "; password=K3</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PU-09</w:t>
            </w:r>
          </w:p>
        </w:tc>
        <w:tc>
          <w:tcPr>
            <w:tcW w:type="dxa" w:w="1531"/>
            <w:tcMar>
              <w:top w:w="65" w:type="dxa"/>
              <w:left w:w="65" w:type="dxa"/>
              <w:bottom w:w="65" w:type="dxa"/>
              <w:right w:w="65" w:type="dxa"/>
            </w:tcMar>
          </w:tcPr>
          <w:p>
            <w:pPr>
              <w:spacing w:line="252" w:lineRule="auto" w:after="60" w:before="40"/>
              <w:jc w:val="left"/>
            </w:pPr>
            <w:r>
              <w:rPr>
                <w:b w:val="0"/>
                <w:sz w:val="20"/>
              </w:rPr>
              <w:t>Contraseña de espacios</w:t>
            </w:r>
          </w:p>
        </w:tc>
        <w:tc>
          <w:tcPr>
            <w:tcW w:type="dxa" w:w="2013"/>
            <w:tcMar>
              <w:top w:w="65" w:type="dxa"/>
              <w:left w:w="65" w:type="dxa"/>
              <w:bottom w:w="65" w:type="dxa"/>
              <w:right w:w="65" w:type="dxa"/>
            </w:tcMar>
          </w:tcPr>
          <w:p>
            <w:pPr>
              <w:spacing w:line="252" w:lineRule="auto" w:after="60" w:before="40"/>
              <w:jc w:val="left"/>
            </w:pPr>
            <w:r>
              <w:rPr>
                <w:b w:val="0"/>
                <w:sz w:val="20"/>
              </w:rPr>
              <w:t>email=C3; password=3 espacios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bl>
    <w:p>
      <w:pPr>
        <w:pStyle w:val="Caption"/>
        <w:keepNext w:val="0"/>
      </w:pPr>
      <w:r>
        <w:rPr>
          <w:b w:val="0"/>
        </w:rPr>
        <w:t>Fuente: elaboración propia a partir de E1, E2, E3 y E4, 2026. Los pasos A/B y resultados V/F/M se definen en las convenciones del apéndice.</w:t>
      </w:r>
    </w:p>
    <w:p>
      <w:pPr>
        <w:pStyle w:val="Heading2"/>
      </w:pPr>
      <w:r>
        <w:t>Registro</w:t>
      </w:r>
    </w:p>
    <w:p>
      <w:r>
        <w:t>Función evaluada: validateRegistrationFields. P0 es el objeto patient: email=paciente@example.test; password=Ficticia123!; fullName=Persona de Prueba; identityCard=TEST-001; phoneNumber=00000000; address=Dirección ficticia; isDoctor=false; selectedSpecialty=""; document=null. D0 conserva esos campos y establece isDoctor=true, selectedSpecialty=especialidad-ficticia y document={name: titulo-ficticio.pdf, uri: file:///ficticio.pdf}. Cada fila modifica únicamente los campos indicados.</w:t>
      </w:r>
    </w:p>
    <w:p>
      <w:pPr>
        <w:pStyle w:val="Caption"/>
        <w:keepNext/>
      </w:pPr>
      <w:r>
        <w:rPr>
          <w:b/>
        </w:rPr>
        <w:t>Tabla. Casos de registro</w:t>
      </w:r>
    </w:p>
    <w:tbl>
      <w:tblPr>
        <w:tblStyle w:val="TableGrid"/>
        <w:tblW w:type="auto" w:w="0"/>
        <w:tblLayout w:type="fixed"/>
        <w:tblLook w:firstColumn="1" w:firstRow="1" w:lastColumn="0" w:lastRow="0" w:noHBand="0" w:noVBand="1" w:val="04A0"/>
      </w:tblPr>
      <w:tblGrid>
        <w:gridCol w:w="794"/>
        <w:gridCol w:w="1531"/>
        <w:gridCol w:w="2013"/>
        <w:gridCol w:w="794"/>
        <w:gridCol w:w="1219"/>
        <w:gridCol w:w="1219"/>
        <w:gridCol w:w="1837"/>
      </w:tblGrid>
      <w:tr>
        <w:trPr>
          <w:tblHeader/>
          <w:cantSplit/>
        </w:trPr>
        <w:tc>
          <w:tcPr>
            <w:tcW w:type="dxa" w:w="794"/>
            <w:tcMar>
              <w:top w:w="65" w:type="dxa"/>
              <w:left w:w="65" w:type="dxa"/>
              <w:bottom w:w="65" w:type="dxa"/>
              <w:right w:w="65" w:type="dxa"/>
            </w:tcMar>
            <w:shd w:fill="EAD0CE"/>
          </w:tcPr>
          <w:p>
            <w:pPr>
              <w:spacing w:line="252" w:lineRule="auto" w:after="60" w:before="40"/>
              <w:jc w:val="left"/>
            </w:pPr>
            <w:r>
              <w:rPr>
                <w:b/>
                <w:sz w:val="20"/>
              </w:rPr>
              <w:t>ID</w:t>
            </w:r>
          </w:p>
        </w:tc>
        <w:tc>
          <w:tcPr>
            <w:tcW w:type="dxa" w:w="1531"/>
            <w:tcMar>
              <w:top w:w="65" w:type="dxa"/>
              <w:left w:w="65" w:type="dxa"/>
              <w:bottom w:w="65" w:type="dxa"/>
              <w:right w:w="65" w:type="dxa"/>
            </w:tcMar>
            <w:shd w:fill="EAD0CE"/>
          </w:tcPr>
          <w:p>
            <w:pPr>
              <w:spacing w:line="252" w:lineRule="auto" w:after="60" w:before="40"/>
              <w:jc w:val="left"/>
            </w:pPr>
            <w:r>
              <w:rPr>
                <w:b/>
                <w:sz w:val="20"/>
              </w:rPr>
              <w:t>Escenario</w:t>
            </w:r>
          </w:p>
        </w:tc>
        <w:tc>
          <w:tcPr>
            <w:tcW w:type="dxa" w:w="2013"/>
            <w:tcMar>
              <w:top w:w="65" w:type="dxa"/>
              <w:left w:w="65" w:type="dxa"/>
              <w:bottom w:w="65" w:type="dxa"/>
              <w:right w:w="65" w:type="dxa"/>
            </w:tcMar>
            <w:shd w:fill="EAD0CE"/>
          </w:tcPr>
          <w:p>
            <w:pPr>
              <w:spacing w:line="252" w:lineRule="auto" w:after="60" w:before="40"/>
              <w:jc w:val="left"/>
            </w:pPr>
            <w:r>
              <w:rPr>
                <w:b/>
                <w:sz w:val="20"/>
              </w:rPr>
              <w:t>Datos de entrada ficticios</w:t>
            </w:r>
          </w:p>
        </w:tc>
        <w:tc>
          <w:tcPr>
            <w:tcW w:type="dxa" w:w="794"/>
            <w:tcMar>
              <w:top w:w="65" w:type="dxa"/>
              <w:left w:w="65" w:type="dxa"/>
              <w:bottom w:w="65" w:type="dxa"/>
              <w:right w:w="65" w:type="dxa"/>
            </w:tcMar>
            <w:shd w:fill="EAD0CE"/>
          </w:tcPr>
          <w:p>
            <w:pPr>
              <w:spacing w:line="252" w:lineRule="auto" w:after="60" w:before="40"/>
              <w:jc w:val="left"/>
            </w:pPr>
            <w:r>
              <w:rPr>
                <w:b/>
                <w:sz w:val="20"/>
              </w:rPr>
              <w:t>Pasos</w:t>
            </w:r>
          </w:p>
        </w:tc>
        <w:tc>
          <w:tcPr>
            <w:tcW w:type="dxa" w:w="1219"/>
            <w:tcMar>
              <w:top w:w="65" w:type="dxa"/>
              <w:left w:w="65" w:type="dxa"/>
              <w:bottom w:w="65" w:type="dxa"/>
              <w:right w:w="65" w:type="dxa"/>
            </w:tcMar>
            <w:shd w:fill="EAD0CE"/>
          </w:tcPr>
          <w:p>
            <w:pPr>
              <w:spacing w:line="252" w:lineRule="auto" w:after="60" w:before="40"/>
              <w:jc w:val="left"/>
            </w:pPr>
            <w:r>
              <w:rPr>
                <w:b/>
                <w:sz w:val="20"/>
              </w:rPr>
              <w:t>Resultado esperado</w:t>
            </w:r>
          </w:p>
        </w:tc>
        <w:tc>
          <w:tcPr>
            <w:tcW w:type="dxa" w:w="1219"/>
            <w:tcMar>
              <w:top w:w="65" w:type="dxa"/>
              <w:left w:w="65" w:type="dxa"/>
              <w:bottom w:w="65" w:type="dxa"/>
              <w:right w:w="65" w:type="dxa"/>
            </w:tcMar>
            <w:shd w:fill="EAD0CE"/>
          </w:tcPr>
          <w:p>
            <w:pPr>
              <w:spacing w:line="252" w:lineRule="auto" w:after="60" w:before="40"/>
              <w:jc w:val="left"/>
            </w:pPr>
            <w:r>
              <w:rPr>
                <w:b/>
                <w:sz w:val="20"/>
              </w:rPr>
              <w:t>Resultado obtenido</w:t>
            </w:r>
          </w:p>
        </w:tc>
        <w:tc>
          <w:tcPr>
            <w:tcW w:type="dxa" w:w="1837"/>
            <w:tcMar>
              <w:top w:w="65" w:type="dxa"/>
              <w:left w:w="65" w:type="dxa"/>
              <w:bottom w:w="65" w:type="dxa"/>
              <w:right w:w="65" w:type="dxa"/>
            </w:tcMar>
            <w:shd w:fill="EAD0CE"/>
          </w:tcPr>
          <w:p>
            <w:pPr>
              <w:spacing w:line="252" w:lineRule="auto" w:after="60" w:before="40"/>
              <w:jc w:val="left"/>
            </w:pPr>
            <w:r>
              <w:rPr>
                <w:b/>
                <w:sz w:val="20"/>
              </w:rPr>
              <w:t>Estado</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PU-10</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email=""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PU-11</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password=""</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PU-12</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fullName=""</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PU-13</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identityCard=""</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PU-14</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phoneNumber=""</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PU-15</w:t>
            </w:r>
          </w:p>
        </w:tc>
        <w:tc>
          <w:tcPr>
            <w:tcW w:type="dxa" w:w="1531"/>
            <w:tcMar>
              <w:top w:w="65" w:type="dxa"/>
              <w:left w:w="65" w:type="dxa"/>
              <w:bottom w:w="65" w:type="dxa"/>
              <w:right w:w="65" w:type="dxa"/>
            </w:tcMar>
          </w:tcPr>
          <w:p>
            <w:pPr>
              <w:spacing w:line="252" w:lineRule="auto" w:after="60" w:before="40"/>
              <w:jc w:val="left"/>
            </w:pPr>
            <w:r>
              <w:rPr>
                <w:b w:val="0"/>
                <w:sz w:val="20"/>
              </w:rPr>
              <w:t>Campo común vacío</w:t>
            </w:r>
          </w:p>
        </w:tc>
        <w:tc>
          <w:tcPr>
            <w:tcW w:type="dxa" w:w="2013"/>
            <w:tcMar>
              <w:top w:w="65" w:type="dxa"/>
              <w:left w:w="65" w:type="dxa"/>
              <w:bottom w:w="65" w:type="dxa"/>
              <w:right w:w="65" w:type="dxa"/>
            </w:tcMar>
          </w:tcPr>
          <w:p>
            <w:pPr>
              <w:spacing w:line="252" w:lineRule="auto" w:after="60" w:before="40"/>
              <w:jc w:val="left"/>
            </w:pPr>
            <w:r>
              <w:rPr>
                <w:b w:val="0"/>
                <w:sz w:val="20"/>
              </w:rPr>
              <w:t>P0 con address=""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PU-16</w:t>
            </w:r>
          </w:p>
        </w:tc>
        <w:tc>
          <w:tcPr>
            <w:tcW w:type="dxa" w:w="1531"/>
            <w:tcMar>
              <w:top w:w="65" w:type="dxa"/>
              <w:left w:w="65" w:type="dxa"/>
              <w:bottom w:w="65" w:type="dxa"/>
              <w:right w:w="65" w:type="dxa"/>
            </w:tcMar>
          </w:tcPr>
          <w:p>
            <w:pPr>
              <w:spacing w:line="252" w:lineRule="auto" w:after="60" w:before="40"/>
              <w:jc w:val="left"/>
            </w:pPr>
            <w:r>
              <w:rPr>
                <w:b w:val="0"/>
                <w:sz w:val="20"/>
              </w:rPr>
              <w:t>Paciente completo</w:t>
            </w:r>
          </w:p>
        </w:tc>
        <w:tc>
          <w:tcPr>
            <w:tcW w:type="dxa" w:w="2013"/>
            <w:tcMar>
              <w:top w:w="65" w:type="dxa"/>
              <w:left w:w="65" w:type="dxa"/>
              <w:bottom w:w="65" w:type="dxa"/>
              <w:right w:w="65" w:type="dxa"/>
            </w:tcMar>
          </w:tcPr>
          <w:p>
            <w:pPr>
              <w:spacing w:line="252" w:lineRule="auto" w:after="60" w:before="40"/>
              <w:jc w:val="left"/>
            </w:pPr>
            <w:r>
              <w:rPr>
                <w:b w:val="0"/>
                <w:sz w:val="20"/>
              </w:rPr>
              <w:t>P0</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PU-17</w:t>
            </w:r>
          </w:p>
        </w:tc>
        <w:tc>
          <w:tcPr>
            <w:tcW w:type="dxa" w:w="1531"/>
            <w:tcMar>
              <w:top w:w="65" w:type="dxa"/>
              <w:left w:w="65" w:type="dxa"/>
              <w:bottom w:w="65" w:type="dxa"/>
              <w:right w:w="65" w:type="dxa"/>
            </w:tcMar>
          </w:tcPr>
          <w:p>
            <w:pPr>
              <w:spacing w:line="252" w:lineRule="auto" w:after="60" w:before="40"/>
              <w:jc w:val="left"/>
            </w:pPr>
            <w:r>
              <w:rPr>
                <w:b w:val="0"/>
                <w:sz w:val="20"/>
              </w:rPr>
              <w:t>Médico sin especialidad</w:t>
            </w:r>
          </w:p>
        </w:tc>
        <w:tc>
          <w:tcPr>
            <w:tcW w:type="dxa" w:w="2013"/>
            <w:tcMar>
              <w:top w:w="65" w:type="dxa"/>
              <w:left w:w="65" w:type="dxa"/>
              <w:bottom w:w="65" w:type="dxa"/>
              <w:right w:w="65" w:type="dxa"/>
            </w:tcMar>
          </w:tcPr>
          <w:p>
            <w:pPr>
              <w:spacing w:line="252" w:lineRule="auto" w:after="60" w:before="40"/>
              <w:jc w:val="left"/>
            </w:pPr>
            <w:r>
              <w:rPr>
                <w:b w:val="0"/>
                <w:sz w:val="20"/>
              </w:rPr>
              <w:t>D0 con selectedSpecialty=""</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M5</w:t>
            </w:r>
          </w:p>
        </w:tc>
        <w:tc>
          <w:tcPr>
            <w:tcW w:type="dxa" w:w="1219"/>
            <w:tcMar>
              <w:top w:w="65" w:type="dxa"/>
              <w:left w:w="65" w:type="dxa"/>
              <w:bottom w:w="65" w:type="dxa"/>
              <w:right w:w="65" w:type="dxa"/>
            </w:tcMar>
          </w:tcPr>
          <w:p>
            <w:pPr>
              <w:spacing w:line="252" w:lineRule="auto" w:after="60" w:before="40"/>
              <w:jc w:val="left"/>
            </w:pPr>
            <w:r>
              <w:rPr>
                <w:b w:val="0"/>
                <w:sz w:val="20"/>
              </w:rPr>
              <w:t>F; M5</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PU-18</w:t>
            </w:r>
          </w:p>
        </w:tc>
        <w:tc>
          <w:tcPr>
            <w:tcW w:type="dxa" w:w="1531"/>
            <w:tcMar>
              <w:top w:w="65" w:type="dxa"/>
              <w:left w:w="65" w:type="dxa"/>
              <w:bottom w:w="65" w:type="dxa"/>
              <w:right w:w="65" w:type="dxa"/>
            </w:tcMar>
          </w:tcPr>
          <w:p>
            <w:pPr>
              <w:spacing w:line="252" w:lineRule="auto" w:after="60" w:before="40"/>
              <w:jc w:val="left"/>
            </w:pPr>
            <w:r>
              <w:rPr>
                <w:b w:val="0"/>
                <w:sz w:val="20"/>
              </w:rPr>
              <w:t>Médico sin título</w:t>
            </w:r>
          </w:p>
        </w:tc>
        <w:tc>
          <w:tcPr>
            <w:tcW w:type="dxa" w:w="2013"/>
            <w:tcMar>
              <w:top w:w="65" w:type="dxa"/>
              <w:left w:w="65" w:type="dxa"/>
              <w:bottom w:w="65" w:type="dxa"/>
              <w:right w:w="65" w:type="dxa"/>
            </w:tcMar>
          </w:tcPr>
          <w:p>
            <w:pPr>
              <w:spacing w:line="252" w:lineRule="auto" w:after="60" w:before="40"/>
              <w:jc w:val="left"/>
            </w:pPr>
            <w:r>
              <w:rPr>
                <w:b w:val="0"/>
                <w:sz w:val="20"/>
              </w:rPr>
              <w:t>D0 con document=null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M5</w:t>
            </w:r>
          </w:p>
        </w:tc>
        <w:tc>
          <w:tcPr>
            <w:tcW w:type="dxa" w:w="1219"/>
            <w:tcMar>
              <w:top w:w="65" w:type="dxa"/>
              <w:left w:w="65" w:type="dxa"/>
              <w:bottom w:w="65" w:type="dxa"/>
              <w:right w:w="65" w:type="dxa"/>
            </w:tcMar>
          </w:tcPr>
          <w:p>
            <w:pPr>
              <w:spacing w:line="252" w:lineRule="auto" w:after="60" w:before="40"/>
              <w:jc w:val="left"/>
            </w:pPr>
            <w:r>
              <w:rPr>
                <w:b w:val="0"/>
                <w:sz w:val="20"/>
              </w:rPr>
              <w:t>F; M5</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PU-19</w:t>
            </w:r>
          </w:p>
        </w:tc>
        <w:tc>
          <w:tcPr>
            <w:tcW w:type="dxa" w:w="1531"/>
            <w:tcMar>
              <w:top w:w="65" w:type="dxa"/>
              <w:left w:w="65" w:type="dxa"/>
              <w:bottom w:w="65" w:type="dxa"/>
              <w:right w:w="65" w:type="dxa"/>
            </w:tcMar>
          </w:tcPr>
          <w:p>
            <w:pPr>
              <w:spacing w:line="252" w:lineRule="auto" w:after="60" w:before="40"/>
              <w:jc w:val="left"/>
            </w:pPr>
            <w:r>
              <w:rPr>
                <w:b w:val="0"/>
                <w:sz w:val="20"/>
              </w:rPr>
              <w:t>Médico completo</w:t>
            </w:r>
          </w:p>
        </w:tc>
        <w:tc>
          <w:tcPr>
            <w:tcW w:type="dxa" w:w="2013"/>
            <w:tcMar>
              <w:top w:w="65" w:type="dxa"/>
              <w:left w:w="65" w:type="dxa"/>
              <w:bottom w:w="65" w:type="dxa"/>
              <w:right w:w="65" w:type="dxa"/>
            </w:tcMar>
          </w:tcPr>
          <w:p>
            <w:pPr>
              <w:spacing w:line="252" w:lineRule="auto" w:after="60" w:before="40"/>
              <w:jc w:val="left"/>
            </w:pPr>
            <w:r>
              <w:rPr>
                <w:b w:val="0"/>
                <w:sz w:val="20"/>
              </w:rPr>
              <w:t>D0</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PU-20</w:t>
            </w:r>
          </w:p>
        </w:tc>
        <w:tc>
          <w:tcPr>
            <w:tcW w:type="dxa" w:w="1531"/>
            <w:tcMar>
              <w:top w:w="65" w:type="dxa"/>
              <w:left w:w="65" w:type="dxa"/>
              <w:bottom w:w="65" w:type="dxa"/>
              <w:right w:w="65" w:type="dxa"/>
            </w:tcMar>
          </w:tcPr>
          <w:p>
            <w:pPr>
              <w:spacing w:line="252" w:lineRule="auto" w:after="60" w:before="40"/>
              <w:jc w:val="left"/>
            </w:pPr>
            <w:r>
              <w:rPr>
                <w:b w:val="0"/>
                <w:sz w:val="20"/>
              </w:rPr>
              <w:t>Prioridad de campos comunes</w:t>
            </w:r>
          </w:p>
        </w:tc>
        <w:tc>
          <w:tcPr>
            <w:tcW w:type="dxa" w:w="2013"/>
            <w:tcMar>
              <w:top w:w="65" w:type="dxa"/>
              <w:left w:w="65" w:type="dxa"/>
              <w:bottom w:w="65" w:type="dxa"/>
              <w:right w:w="65" w:type="dxa"/>
            </w:tcMar>
          </w:tcPr>
          <w:p>
            <w:pPr>
              <w:spacing w:line="252" w:lineRule="auto" w:after="60" w:before="40"/>
              <w:jc w:val="left"/>
            </w:pPr>
            <w:r>
              <w:rPr>
                <w:b w:val="0"/>
                <w:sz w:val="20"/>
              </w:rPr>
              <w:t>D0 con email="" y document=null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219"/>
            <w:tcMar>
              <w:top w:w="65" w:type="dxa"/>
              <w:left w:w="65" w:type="dxa"/>
              <w:bottom w:w="65" w:type="dxa"/>
              <w:right w:w="65" w:type="dxa"/>
            </w:tcMar>
          </w:tcPr>
          <w:p>
            <w:pPr>
              <w:spacing w:line="252" w:lineRule="auto" w:after="60" w:before="40"/>
              <w:jc w:val="left"/>
            </w:pPr>
            <w:r>
              <w:rPr>
                <w:b w:val="0"/>
                <w:sz w:val="20"/>
              </w:rPr>
              <w:t>F; M4</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PU-21</w:t>
            </w:r>
          </w:p>
        </w:tc>
        <w:tc>
          <w:tcPr>
            <w:tcW w:type="dxa" w:w="1531"/>
            <w:tcMar>
              <w:top w:w="65" w:type="dxa"/>
              <w:left w:w="65" w:type="dxa"/>
              <w:bottom w:w="65" w:type="dxa"/>
              <w:right w:w="65" w:type="dxa"/>
            </w:tcMar>
          </w:tcPr>
          <w:p>
            <w:pPr>
              <w:spacing w:line="252" w:lineRule="auto" w:after="60" w:before="40"/>
              <w:jc w:val="left"/>
            </w:pPr>
            <w:r>
              <w:rPr>
                <w:b w:val="0"/>
                <w:sz w:val="20"/>
              </w:rPr>
              <w:t>Nombre de solo espacios</w:t>
            </w:r>
          </w:p>
        </w:tc>
        <w:tc>
          <w:tcPr>
            <w:tcW w:type="dxa" w:w="2013"/>
            <w:tcMar>
              <w:top w:w="65" w:type="dxa"/>
              <w:left w:w="65" w:type="dxa"/>
              <w:bottom w:w="65" w:type="dxa"/>
              <w:right w:w="65" w:type="dxa"/>
            </w:tcMar>
          </w:tcPr>
          <w:p>
            <w:pPr>
              <w:spacing w:line="252" w:lineRule="auto" w:after="60" w:before="40"/>
              <w:jc w:val="left"/>
            </w:pPr>
            <w:r>
              <w:rPr>
                <w:b w:val="0"/>
                <w:sz w:val="20"/>
              </w:rPr>
              <w:t>P0 con fullName=3 espacios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como caracterización; limitación funcional pendiente</w:t>
            </w:r>
          </w:p>
        </w:tc>
      </w:tr>
    </w:tbl>
    <w:p>
      <w:pPr>
        <w:pStyle w:val="Caption"/>
        <w:keepNext w:val="0"/>
      </w:pPr>
      <w:r>
        <w:rPr>
          <w:b w:val="0"/>
        </w:rPr>
        <w:t>Fuente: elaboración propia a partir de E1, E2 y E4, 2026. Los pasos A/B y resultados V/F/M se definen en las convenciones del apéndice.</w:t>
      </w:r>
    </w:p>
    <w:p>
      <w:pPr>
        <w:pStyle w:val="Heading2"/>
      </w:pPr>
      <w:r>
        <w:t>Perfil de paciente</w:t>
      </w:r>
    </w:p>
    <w:p>
      <w:r>
        <w:t>Función evaluada: validatePatientProfileFields. TEL = "00000000" y DIR = "Dirección ficticia". La función recibe phoneNumber y address, en ese orden. PU-25 caracteriza H-02 y no demuestra que los datos sean adecuados para guardar un perfil.</w:t>
      </w:r>
    </w:p>
    <w:p>
      <w:pPr>
        <w:pStyle w:val="Caption"/>
        <w:keepNext/>
      </w:pPr>
      <w:r>
        <w:rPr>
          <w:b/>
        </w:rPr>
        <w:t>Tabla. Casos de perfil de paciente</w:t>
      </w:r>
    </w:p>
    <w:tbl>
      <w:tblPr>
        <w:tblStyle w:val="TableGrid"/>
        <w:tblW w:type="auto" w:w="0"/>
        <w:tblLayout w:type="fixed"/>
        <w:tblLook w:firstColumn="1" w:firstRow="1" w:lastColumn="0" w:lastRow="0" w:noHBand="0" w:noVBand="1" w:val="04A0"/>
      </w:tblPr>
      <w:tblGrid>
        <w:gridCol w:w="794"/>
        <w:gridCol w:w="1531"/>
        <w:gridCol w:w="2013"/>
        <w:gridCol w:w="794"/>
        <w:gridCol w:w="1219"/>
        <w:gridCol w:w="1219"/>
        <w:gridCol w:w="1837"/>
      </w:tblGrid>
      <w:tr>
        <w:trPr>
          <w:tblHeader/>
          <w:cantSplit/>
        </w:trPr>
        <w:tc>
          <w:tcPr>
            <w:tcW w:type="dxa" w:w="794"/>
            <w:tcMar>
              <w:top w:w="65" w:type="dxa"/>
              <w:left w:w="65" w:type="dxa"/>
              <w:bottom w:w="65" w:type="dxa"/>
              <w:right w:w="65" w:type="dxa"/>
            </w:tcMar>
            <w:shd w:fill="EAD0CE"/>
          </w:tcPr>
          <w:p>
            <w:pPr>
              <w:spacing w:line="252" w:lineRule="auto" w:after="60" w:before="40"/>
              <w:jc w:val="left"/>
            </w:pPr>
            <w:r>
              <w:rPr>
                <w:b/>
                <w:sz w:val="20"/>
              </w:rPr>
              <w:t>ID</w:t>
            </w:r>
          </w:p>
        </w:tc>
        <w:tc>
          <w:tcPr>
            <w:tcW w:type="dxa" w:w="1531"/>
            <w:tcMar>
              <w:top w:w="65" w:type="dxa"/>
              <w:left w:w="65" w:type="dxa"/>
              <w:bottom w:w="65" w:type="dxa"/>
              <w:right w:w="65" w:type="dxa"/>
            </w:tcMar>
            <w:shd w:fill="EAD0CE"/>
          </w:tcPr>
          <w:p>
            <w:pPr>
              <w:spacing w:line="252" w:lineRule="auto" w:after="60" w:before="40"/>
              <w:jc w:val="left"/>
            </w:pPr>
            <w:r>
              <w:rPr>
                <w:b/>
                <w:sz w:val="20"/>
              </w:rPr>
              <w:t>Escenario</w:t>
            </w:r>
          </w:p>
        </w:tc>
        <w:tc>
          <w:tcPr>
            <w:tcW w:type="dxa" w:w="2013"/>
            <w:tcMar>
              <w:top w:w="65" w:type="dxa"/>
              <w:left w:w="65" w:type="dxa"/>
              <w:bottom w:w="65" w:type="dxa"/>
              <w:right w:w="65" w:type="dxa"/>
            </w:tcMar>
            <w:shd w:fill="EAD0CE"/>
          </w:tcPr>
          <w:p>
            <w:pPr>
              <w:spacing w:line="252" w:lineRule="auto" w:after="60" w:before="40"/>
              <w:jc w:val="left"/>
            </w:pPr>
            <w:r>
              <w:rPr>
                <w:b/>
                <w:sz w:val="20"/>
              </w:rPr>
              <w:t>Datos de entrada ficticios</w:t>
            </w:r>
          </w:p>
        </w:tc>
        <w:tc>
          <w:tcPr>
            <w:tcW w:type="dxa" w:w="794"/>
            <w:tcMar>
              <w:top w:w="65" w:type="dxa"/>
              <w:left w:w="65" w:type="dxa"/>
              <w:bottom w:w="65" w:type="dxa"/>
              <w:right w:w="65" w:type="dxa"/>
            </w:tcMar>
            <w:shd w:fill="EAD0CE"/>
          </w:tcPr>
          <w:p>
            <w:pPr>
              <w:spacing w:line="252" w:lineRule="auto" w:after="60" w:before="40"/>
              <w:jc w:val="left"/>
            </w:pPr>
            <w:r>
              <w:rPr>
                <w:b/>
                <w:sz w:val="20"/>
              </w:rPr>
              <w:t>Pasos</w:t>
            </w:r>
          </w:p>
        </w:tc>
        <w:tc>
          <w:tcPr>
            <w:tcW w:type="dxa" w:w="1219"/>
            <w:tcMar>
              <w:top w:w="65" w:type="dxa"/>
              <w:left w:w="65" w:type="dxa"/>
              <w:bottom w:w="65" w:type="dxa"/>
              <w:right w:w="65" w:type="dxa"/>
            </w:tcMar>
            <w:shd w:fill="EAD0CE"/>
          </w:tcPr>
          <w:p>
            <w:pPr>
              <w:spacing w:line="252" w:lineRule="auto" w:after="60" w:before="40"/>
              <w:jc w:val="left"/>
            </w:pPr>
            <w:r>
              <w:rPr>
                <w:b/>
                <w:sz w:val="20"/>
              </w:rPr>
              <w:t>Resultado esperado</w:t>
            </w:r>
          </w:p>
        </w:tc>
        <w:tc>
          <w:tcPr>
            <w:tcW w:type="dxa" w:w="1219"/>
            <w:tcMar>
              <w:top w:w="65" w:type="dxa"/>
              <w:left w:w="65" w:type="dxa"/>
              <w:bottom w:w="65" w:type="dxa"/>
              <w:right w:w="65" w:type="dxa"/>
            </w:tcMar>
            <w:shd w:fill="EAD0CE"/>
          </w:tcPr>
          <w:p>
            <w:pPr>
              <w:spacing w:line="252" w:lineRule="auto" w:after="60" w:before="40"/>
              <w:jc w:val="left"/>
            </w:pPr>
            <w:r>
              <w:rPr>
                <w:b/>
                <w:sz w:val="20"/>
              </w:rPr>
              <w:t>Resultado obtenido</w:t>
            </w:r>
          </w:p>
        </w:tc>
        <w:tc>
          <w:tcPr>
            <w:tcW w:type="dxa" w:w="1837"/>
            <w:tcMar>
              <w:top w:w="65" w:type="dxa"/>
              <w:left w:w="65" w:type="dxa"/>
              <w:bottom w:w="65" w:type="dxa"/>
              <w:right w:w="65" w:type="dxa"/>
            </w:tcMar>
            <w:shd w:fill="EAD0CE"/>
          </w:tcPr>
          <w:p>
            <w:pPr>
              <w:spacing w:line="252" w:lineRule="auto" w:after="60" w:before="40"/>
              <w:jc w:val="left"/>
            </w:pPr>
            <w:r>
              <w:rPr>
                <w:b/>
                <w:sz w:val="20"/>
              </w:rPr>
              <w:t>Estado</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PU-22</w:t>
            </w:r>
          </w:p>
        </w:tc>
        <w:tc>
          <w:tcPr>
            <w:tcW w:type="dxa" w:w="1531"/>
            <w:tcMar>
              <w:top w:w="65" w:type="dxa"/>
              <w:left w:w="65" w:type="dxa"/>
              <w:bottom w:w="65" w:type="dxa"/>
              <w:right w:w="65" w:type="dxa"/>
            </w:tcMar>
          </w:tcPr>
          <w:p>
            <w:pPr>
              <w:spacing w:line="252" w:lineRule="auto" w:after="60" w:before="40"/>
              <w:jc w:val="left"/>
            </w:pPr>
            <w:r>
              <w:rPr>
                <w:b w:val="0"/>
                <w:sz w:val="20"/>
              </w:rPr>
              <w:t>Teléfono vacío</w:t>
            </w:r>
          </w:p>
        </w:tc>
        <w:tc>
          <w:tcPr>
            <w:tcW w:type="dxa" w:w="2013"/>
            <w:tcMar>
              <w:top w:w="65" w:type="dxa"/>
              <w:left w:w="65" w:type="dxa"/>
              <w:bottom w:w="65" w:type="dxa"/>
              <w:right w:w="65" w:type="dxa"/>
            </w:tcMar>
          </w:tcPr>
          <w:p>
            <w:pPr>
              <w:spacing w:line="252" w:lineRule="auto" w:after="60" w:before="40"/>
              <w:jc w:val="left"/>
            </w:pPr>
            <w:r>
              <w:rPr>
                <w:b w:val="0"/>
                <w:sz w:val="20"/>
              </w:rPr>
              <w:t>phoneNumber=""; address=DIR</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M6</w:t>
            </w:r>
          </w:p>
        </w:tc>
        <w:tc>
          <w:tcPr>
            <w:tcW w:type="dxa" w:w="1219"/>
            <w:tcMar>
              <w:top w:w="65" w:type="dxa"/>
              <w:left w:w="65" w:type="dxa"/>
              <w:bottom w:w="65" w:type="dxa"/>
              <w:right w:w="65" w:type="dxa"/>
            </w:tcMar>
          </w:tcPr>
          <w:p>
            <w:pPr>
              <w:spacing w:line="252" w:lineRule="auto" w:after="60" w:before="40"/>
              <w:jc w:val="left"/>
            </w:pPr>
            <w:r>
              <w:rPr>
                <w:b w:val="0"/>
                <w:sz w:val="20"/>
              </w:rPr>
              <w:t>F; M6</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PU-23</w:t>
            </w:r>
          </w:p>
        </w:tc>
        <w:tc>
          <w:tcPr>
            <w:tcW w:type="dxa" w:w="1531"/>
            <w:tcMar>
              <w:top w:w="65" w:type="dxa"/>
              <w:left w:w="65" w:type="dxa"/>
              <w:bottom w:w="65" w:type="dxa"/>
              <w:right w:w="65" w:type="dxa"/>
            </w:tcMar>
          </w:tcPr>
          <w:p>
            <w:pPr>
              <w:spacing w:line="252" w:lineRule="auto" w:after="60" w:before="40"/>
              <w:jc w:val="left"/>
            </w:pPr>
            <w:r>
              <w:rPr>
                <w:b w:val="0"/>
                <w:sz w:val="20"/>
              </w:rPr>
              <w:t>Dirección vacía</w:t>
            </w:r>
          </w:p>
        </w:tc>
        <w:tc>
          <w:tcPr>
            <w:tcW w:type="dxa" w:w="2013"/>
            <w:tcMar>
              <w:top w:w="65" w:type="dxa"/>
              <w:left w:w="65" w:type="dxa"/>
              <w:bottom w:w="65" w:type="dxa"/>
              <w:right w:w="65" w:type="dxa"/>
            </w:tcMar>
          </w:tcPr>
          <w:p>
            <w:pPr>
              <w:spacing w:line="252" w:lineRule="auto" w:after="60" w:before="40"/>
              <w:jc w:val="left"/>
            </w:pPr>
            <w:r>
              <w:rPr>
                <w:b w:val="0"/>
                <w:sz w:val="20"/>
              </w:rPr>
              <w:t>phoneNumber=TEL; address=""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M6</w:t>
            </w:r>
          </w:p>
        </w:tc>
        <w:tc>
          <w:tcPr>
            <w:tcW w:type="dxa" w:w="1219"/>
            <w:tcMar>
              <w:top w:w="65" w:type="dxa"/>
              <w:left w:w="65" w:type="dxa"/>
              <w:bottom w:w="65" w:type="dxa"/>
              <w:right w:w="65" w:type="dxa"/>
            </w:tcMar>
          </w:tcPr>
          <w:p>
            <w:pPr>
              <w:spacing w:line="252" w:lineRule="auto" w:after="60" w:before="40"/>
              <w:jc w:val="left"/>
            </w:pPr>
            <w:r>
              <w:rPr>
                <w:b w:val="0"/>
                <w:sz w:val="20"/>
              </w:rPr>
              <w:t>F; M6</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PU-24</w:t>
            </w:r>
          </w:p>
        </w:tc>
        <w:tc>
          <w:tcPr>
            <w:tcW w:type="dxa" w:w="1531"/>
            <w:tcMar>
              <w:top w:w="65" w:type="dxa"/>
              <w:left w:w="65" w:type="dxa"/>
              <w:bottom w:w="65" w:type="dxa"/>
              <w:right w:w="65" w:type="dxa"/>
            </w:tcMar>
          </w:tcPr>
          <w:p>
            <w:pPr>
              <w:spacing w:line="252" w:lineRule="auto" w:after="60" w:before="40"/>
              <w:jc w:val="left"/>
            </w:pPr>
            <w:r>
              <w:rPr>
                <w:b w:val="0"/>
                <w:sz w:val="20"/>
              </w:rPr>
              <w:t>Campos completos</w:t>
            </w:r>
          </w:p>
        </w:tc>
        <w:tc>
          <w:tcPr>
            <w:tcW w:type="dxa" w:w="2013"/>
            <w:tcMar>
              <w:top w:w="65" w:type="dxa"/>
              <w:left w:w="65" w:type="dxa"/>
              <w:bottom w:w="65" w:type="dxa"/>
              <w:right w:w="65" w:type="dxa"/>
            </w:tcMar>
          </w:tcPr>
          <w:p>
            <w:pPr>
              <w:spacing w:line="252" w:lineRule="auto" w:after="60" w:before="40"/>
              <w:jc w:val="left"/>
            </w:pPr>
            <w:r>
              <w:rPr>
                <w:b w:val="0"/>
                <w:sz w:val="20"/>
              </w:rPr>
              <w:t>phoneNumber=TEL; address=DIR</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PU-25</w:t>
            </w:r>
          </w:p>
        </w:tc>
        <w:tc>
          <w:tcPr>
            <w:tcW w:type="dxa" w:w="1531"/>
            <w:tcMar>
              <w:top w:w="65" w:type="dxa"/>
              <w:left w:w="65" w:type="dxa"/>
              <w:bottom w:w="65" w:type="dxa"/>
              <w:right w:w="65" w:type="dxa"/>
            </w:tcMar>
          </w:tcPr>
          <w:p>
            <w:pPr>
              <w:spacing w:line="252" w:lineRule="auto" w:after="60" w:before="40"/>
              <w:jc w:val="left"/>
            </w:pPr>
            <w:r>
              <w:rPr>
                <w:b w:val="0"/>
                <w:sz w:val="20"/>
              </w:rPr>
              <w:t>Campos de solo espacios</w:t>
            </w:r>
          </w:p>
        </w:tc>
        <w:tc>
          <w:tcPr>
            <w:tcW w:type="dxa" w:w="2013"/>
            <w:tcMar>
              <w:top w:w="65" w:type="dxa"/>
              <w:left w:w="65" w:type="dxa"/>
              <w:bottom w:w="65" w:type="dxa"/>
              <w:right w:w="65" w:type="dxa"/>
            </w:tcMar>
          </w:tcPr>
          <w:p>
            <w:pPr>
              <w:spacing w:line="252" w:lineRule="auto" w:after="60" w:before="40"/>
              <w:jc w:val="left"/>
            </w:pPr>
            <w:r>
              <w:rPr>
                <w:b w:val="0"/>
                <w:sz w:val="20"/>
              </w:rPr>
              <w:t>phoneNumber=3 espacios; address=3 espacios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como caracterización; limitación funcional pendiente</w:t>
            </w:r>
          </w:p>
        </w:tc>
      </w:tr>
    </w:tbl>
    <w:p>
      <w:pPr>
        <w:pStyle w:val="Caption"/>
        <w:keepNext w:val="0"/>
      </w:pPr>
      <w:r>
        <w:rPr>
          <w:b w:val="0"/>
        </w:rPr>
        <w:t>Fuente: elaboración propia a partir de E1, E2 y E4, 2026. Los pasos A/B y resultados V/F/M se definen en las convenciones del apéndice.</w:t>
      </w:r>
    </w:p>
    <w:p>
      <w:pPr>
        <w:pStyle w:val="Heading2"/>
      </w:pPr>
      <w:r>
        <w:t>Perfil de médico</w:t>
      </w:r>
    </w:p>
    <w:p>
      <w:r>
        <w:t>Función evaluada: validateDoctorProfileFields. TEL = "00000000" y NOM = "Médico de Prueba". La función recibe fullName y phoneNumber, en ese orden. La comprobación de presencia aplica trim() a ambos valores; no se prueba la persistencia de las modificaciones del perfil.</w:t>
      </w:r>
    </w:p>
    <w:p>
      <w:pPr>
        <w:pStyle w:val="Caption"/>
        <w:keepNext/>
      </w:pPr>
      <w:r>
        <w:rPr>
          <w:b/>
        </w:rPr>
        <w:t>Tabla. Casos de perfil de médico</w:t>
      </w:r>
    </w:p>
    <w:tbl>
      <w:tblPr>
        <w:tblStyle w:val="TableGrid"/>
        <w:tblW w:type="auto" w:w="0"/>
        <w:tblLayout w:type="fixed"/>
        <w:tblLook w:firstColumn="1" w:firstRow="1" w:lastColumn="0" w:lastRow="0" w:noHBand="0" w:noVBand="1" w:val="04A0"/>
      </w:tblPr>
      <w:tblGrid>
        <w:gridCol w:w="794"/>
        <w:gridCol w:w="1531"/>
        <w:gridCol w:w="2013"/>
        <w:gridCol w:w="794"/>
        <w:gridCol w:w="1219"/>
        <w:gridCol w:w="1219"/>
        <w:gridCol w:w="1837"/>
      </w:tblGrid>
      <w:tr>
        <w:trPr>
          <w:tblHeader/>
          <w:cantSplit/>
        </w:trPr>
        <w:tc>
          <w:tcPr>
            <w:tcW w:type="dxa" w:w="794"/>
            <w:tcMar>
              <w:top w:w="65" w:type="dxa"/>
              <w:left w:w="65" w:type="dxa"/>
              <w:bottom w:w="65" w:type="dxa"/>
              <w:right w:w="65" w:type="dxa"/>
            </w:tcMar>
            <w:shd w:fill="EAD0CE"/>
          </w:tcPr>
          <w:p>
            <w:pPr>
              <w:spacing w:line="252" w:lineRule="auto" w:after="60" w:before="40"/>
              <w:jc w:val="left"/>
            </w:pPr>
            <w:r>
              <w:rPr>
                <w:b/>
                <w:sz w:val="20"/>
              </w:rPr>
              <w:t>ID</w:t>
            </w:r>
          </w:p>
        </w:tc>
        <w:tc>
          <w:tcPr>
            <w:tcW w:type="dxa" w:w="1531"/>
            <w:tcMar>
              <w:top w:w="65" w:type="dxa"/>
              <w:left w:w="65" w:type="dxa"/>
              <w:bottom w:w="65" w:type="dxa"/>
              <w:right w:w="65" w:type="dxa"/>
            </w:tcMar>
            <w:shd w:fill="EAD0CE"/>
          </w:tcPr>
          <w:p>
            <w:pPr>
              <w:spacing w:line="252" w:lineRule="auto" w:after="60" w:before="40"/>
              <w:jc w:val="left"/>
            </w:pPr>
            <w:r>
              <w:rPr>
                <w:b/>
                <w:sz w:val="20"/>
              </w:rPr>
              <w:t>Escenario</w:t>
            </w:r>
          </w:p>
        </w:tc>
        <w:tc>
          <w:tcPr>
            <w:tcW w:type="dxa" w:w="2013"/>
            <w:tcMar>
              <w:top w:w="65" w:type="dxa"/>
              <w:left w:w="65" w:type="dxa"/>
              <w:bottom w:w="65" w:type="dxa"/>
              <w:right w:w="65" w:type="dxa"/>
            </w:tcMar>
            <w:shd w:fill="EAD0CE"/>
          </w:tcPr>
          <w:p>
            <w:pPr>
              <w:spacing w:line="252" w:lineRule="auto" w:after="60" w:before="40"/>
              <w:jc w:val="left"/>
            </w:pPr>
            <w:r>
              <w:rPr>
                <w:b/>
                <w:sz w:val="20"/>
              </w:rPr>
              <w:t>Datos de entrada ficticios</w:t>
            </w:r>
          </w:p>
        </w:tc>
        <w:tc>
          <w:tcPr>
            <w:tcW w:type="dxa" w:w="794"/>
            <w:tcMar>
              <w:top w:w="65" w:type="dxa"/>
              <w:left w:w="65" w:type="dxa"/>
              <w:bottom w:w="65" w:type="dxa"/>
              <w:right w:w="65" w:type="dxa"/>
            </w:tcMar>
            <w:shd w:fill="EAD0CE"/>
          </w:tcPr>
          <w:p>
            <w:pPr>
              <w:spacing w:line="252" w:lineRule="auto" w:after="60" w:before="40"/>
              <w:jc w:val="left"/>
            </w:pPr>
            <w:r>
              <w:rPr>
                <w:b/>
                <w:sz w:val="20"/>
              </w:rPr>
              <w:t>Pasos</w:t>
            </w:r>
          </w:p>
        </w:tc>
        <w:tc>
          <w:tcPr>
            <w:tcW w:type="dxa" w:w="1219"/>
            <w:tcMar>
              <w:top w:w="65" w:type="dxa"/>
              <w:left w:w="65" w:type="dxa"/>
              <w:bottom w:w="65" w:type="dxa"/>
              <w:right w:w="65" w:type="dxa"/>
            </w:tcMar>
            <w:shd w:fill="EAD0CE"/>
          </w:tcPr>
          <w:p>
            <w:pPr>
              <w:spacing w:line="252" w:lineRule="auto" w:after="60" w:before="40"/>
              <w:jc w:val="left"/>
            </w:pPr>
            <w:r>
              <w:rPr>
                <w:b/>
                <w:sz w:val="20"/>
              </w:rPr>
              <w:t>Resultado esperado</w:t>
            </w:r>
          </w:p>
        </w:tc>
        <w:tc>
          <w:tcPr>
            <w:tcW w:type="dxa" w:w="1219"/>
            <w:tcMar>
              <w:top w:w="65" w:type="dxa"/>
              <w:left w:w="65" w:type="dxa"/>
              <w:bottom w:w="65" w:type="dxa"/>
              <w:right w:w="65" w:type="dxa"/>
            </w:tcMar>
            <w:shd w:fill="EAD0CE"/>
          </w:tcPr>
          <w:p>
            <w:pPr>
              <w:spacing w:line="252" w:lineRule="auto" w:after="60" w:before="40"/>
              <w:jc w:val="left"/>
            </w:pPr>
            <w:r>
              <w:rPr>
                <w:b/>
                <w:sz w:val="20"/>
              </w:rPr>
              <w:t>Resultado obtenido</w:t>
            </w:r>
          </w:p>
        </w:tc>
        <w:tc>
          <w:tcPr>
            <w:tcW w:type="dxa" w:w="1837"/>
            <w:tcMar>
              <w:top w:w="65" w:type="dxa"/>
              <w:left w:w="65" w:type="dxa"/>
              <w:bottom w:w="65" w:type="dxa"/>
              <w:right w:w="65" w:type="dxa"/>
            </w:tcMar>
            <w:shd w:fill="EAD0CE"/>
          </w:tcPr>
          <w:p>
            <w:pPr>
              <w:spacing w:line="252" w:lineRule="auto" w:after="60" w:before="40"/>
              <w:jc w:val="left"/>
            </w:pPr>
            <w:r>
              <w:rPr>
                <w:b/>
                <w:sz w:val="20"/>
              </w:rPr>
              <w:t>Estado</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PU-26</w:t>
            </w:r>
          </w:p>
        </w:tc>
        <w:tc>
          <w:tcPr>
            <w:tcW w:type="dxa" w:w="1531"/>
            <w:tcMar>
              <w:top w:w="65" w:type="dxa"/>
              <w:left w:w="65" w:type="dxa"/>
              <w:bottom w:w="65" w:type="dxa"/>
              <w:right w:w="65" w:type="dxa"/>
            </w:tcMar>
          </w:tcPr>
          <w:p>
            <w:pPr>
              <w:spacing w:line="252" w:lineRule="auto" w:after="60" w:before="40"/>
              <w:jc w:val="left"/>
            </w:pPr>
            <w:r>
              <w:rPr>
                <w:b w:val="0"/>
                <w:sz w:val="20"/>
              </w:rPr>
              <w:t>Nombre vacío</w:t>
            </w:r>
          </w:p>
        </w:tc>
        <w:tc>
          <w:tcPr>
            <w:tcW w:type="dxa" w:w="2013"/>
            <w:tcMar>
              <w:top w:w="65" w:type="dxa"/>
              <w:left w:w="65" w:type="dxa"/>
              <w:bottom w:w="65" w:type="dxa"/>
              <w:right w:w="65" w:type="dxa"/>
            </w:tcMar>
          </w:tcPr>
          <w:p>
            <w:pPr>
              <w:spacing w:line="252" w:lineRule="auto" w:after="60" w:before="40"/>
              <w:jc w:val="left"/>
            </w:pPr>
            <w:r>
              <w:rPr>
                <w:b w:val="0"/>
                <w:sz w:val="20"/>
              </w:rPr>
              <w:t>fullName=""; phoneNumber=TEL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PU-27</w:t>
            </w:r>
          </w:p>
        </w:tc>
        <w:tc>
          <w:tcPr>
            <w:tcW w:type="dxa" w:w="1531"/>
            <w:tcMar>
              <w:top w:w="65" w:type="dxa"/>
              <w:left w:w="65" w:type="dxa"/>
              <w:bottom w:w="65" w:type="dxa"/>
              <w:right w:w="65" w:type="dxa"/>
            </w:tcMar>
          </w:tcPr>
          <w:p>
            <w:pPr>
              <w:spacing w:line="252" w:lineRule="auto" w:after="60" w:before="40"/>
              <w:jc w:val="left"/>
            </w:pPr>
            <w:r>
              <w:rPr>
                <w:b w:val="0"/>
                <w:sz w:val="20"/>
              </w:rPr>
              <w:t>Celular vacío</w:t>
            </w:r>
          </w:p>
        </w:tc>
        <w:tc>
          <w:tcPr>
            <w:tcW w:type="dxa" w:w="2013"/>
            <w:tcMar>
              <w:top w:w="65" w:type="dxa"/>
              <w:left w:w="65" w:type="dxa"/>
              <w:bottom w:w="65" w:type="dxa"/>
              <w:right w:w="65" w:type="dxa"/>
            </w:tcMar>
          </w:tcPr>
          <w:p>
            <w:pPr>
              <w:spacing w:line="252" w:lineRule="auto" w:after="60" w:before="40"/>
              <w:jc w:val="left"/>
            </w:pPr>
            <w:r>
              <w:rPr>
                <w:b w:val="0"/>
                <w:sz w:val="20"/>
              </w:rPr>
              <w:t>fullName=NOM; phoneNumber=""</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PU-28</w:t>
            </w:r>
          </w:p>
        </w:tc>
        <w:tc>
          <w:tcPr>
            <w:tcW w:type="dxa" w:w="1531"/>
            <w:tcMar>
              <w:top w:w="65" w:type="dxa"/>
              <w:left w:w="65" w:type="dxa"/>
              <w:bottom w:w="65" w:type="dxa"/>
              <w:right w:w="65" w:type="dxa"/>
            </w:tcMar>
          </w:tcPr>
          <w:p>
            <w:pPr>
              <w:spacing w:line="252" w:lineRule="auto" w:after="60" w:before="40"/>
              <w:jc w:val="left"/>
            </w:pPr>
            <w:r>
              <w:rPr>
                <w:b w:val="0"/>
                <w:sz w:val="20"/>
              </w:rPr>
              <w:t>Nombre de solo espacios</w:t>
            </w:r>
          </w:p>
        </w:tc>
        <w:tc>
          <w:tcPr>
            <w:tcW w:type="dxa" w:w="2013"/>
            <w:tcMar>
              <w:top w:w="65" w:type="dxa"/>
              <w:left w:w="65" w:type="dxa"/>
              <w:bottom w:w="65" w:type="dxa"/>
              <w:right w:w="65" w:type="dxa"/>
            </w:tcMar>
          </w:tcPr>
          <w:p>
            <w:pPr>
              <w:spacing w:line="252" w:lineRule="auto" w:after="60" w:before="40"/>
              <w:jc w:val="left"/>
            </w:pPr>
            <w:r>
              <w:rPr>
                <w:b w:val="0"/>
                <w:sz w:val="20"/>
              </w:rPr>
              <w:t>fullName=3 espacios; phoneNumber=TEL</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PU-29</w:t>
            </w:r>
          </w:p>
        </w:tc>
        <w:tc>
          <w:tcPr>
            <w:tcW w:type="dxa" w:w="1531"/>
            <w:tcMar>
              <w:top w:w="65" w:type="dxa"/>
              <w:left w:w="65" w:type="dxa"/>
              <w:bottom w:w="65" w:type="dxa"/>
              <w:right w:w="65" w:type="dxa"/>
            </w:tcMar>
          </w:tcPr>
          <w:p>
            <w:pPr>
              <w:spacing w:line="252" w:lineRule="auto" w:after="60" w:before="40"/>
              <w:jc w:val="left"/>
            </w:pPr>
            <w:r>
              <w:rPr>
                <w:b w:val="0"/>
                <w:sz w:val="20"/>
              </w:rPr>
              <w:t>Celular de solo espacios</w:t>
            </w:r>
          </w:p>
        </w:tc>
        <w:tc>
          <w:tcPr>
            <w:tcW w:type="dxa" w:w="2013"/>
            <w:tcMar>
              <w:top w:w="65" w:type="dxa"/>
              <w:left w:w="65" w:type="dxa"/>
              <w:bottom w:w="65" w:type="dxa"/>
              <w:right w:w="65" w:type="dxa"/>
            </w:tcMar>
          </w:tcPr>
          <w:p>
            <w:pPr>
              <w:spacing w:line="252" w:lineRule="auto" w:after="60" w:before="40"/>
              <w:jc w:val="left"/>
            </w:pPr>
            <w:r>
              <w:rPr>
                <w:b w:val="0"/>
                <w:sz w:val="20"/>
              </w:rPr>
              <w:t>fullName=NOM; phoneNumber=3 espacios</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219"/>
            <w:tcMar>
              <w:top w:w="65" w:type="dxa"/>
              <w:left w:w="65" w:type="dxa"/>
              <w:bottom w:w="65" w:type="dxa"/>
              <w:right w:w="65" w:type="dxa"/>
            </w:tcMar>
          </w:tcPr>
          <w:p>
            <w:pPr>
              <w:spacing w:line="252" w:lineRule="auto" w:after="60" w:before="40"/>
              <w:jc w:val="left"/>
            </w:pPr>
            <w:r>
              <w:rPr>
                <w:b w:val="0"/>
                <w:sz w:val="20"/>
              </w:rPr>
              <w:t>F; M7</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r>
        <w:trPr>
          <w:cantSplit/>
        </w:trPr>
        <w:tc>
          <w:tcPr>
            <w:tcW w:type="dxa" w:w="794"/>
            <w:tcMar>
              <w:top w:w="65" w:type="dxa"/>
              <w:left w:w="65" w:type="dxa"/>
              <w:bottom w:w="65" w:type="dxa"/>
              <w:right w:w="65" w:type="dxa"/>
            </w:tcMar>
          </w:tcPr>
          <w:p>
            <w:pPr>
              <w:spacing w:line="252" w:lineRule="auto" w:after="60" w:before="40"/>
              <w:jc w:val="left"/>
            </w:pPr>
            <w:r>
              <w:rPr>
                <w:b w:val="0"/>
                <w:sz w:val="20"/>
              </w:rPr>
              <w:t>PU-30</w:t>
            </w:r>
          </w:p>
        </w:tc>
        <w:tc>
          <w:tcPr>
            <w:tcW w:type="dxa" w:w="1531"/>
            <w:tcMar>
              <w:top w:w="65" w:type="dxa"/>
              <w:left w:w="65" w:type="dxa"/>
              <w:bottom w:w="65" w:type="dxa"/>
              <w:right w:w="65" w:type="dxa"/>
            </w:tcMar>
          </w:tcPr>
          <w:p>
            <w:pPr>
              <w:spacing w:line="252" w:lineRule="auto" w:after="60" w:before="40"/>
              <w:jc w:val="left"/>
            </w:pPr>
            <w:r>
              <w:rPr>
                <w:b w:val="0"/>
                <w:sz w:val="20"/>
              </w:rPr>
              <w:t>Campos con espacios exteriores</w:t>
            </w:r>
          </w:p>
        </w:tc>
        <w:tc>
          <w:tcPr>
            <w:tcW w:type="dxa" w:w="2013"/>
            <w:tcMar>
              <w:top w:w="65" w:type="dxa"/>
              <w:left w:w="65" w:type="dxa"/>
              <w:bottom w:w="65" w:type="dxa"/>
              <w:right w:w="65" w:type="dxa"/>
            </w:tcMar>
          </w:tcPr>
          <w:p>
            <w:pPr>
              <w:spacing w:line="252" w:lineRule="auto" w:after="60" w:before="40"/>
              <w:jc w:val="left"/>
            </w:pPr>
            <w:r>
              <w:rPr>
                <w:b w:val="0"/>
                <w:sz w:val="20"/>
              </w:rPr>
              <w:t>fullName=" Médico de Prueba "; phoneNumber=" 00000000 "</w:t>
            </w:r>
          </w:p>
        </w:tc>
        <w:tc>
          <w:tcPr>
            <w:tcW w:type="dxa" w:w="794"/>
            <w:tcMar>
              <w:top w:w="65" w:type="dxa"/>
              <w:left w:w="65" w:type="dxa"/>
              <w:bottom w:w="65" w:type="dxa"/>
              <w:right w:w="65" w:type="dxa"/>
            </w:tcMar>
          </w:tcPr>
          <w:p>
            <w:pPr>
              <w:spacing w:line="252" w:lineRule="auto" w:after="60" w:before="40"/>
              <w:jc w:val="left"/>
            </w:pPr>
            <w:r>
              <w:rPr>
                <w:b w:val="0"/>
                <w:sz w:val="20"/>
              </w:rPr>
              <w:t>B</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219"/>
            <w:tcMar>
              <w:top w:w="65" w:type="dxa"/>
              <w:left w:w="65" w:type="dxa"/>
              <w:bottom w:w="65" w:type="dxa"/>
              <w:right w:w="65" w:type="dxa"/>
            </w:tcMar>
          </w:tcPr>
          <w:p>
            <w:pPr>
              <w:spacing w:line="252" w:lineRule="auto" w:after="60" w:before="40"/>
              <w:jc w:val="left"/>
            </w:pPr>
            <w:r>
              <w:rPr>
                <w:b w:val="0"/>
                <w:sz w:val="20"/>
              </w:rPr>
              <w:t>V</w:t>
            </w:r>
          </w:p>
        </w:tc>
        <w:tc>
          <w:tcPr>
            <w:tcW w:type="dxa" w:w="1837"/>
            <w:tcMar>
              <w:top w:w="65" w:type="dxa"/>
              <w:left w:w="65" w:type="dxa"/>
              <w:bottom w:w="65" w:type="dxa"/>
              <w:right w:w="65" w:type="dxa"/>
            </w:tcMar>
          </w:tcPr>
          <w:p>
            <w:pPr>
              <w:spacing w:line="252" w:lineRule="auto" w:after="60" w:before="40"/>
              <w:jc w:val="left"/>
            </w:pPr>
            <w:r>
              <w:rPr>
                <w:b w:val="0"/>
                <w:sz w:val="20"/>
              </w:rPr>
              <w:t>Aprobado en Jest</w:t>
            </w:r>
          </w:p>
        </w:tc>
      </w:tr>
    </w:tbl>
    <w:p>
      <w:pPr>
        <w:pStyle w:val="Caption"/>
        <w:keepNext w:val="0"/>
      </w:pPr>
      <w:r>
        <w:rPr>
          <w:b w:val="0"/>
        </w:rPr>
        <w:t>Fuente: elaboración propia a partir de E1, E2 y E4, 2026. Los pasos A/B y resultados V/F/M se definen en las convenciones del apéndice.</w:t>
      </w:r>
    </w:p>
    <w:p>
      <w:r>
        <w:br w:type="page"/>
      </w:r>
    </w:p>
    <w:p>
      <w:pPr>
        <w:pStyle w:val="Heading2"/>
      </w:pPr>
      <w:r>
        <w:t>Hallazgos funcionales pendientes</w:t>
      </w:r>
    </w:p>
    <w:p>
      <w:pPr>
        <w:pStyle w:val="Heading3"/>
      </w:pPr>
      <w:r>
        <w:t>H-01 Nombre de solo espacios en el registro</w:t>
      </w:r>
    </w:p>
    <w:p>
      <w:r>
        <w:t>PU-21 pasó como prueba de caracterización: al sustituir fullName por tres espacios en P0, validateRegistrationFields devolvió un objeto con isValid=true. La condición comprueba !fullName sin recortar espacios, por lo que una cadena no vacía supera la regla. El resultado evidencia una limitación de la validación local; no demuestra que se haya creado una cuenta con esos datos. Estado: pendiente de corrección y de una nueva verificación. Evidencias: E1, E2, E4 y E6.</w:t>
      </w:r>
    </w:p>
    <w:p>
      <w:pPr>
        <w:pStyle w:val="Heading3"/>
      </w:pPr>
      <w:r>
        <w:t>H-02 Teléfono y dirección de solo espacios en el perfil de paciente</w:t>
      </w:r>
    </w:p>
    <w:p>
      <w:r>
        <w:t>PU-25 pasó como prueba de caracterización: validatePatientProfileFields recibió tres espacios en cada argumento y devolvió un objeto con isValid=true. Las condiciones !phoneNumber y !address no detectan cadenas compuestas únicamente por espacios. No se ejecutó una actualización de perfil en Supabase. Estado: pendiente de corrección y de una nueva verificación. Evidencias: E1, E2, E4 y E6.</w:t>
      </w:r>
    </w:p>
    <w:p>
      <w:r>
        <w:t>La eventual corrección requiere definir la regla de presencia de estos campos, implementarla y volver a ejecutar las pruebas correspondientes.</w:t>
      </w:r>
    </w:p>
    <w:p>
      <w:pPr>
        <w:pStyle w:val="Heading2"/>
      </w:pPr>
      <w:r>
        <w:t>Alcance de las conclusiones</w:t>
      </w:r>
    </w:p>
    <w:p>
      <w:r>
        <w:t>Los 30 resultados confirman el comportamiento de las cuatro funciones únicamente frente a las entradas evaluadas. No permiten concluir que todo el módulo de usuarios funcione correctamente ni que el sistema esté libre de errores. No se evaluaron autenticación real, roles, duplicados de usuarios, carga de títulos, persistencia, interfaz ni otros módulos. Los dos casos de caracterización mantienen sus limitaciones funcionales pendientes aunque Jest los haya marcado como aprobados.</w:t>
      </w:r>
    </w:p>
    <w:p>
      <w:pPr>
        <w:pStyle w:val="Heading2"/>
      </w:pPr>
      <w:r>
        <w:t>Evidencia gráfica de los casos y aserciones</w:t>
      </w:r>
    </w:p>
    <w:p>
      <w:pPr>
        <w:pStyle w:val="Caption"/>
        <w:keepNext/>
      </w:pPr>
      <w:r>
        <w:rPr>
          <w:b/>
        </w:rPr>
        <w:t>Figura. Casos y aserciones de la validación de inicio de sesión</w:t>
      </w:r>
    </w:p>
    <w:p>
      <w:pPr>
        <w:keepNext/>
        <w:jc w:val="center"/>
      </w:pPr>
      <w:r>
        <w:rPr>
          <w:i/>
        </w:rPr>
        <w:t>Evidencia gráfica pendiente de incorporación.</w:t>
      </w:r>
    </w:p>
    <w:p>
      <w:pPr>
        <w:keepNext/>
      </w:pPr>
      <w:r>
        <w:t>La evidencia corresponde a loginValidation.test.ts y al bloque de límites del login de userValidation.test.ts. Permite relacionar PU-01 a PU-09 con la función invocada y las aserciones.</w:t>
      </w:r>
    </w:p>
    <w:p>
      <w:pPr>
        <w:pStyle w:val="Caption"/>
        <w:keepNext w:val="0"/>
      </w:pPr>
      <w:r>
        <w:rPr>
          <w:b w:val="0"/>
        </w:rPr>
        <w:t>Fuente: captura del proyecto; pendiente de incorporación.</w:t>
      </w:r>
    </w:p>
    <w:p>
      <w:pPr>
        <w:pStyle w:val="Caption"/>
        <w:keepNext/>
      </w:pPr>
      <w:r>
        <w:rPr>
          <w:b/>
        </w:rPr>
        <w:t>Figura. Casos y aserciones de registro y perfiles</w:t>
      </w:r>
    </w:p>
    <w:p>
      <w:pPr>
        <w:keepNext/>
        <w:jc w:val="center"/>
      </w:pPr>
      <w:r>
        <w:rPr>
          <w:i/>
        </w:rPr>
        <w:t>Evidencia gráfica pendiente de incorporación.</w:t>
      </w:r>
    </w:p>
    <w:p>
      <w:pPr>
        <w:keepNext/>
      </w:pPr>
      <w:r>
        <w:t>La evidencia corresponde a los bloques de registro, perfil de paciente y perfil médico de userValidation.test.ts. PU-21 y PU-25 identifican las dos caracterizaciones. La salida global de Jest se referencia en el apartado 3.3.1, sin duplicar la figura de ejecución.</w:t>
      </w:r>
    </w:p>
    <w:p>
      <w:pPr>
        <w:pStyle w:val="Caption"/>
        <w:keepNext w:val="0"/>
      </w:pPr>
      <w:r>
        <w:rPr>
          <w:b w:val="0"/>
        </w:rPr>
        <w:t>Fuente: captura del proyecto; pendiente de incorporación.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20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de validación de usuarios</dc:title>
  <dc:subject>Contenido para el Capítulo III y apéndice de pruebas unitarias</dc:subject>
  <dc:creator/>
  <cp:keywords/>
  <dc:description/>
  <cp:lastModifiedBy/>
  <cp:revision>1</cp:revision>
  <dcterms:created xsi:type="dcterms:W3CDTF">2013-12-23T23:15:00Z</dcterms:created>
  <dcterms:modified xsi:type="dcterms:W3CDTF">2013-12-23T23:15:00Z</dcterms:modified>
  <cp:category/>
</cp:coreProperties>
</file>