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Historias de usuario de Mi Plata</w:t>
      </w:r>
    </w:p>
    <w:p>
      <w:r>
        <w:t>Proyecto Frontend 1 · HTML, CSS y JavaScript</w:t>
      </w:r>
    </w:p>
    <w:p>
      <w:r>
        <w:t>Estas 16 historias describen las funciones del cajero web y sus criterios de aceptación. Los códigos CU corresponden al diagrama de casos de uso. La gestión de usuarios está disponible para todo cliente con sesión iniciada.</w:t>
      </w:r>
    </w:p>
    <w:p>
      <w:pPr>
        <w:pStyle w:val="Heading1"/>
      </w:pPr>
      <w:r>
        <w:t>HU01 Registrar un cliente</w:t>
      </w:r>
    </w:p>
    <w:p>
      <w:r>
        <w:rPr>
          <w:b/>
        </w:rPr>
        <w:t>Caso de uso CU01  |  Prioridad Alta</w:t>
      </w:r>
    </w:p>
    <w:p>
      <w:r>
        <w:rPr>
          <w:b/>
        </w:rPr>
        <w:t xml:space="preserve">Historia </w:t>
      </w:r>
      <w:r>
        <w:t>Como visitante o cliente con sesión, quiero registrar un cliente con sus datos y contraseña para disponer de tres productos para operar.</w:t>
      </w:r>
    </w:p>
    <w:p>
      <w:r>
        <w:rPr>
          <w:b/>
        </w:rPr>
        <w:t>Criterios de aceptación</w:t>
      </w:r>
    </w:p>
    <w:p>
      <w:pPr>
        <w:pStyle w:val="ListBullet"/>
      </w:pPr>
      <w:r>
        <w:t>Al enviar identificación, nombre, celular y usuario válidos, se crea un cliente con cuenta de ahorros y corriente en $0 y tarjeta con cupo de $3.000.000 y deuda en $0.</w:t>
      </w:r>
    </w:p>
    <w:p>
      <w:pPr>
        <w:pStyle w:val="ListBullet"/>
      </w:pPr>
      <w:r>
        <w:t>El usuario y la identificación son únicos. La contraseña tiene entre 6 y 64 caracteres y coincide con su confirmación.</w:t>
      </w:r>
    </w:p>
    <w:p>
      <w:pPr>
        <w:pStyle w:val="ListBullet"/>
      </w:pPr>
      <w:r>
        <w:t>Si un dato es inválido o está repetido, se informa el error y se conserva el registro de clientes anterior.</w:t>
      </w:r>
    </w:p>
    <w:p>
      <w:pPr>
        <w:pStyle w:val="ListBullet"/>
      </w:pPr>
      <w:r>
        <w:t>El registro público dirige al inicio de sesión. Desde Usuarios, un cliente autenticado puede crear otro cliente con las mismas reglas.</w:t>
      </w:r>
    </w:p>
    <w:p>
      <w:pPr>
        <w:spacing w:after="60"/>
      </w:pPr>
    </w:p>
    <w:p>
      <w:pPr>
        <w:pStyle w:val="Heading1"/>
      </w:pPr>
      <w:r>
        <w:t>HU02 Iniciar sesión y limitar intentos</w:t>
      </w:r>
    </w:p>
    <w:p>
      <w:r>
        <w:rPr>
          <w:b/>
        </w:rPr>
        <w:t>Caso de uso CU02  |  Prioridad Alta</w:t>
      </w:r>
    </w:p>
    <w:p>
      <w:r>
        <w:rPr>
          <w:b/>
        </w:rPr>
        <w:t xml:space="preserve">Historia </w:t>
      </w:r>
      <w:r>
        <w:t>Como cliente registrado, quiero ingresar con mi usuario y contraseña para acceder a mis productos.</w:t>
      </w:r>
    </w:p>
    <w:p>
      <w:r>
        <w:rPr>
          <w:b/>
        </w:rPr>
        <w:t>Criterios de aceptación</w:t>
      </w:r>
    </w:p>
    <w:p>
      <w:pPr>
        <w:pStyle w:val="ListBullet"/>
      </w:pPr>
      <w:r>
        <w:t>Con credenciales correctas y cuenta desbloqueada, se abre el panel y el contador de intentos queda en cero.</w:t>
      </w:r>
    </w:p>
    <w:p>
      <w:pPr>
        <w:pStyle w:val="ListBullet"/>
      </w:pPr>
      <w:r>
        <w:t>Cada contraseña incorrecta de un usuario existente suma un intento y muestra los intentos restantes; el tercer fallo bloquea el acceso.</w:t>
      </w:r>
    </w:p>
    <w:p>
      <w:pPr>
        <w:pStyle w:val="ListBullet"/>
      </w:pPr>
      <w:r>
        <w:t>Una cuenta bloqueada permanece bloqueada incluso si se ingresa su contraseña correcta, hasta realizar el desbloqueo manual.</w:t>
      </w:r>
    </w:p>
    <w:p>
      <w:pPr>
        <w:pStyle w:val="ListBullet"/>
      </w:pPr>
      <w:r>
        <w:t>Un usuario inexistente recibe un mensaje de credenciales incorrectas. El contador y el bloqueo se conservan al recargar.</w:t>
      </w:r>
    </w:p>
    <w:p>
      <w:r>
        <w:br w:type="page"/>
      </w:r>
    </w:p>
    <w:p>
      <w:pPr>
        <w:pStyle w:val="Heading1"/>
      </w:pPr>
      <w:r>
        <w:t>HU03 Cerrar sesión</w:t>
      </w:r>
    </w:p>
    <w:p>
      <w:r>
        <w:rPr>
          <w:b/>
        </w:rPr>
        <w:t>Caso de uso CU03  |  Prioridad Alta</w:t>
      </w:r>
    </w:p>
    <w:p>
      <w:r>
        <w:rPr>
          <w:b/>
        </w:rPr>
        <w:t xml:space="preserve">Historia </w:t>
      </w:r>
      <w:r>
        <w:t>Como cliente con sesión iniciada, quiero salir de mi cuenta para finalizar el acceso a mis productos.</w:t>
      </w:r>
    </w:p>
    <w:p>
      <w:r>
        <w:rPr>
          <w:b/>
        </w:rPr>
        <w:t>Criterios de aceptación</w:t>
      </w:r>
    </w:p>
    <w:p>
      <w:pPr>
        <w:pStyle w:val="ListBullet"/>
      </w:pPr>
      <w:r>
        <w:t>Al seleccionar salir, se elimina la sesión activa y se muestra el inicio de sesión.</w:t>
      </w:r>
    </w:p>
    <w:p>
      <w:pPr>
        <w:pStyle w:val="ListBullet"/>
      </w:pPr>
      <w:r>
        <w:t>Al intentar volver al panel sin autenticación, se solicita iniciar sesión.</w:t>
      </w:r>
    </w:p>
    <w:p>
      <w:pPr>
        <w:pStyle w:val="ListBullet"/>
      </w:pPr>
      <w:r>
        <w:t>Los saldos y movimientos se conservan. Recargar la página también finaliza la sesión actual.</w:t>
      </w:r>
    </w:p>
    <w:p>
      <w:pPr>
        <w:spacing w:after="60"/>
      </w:pPr>
    </w:p>
    <w:p>
      <w:pPr>
        <w:pStyle w:val="Heading1"/>
      </w:pPr>
      <w:r>
        <w:t>HU04 Consultar saldos y cupos</w:t>
      </w:r>
    </w:p>
    <w:p>
      <w:r>
        <w:rPr>
          <w:b/>
        </w:rPr>
        <w:t>Caso de uso CU04  |  Prioridad Alta</w:t>
      </w:r>
    </w:p>
    <w:p>
      <w:r>
        <w:rPr>
          <w:b/>
        </w:rPr>
        <w:t xml:space="preserve">Historia </w:t>
      </w:r>
      <w:r>
        <w:t>Como cliente con sesión iniciada, quiero seleccionar uno de mis productos y consultar sus valores para conocer el dinero o crédito disponible.</w:t>
      </w:r>
    </w:p>
    <w:p>
      <w:r>
        <w:rPr>
          <w:b/>
        </w:rPr>
        <w:t>Criterios de aceptación</w:t>
      </w:r>
    </w:p>
    <w:p>
      <w:pPr>
        <w:pStyle w:val="ListBullet"/>
      </w:pPr>
      <w:r>
        <w:t>El panel presenta los tres productos con su tipo y número.</w:t>
      </w:r>
    </w:p>
    <w:p>
      <w:pPr>
        <w:pStyle w:val="ListBullet"/>
      </w:pPr>
      <w:r>
        <w:t>En ahorros y corriente se muestra el saldo; el resumen incluye el disponible para retirar.</w:t>
      </w:r>
    </w:p>
    <w:p>
      <w:pPr>
        <w:pStyle w:val="ListBullet"/>
      </w:pPr>
      <w:r>
        <w:t>En crédito se muestran la deuda de capital, el cupo total y el cupo disponible, calculado como cupo menos deuda.</w:t>
      </w:r>
    </w:p>
    <w:p>
      <w:pPr>
        <w:pStyle w:val="ListBullet"/>
      </w:pPr>
      <w:r>
        <w:t>Cambiar de producto actualiza el resumen sin modificar los valores guardados.</w:t>
      </w:r>
    </w:p>
    <w:p>
      <w:r>
        <w:br w:type="page"/>
      </w:r>
    </w:p>
    <w:p>
      <w:pPr>
        <w:pStyle w:val="Heading1"/>
      </w:pPr>
      <w:r>
        <w:t>HU05 Consignar dinero</w:t>
      </w:r>
    </w:p>
    <w:p>
      <w:r>
        <w:rPr>
          <w:b/>
        </w:rPr>
        <w:t>Caso de uso CU05  |  Prioridad Alta</w:t>
      </w:r>
    </w:p>
    <w:p>
      <w:r>
        <w:rPr>
          <w:b/>
        </w:rPr>
        <w:t xml:space="preserve">Historia </w:t>
      </w:r>
      <w:r>
        <w:t>Como cliente con sesión iniciada, quiero consignar en una cuenta de ahorros o corriente propia para incrementar su saldo.</w:t>
      </w:r>
    </w:p>
    <w:p>
      <w:r>
        <w:rPr>
          <w:b/>
        </w:rPr>
        <w:t>Criterios de aceptación</w:t>
      </w:r>
    </w:p>
    <w:p>
      <w:pPr>
        <w:pStyle w:val="ListBullet"/>
      </w:pPr>
      <w:r>
        <w:t>Un monto positivo de hasta $1.000.000.000.000 y máximo dos decimales incrementa el saldo de la cuenta seleccionada.</w:t>
      </w:r>
    </w:p>
    <w:p>
      <w:pPr>
        <w:pStyle w:val="ListBullet"/>
      </w:pPr>
      <w:r>
        <w:t>La operación registra fecha, tipo, valor, detalle e impacto en el saldo y muestra el saldo actualizado.</w:t>
      </w:r>
    </w:p>
    <w:p>
      <w:pPr>
        <w:pStyle w:val="ListBullet"/>
      </w:pPr>
      <w:r>
        <w:t>Un monto vacío, cero, negativo o inválido se rechaza sin alterar el saldo.</w:t>
      </w:r>
    </w:p>
    <w:p>
      <w:pPr>
        <w:pStyle w:val="ListBullet"/>
      </w:pPr>
      <w:r>
        <w:t>La consignación en corriente puede cubrir un saldo negativo causado por sobregiro.</w:t>
      </w:r>
    </w:p>
    <w:p>
      <w:pPr>
        <w:spacing w:after="60"/>
      </w:pPr>
    </w:p>
    <w:p>
      <w:pPr>
        <w:pStyle w:val="Heading1"/>
      </w:pPr>
      <w:r>
        <w:t>HU06 Retirar dinero</w:t>
      </w:r>
    </w:p>
    <w:p>
      <w:r>
        <w:rPr>
          <w:b/>
        </w:rPr>
        <w:t>Caso de uso CU06  |  Prioridad Alta</w:t>
      </w:r>
    </w:p>
    <w:p>
      <w:r>
        <w:rPr>
          <w:b/>
        </w:rPr>
        <w:t xml:space="preserve">Historia </w:t>
      </w:r>
      <w:r>
        <w:t>Como cliente con sesión iniciada, quiero retirar de ahorros o corriente para utilizar mis fondos disponibles.</w:t>
      </w:r>
    </w:p>
    <w:p>
      <w:r>
        <w:rPr>
          <w:b/>
        </w:rPr>
        <w:t>Criterios de aceptación</w:t>
      </w:r>
    </w:p>
    <w:p>
      <w:pPr>
        <w:pStyle w:val="ListBullet"/>
      </w:pPr>
      <w:r>
        <w:t>En ahorros, el retiro se valida contra el saldo previo al interés. Se abona el 1,5 % mensual al retirar: el primer retiro simula un mes y los siguientes reconocen los meses calendario transcurridos.</w:t>
      </w:r>
    </w:p>
    <w:p>
      <w:pPr>
        <w:pStyle w:val="ListBullet"/>
      </w:pPr>
      <w:r>
        <w:t>Otro retiro en el mismo mes no vuelve a generar interés. Una operación rechazada no abona intereses.</w:t>
      </w:r>
    </w:p>
    <w:p>
      <w:pPr>
        <w:pStyle w:val="ListBullet"/>
      </w:pPr>
      <w:r>
        <w:t>En corriente, se admite hasta el 120 % del saldo positivo. Si el saldo ya es negativo, el disponible es cero.</w:t>
      </w:r>
    </w:p>
    <w:p>
      <w:pPr>
        <w:pStyle w:val="ListBullet"/>
      </w:pPr>
      <w:r>
        <w:t>El retiro exitoso registra el movimiento y actualiza el saldo. La tarjeta utiliza Comprar y financiar en lugar de retirar.</w:t>
      </w:r>
    </w:p>
    <w:p>
      <w:r>
        <w:br w:type="page"/>
      </w:r>
    </w:p>
    <w:p>
      <w:pPr>
        <w:pStyle w:val="Heading1"/>
      </w:pPr>
      <w:r>
        <w:t>HU07 Comprar y financiar con tarjeta</w:t>
      </w:r>
    </w:p>
    <w:p>
      <w:r>
        <w:rPr>
          <w:b/>
        </w:rPr>
        <w:t>Caso de uso CU07  |  Prioridad Alta</w:t>
      </w:r>
    </w:p>
    <w:p>
      <w:r>
        <w:rPr>
          <w:b/>
        </w:rPr>
        <w:t xml:space="preserve">Historia </w:t>
      </w:r>
      <w:r>
        <w:t>Como cliente con sesión iniciada, quiero simular y confirmar una compra a cuotas para conocer su costo y utilizar mi cupo.</w:t>
      </w:r>
    </w:p>
    <w:p>
      <w:r>
        <w:rPr>
          <w:b/>
        </w:rPr>
        <w:t>Criterios de aceptación</w:t>
      </w:r>
    </w:p>
    <w:p>
      <w:pPr>
        <w:pStyle w:val="ListBullet"/>
      </w:pPr>
      <w:r>
        <w:t>Se aceptan compras dentro del cupo disponible y entre 1 y 120 cuotas enteras.</w:t>
      </w:r>
    </w:p>
    <w:p>
      <w:pPr>
        <w:pStyle w:val="ListBullet"/>
      </w:pPr>
      <w:r>
        <w:t>Para 1 o 2 cuotas se usa tasa mensual del 0 %; de 3 a 6, del 1,9 %; de 7 a 120, del 2,3 %.</w:t>
      </w:r>
    </w:p>
    <w:p>
      <w:pPr>
        <w:pStyle w:val="ListBullet"/>
      </w:pPr>
      <w:r>
        <w:t>La vista previa muestra cuotas, tasa y total estimado. Con interés se usa la fórmula de anualidad; sin interés se divide el monto entre las cuotas.</w:t>
      </w:r>
    </w:p>
    <w:p>
      <w:pPr>
        <w:pStyle w:val="ListBullet"/>
      </w:pPr>
      <w:r>
        <w:t>Al confirmar, aumenta la deuda de capital, disminuye el disponible y se registra la compra. Las cuotas son informativas y no generan cobros programados.</w:t>
      </w:r>
    </w:p>
    <w:p>
      <w:pPr>
        <w:spacing w:after="60"/>
      </w:pPr>
    </w:p>
    <w:p>
      <w:pPr>
        <w:pStyle w:val="Heading1"/>
      </w:pPr>
      <w:r>
        <w:t>HU08 Pagar la tarjeta</w:t>
      </w:r>
    </w:p>
    <w:p>
      <w:r>
        <w:rPr>
          <w:b/>
        </w:rPr>
        <w:t>Caso de uso CU08  |  Prioridad Alta</w:t>
      </w:r>
    </w:p>
    <w:p>
      <w:r>
        <w:rPr>
          <w:b/>
        </w:rPr>
        <w:t xml:space="preserve">Historia </w:t>
      </w:r>
      <w:r>
        <w:t>Como cliente con sesión iniciada, quiero abonar a la deuda de mi tarjeta para reducir el capital pendiente y recuperar cupo.</w:t>
      </w:r>
    </w:p>
    <w:p>
      <w:r>
        <w:rPr>
          <w:b/>
        </w:rPr>
        <w:t>Criterios de aceptación</w:t>
      </w:r>
    </w:p>
    <w:p>
      <w:pPr>
        <w:pStyle w:val="ListBullet"/>
      </w:pPr>
      <w:r>
        <w:t>El pago debe ser positivo y no superar la deuda de capital actual.</w:t>
      </w:r>
    </w:p>
    <w:p>
      <w:pPr>
        <w:pStyle w:val="ListBullet"/>
      </w:pPr>
      <w:r>
        <w:t>Al confirmar, la deuda disminuye en el valor pagado y el cupo disponible aumenta por el mismo valor.</w:t>
      </w:r>
    </w:p>
    <w:p>
      <w:pPr>
        <w:pStyle w:val="ListBullet"/>
      </w:pPr>
      <w:r>
        <w:t>Se registra el pago y se muestra la nueva deuda. Un pago superior a la deuda se rechaza sin cambios.</w:t>
      </w:r>
    </w:p>
    <w:p>
      <w:r>
        <w:br w:type="page"/>
      </w:r>
    </w:p>
    <w:p>
      <w:pPr>
        <w:pStyle w:val="Heading1"/>
      </w:pPr>
      <w:r>
        <w:t>HU09 Transferir dinero</w:t>
      </w:r>
    </w:p>
    <w:p>
      <w:r>
        <w:rPr>
          <w:b/>
        </w:rPr>
        <w:t>Caso de uso CU09  |  Prioridad Alta</w:t>
      </w:r>
    </w:p>
    <w:p>
      <w:r>
        <w:rPr>
          <w:b/>
        </w:rPr>
        <w:t xml:space="preserve">Historia </w:t>
      </w:r>
      <w:r>
        <w:t>Como cliente con sesión iniciada, quiero enviar dinero a otro producto propio o de otro cliente para mover fondos entre productos.</w:t>
      </w:r>
    </w:p>
    <w:p>
      <w:r>
        <w:rPr>
          <w:b/>
        </w:rPr>
        <w:t>Criterios de aceptación</w:t>
      </w:r>
    </w:p>
    <w:p>
      <w:pPr>
        <w:pStyle w:val="ListBullet"/>
      </w:pPr>
      <w:r>
        <w:t>El origen pertenece al cliente de la sesión; el destino existe y es distinto del origen.</w:t>
      </w:r>
    </w:p>
    <w:p>
      <w:pPr>
        <w:pStyle w:val="ListBullet"/>
      </w:pPr>
      <w:r>
        <w:t>El monto respeta el disponible del origen. Desde corriente puede usar su sobregiro; desde crédito se financia con las cuotas elegidas.</w:t>
      </w:r>
    </w:p>
    <w:p>
      <w:pPr>
        <w:pStyle w:val="ListBullet"/>
      </w:pPr>
      <w:r>
        <w:t>Si el destino es tarjeta, el abono reduce la deuda y no puede superarla. En ahorros, una transferencia enviada no genera el interés reservado al retiro.</w:t>
      </w:r>
    </w:p>
    <w:p>
      <w:pPr>
        <w:pStyle w:val="ListBullet"/>
      </w:pPr>
      <w:r>
        <w:t>Una transferencia exitosa actualiza ambos productos y registra envío y recepción. Ante un error, se restauran ambos saldos y movimientos.</w:t>
      </w:r>
    </w:p>
    <w:p>
      <w:pPr>
        <w:spacing w:after="60"/>
      </w:pPr>
    </w:p>
    <w:p>
      <w:pPr>
        <w:pStyle w:val="Heading1"/>
      </w:pPr>
      <w:r>
        <w:t>HU10 Consultar movimientos</w:t>
      </w:r>
    </w:p>
    <w:p>
      <w:r>
        <w:rPr>
          <w:b/>
        </w:rPr>
        <w:t>Caso de uso CU10  |  Prioridad Media</w:t>
      </w:r>
    </w:p>
    <w:p>
      <w:r>
        <w:rPr>
          <w:b/>
        </w:rPr>
        <w:t xml:space="preserve">Historia </w:t>
      </w:r>
      <w:r>
        <w:t>Como cliente con sesión iniciada, quiero ver el historial del producto seleccionado para revisar mis operaciones.</w:t>
      </w:r>
    </w:p>
    <w:p>
      <w:r>
        <w:rPr>
          <w:b/>
        </w:rPr>
        <w:t>Criterios de aceptación</w:t>
      </w:r>
    </w:p>
    <w:p>
      <w:pPr>
        <w:pStyle w:val="ListBullet"/>
      </w:pPr>
      <w:r>
        <w:t>Se muestran fecha, tipo, detalle, valor e impacto de cada movimiento.</w:t>
      </w:r>
    </w:p>
    <w:p>
      <w:pPr>
        <w:pStyle w:val="ListBullet"/>
      </w:pPr>
      <w:r>
        <w:t>Los movimientos se presentan del más reciente al más antiguo.</w:t>
      </w:r>
    </w:p>
    <w:p>
      <w:pPr>
        <w:pStyle w:val="ListBullet"/>
      </w:pPr>
      <w:r>
        <w:t>Si el producto no tiene operaciones, se informa que todavía no hay movimientos. El historial persiste al recargar el navegador.</w:t>
      </w:r>
    </w:p>
    <w:p>
      <w:r>
        <w:br w:type="page"/>
      </w:r>
    </w:p>
    <w:p>
      <w:pPr>
        <w:pStyle w:val="Heading1"/>
      </w:pPr>
      <w:r>
        <w:t>HU11 Actualizar mi perfil</w:t>
      </w:r>
    </w:p>
    <w:p>
      <w:r>
        <w:rPr>
          <w:b/>
        </w:rPr>
        <w:t>Caso de uso CU11  |  Prioridad Media</w:t>
      </w:r>
    </w:p>
    <w:p>
      <w:r>
        <w:rPr>
          <w:b/>
        </w:rPr>
        <w:t xml:space="preserve">Historia </w:t>
      </w:r>
      <w:r>
        <w:t>Como cliente con sesión iniciada, quiero modificar mis datos personales para mantener actualizada mi información.</w:t>
      </w:r>
    </w:p>
    <w:p>
      <w:r>
        <w:rPr>
          <w:b/>
        </w:rPr>
        <w:t>Criterios de aceptación</w:t>
      </w:r>
    </w:p>
    <w:p>
      <w:pPr>
        <w:pStyle w:val="ListBullet"/>
      </w:pPr>
      <w:r>
        <w:t>El formulario carga identificación, nombre, celular y usuario del cliente actual.</w:t>
      </w:r>
    </w:p>
    <w:p>
      <w:pPr>
        <w:pStyle w:val="ListBullet"/>
      </w:pPr>
      <w:r>
        <w:t>Al guardar datos válidos, se conserva el mismo cliente y sus productos.</w:t>
      </w:r>
    </w:p>
    <w:p>
      <w:pPr>
        <w:pStyle w:val="ListBullet"/>
      </w:pPr>
      <w:r>
        <w:t>Una identificación o usuario de otro cliente se rechaza. Este formulario no cambia la contraseña.</w:t>
      </w:r>
    </w:p>
    <w:p>
      <w:pPr>
        <w:spacing w:after="60"/>
      </w:pPr>
    </w:p>
    <w:p>
      <w:pPr>
        <w:pStyle w:val="Heading1"/>
      </w:pPr>
      <w:r>
        <w:t>HU12 Cambiar mi contraseña</w:t>
      </w:r>
    </w:p>
    <w:p>
      <w:r>
        <w:rPr>
          <w:b/>
        </w:rPr>
        <w:t>Caso de uso CU12  |  Prioridad Alta</w:t>
      </w:r>
    </w:p>
    <w:p>
      <w:r>
        <w:rPr>
          <w:b/>
        </w:rPr>
        <w:t xml:space="preserve">Historia </w:t>
      </w:r>
      <w:r>
        <w:t>Como cliente con sesión iniciada, quiero confirmar mi usuario y contraseña actual para definir una nueva para actualizar mi credencial de acceso.</w:t>
      </w:r>
    </w:p>
    <w:p>
      <w:r>
        <w:rPr>
          <w:b/>
        </w:rPr>
        <w:t>Criterios de aceptación</w:t>
      </w:r>
    </w:p>
    <w:p>
      <w:pPr>
        <w:pStyle w:val="ListBullet"/>
      </w:pPr>
      <w:r>
        <w:t>El usuario confirmado corresponde al cliente de la sesión y la contraseña actual es correcta.</w:t>
      </w:r>
    </w:p>
    <w:p>
      <w:pPr>
        <w:pStyle w:val="ListBullet"/>
      </w:pPr>
      <w:r>
        <w:t>La nueva contraseña tiene entre 6 y 64 caracteres y coincide con la confirmación.</w:t>
      </w:r>
    </w:p>
    <w:p>
      <w:pPr>
        <w:pStyle w:val="ListBullet"/>
      </w:pPr>
      <w:r>
        <w:t>Al guardar, la nueva contraseña funciona en el siguiente ingreso. Si falla una validación, se conserva la anterior.</w:t>
      </w:r>
    </w:p>
    <w:p>
      <w:r>
        <w:br w:type="page"/>
      </w:r>
    </w:p>
    <w:p>
      <w:pPr>
        <w:pStyle w:val="Heading1"/>
      </w:pPr>
      <w:r>
        <w:t>HU13 Listar usuarios</w:t>
      </w:r>
    </w:p>
    <w:p>
      <w:r>
        <w:rPr>
          <w:b/>
        </w:rPr>
        <w:t>Caso de uso CU13  |  Prioridad Media</w:t>
      </w:r>
    </w:p>
    <w:p>
      <w:r>
        <w:rPr>
          <w:b/>
        </w:rPr>
        <w:t xml:space="preserve">Historia </w:t>
      </w:r>
      <w:r>
        <w:t>Como cliente con sesión iniciada, quiero consultar los clientes registrados para revisar sus datos y estado.</w:t>
      </w:r>
    </w:p>
    <w:p>
      <w:r>
        <w:rPr>
          <w:b/>
        </w:rPr>
        <w:t>Criterios de aceptación</w:t>
      </w:r>
    </w:p>
    <w:p>
      <w:pPr>
        <w:pStyle w:val="ListBullet"/>
      </w:pPr>
      <w:r>
        <w:t>La sección Usuarios muestra nombre, identificación, usuario, celular, estado y número de intentos de cada cliente.</w:t>
      </w:r>
    </w:p>
    <w:p>
      <w:pPr>
        <w:pStyle w:val="ListBullet"/>
      </w:pPr>
      <w:r>
        <w:t>Se ofrecen acciones para crear, editar, eliminar y, cuando corresponde, desbloquear.</w:t>
      </w:r>
    </w:p>
    <w:p>
      <w:pPr>
        <w:pStyle w:val="ListBullet"/>
      </w:pPr>
      <w:r>
        <w:t>El listado está disponible para cualquier cliente autenticado del simulador y no muestra contraseñas.</w:t>
      </w:r>
    </w:p>
    <w:p>
      <w:pPr>
        <w:spacing w:after="60"/>
      </w:pPr>
    </w:p>
    <w:p>
      <w:pPr>
        <w:pStyle w:val="Heading1"/>
      </w:pPr>
      <w:r>
        <w:t>HU14 Editar otro usuario</w:t>
      </w:r>
    </w:p>
    <w:p>
      <w:r>
        <w:rPr>
          <w:b/>
        </w:rPr>
        <w:t>Caso de uso CU14  |  Prioridad Media</w:t>
      </w:r>
    </w:p>
    <w:p>
      <w:r>
        <w:rPr>
          <w:b/>
        </w:rPr>
        <w:t xml:space="preserve">Historia </w:t>
      </w:r>
      <w:r>
        <w:t>Como cliente con sesión iniciada, quiero actualizar los datos de un cliente desde Usuarios para corregir su información registrada.</w:t>
      </w:r>
    </w:p>
    <w:p>
      <w:r>
        <w:rPr>
          <w:b/>
        </w:rPr>
        <w:t>Criterios de aceptación</w:t>
      </w:r>
    </w:p>
    <w:p>
      <w:pPr>
        <w:pStyle w:val="ListBullet"/>
      </w:pPr>
      <w:r>
        <w:t>Al seleccionar Editar, se cargan los datos del cliente elegido.</w:t>
      </w:r>
    </w:p>
    <w:p>
      <w:pPr>
        <w:pStyle w:val="ListBullet"/>
      </w:pPr>
      <w:r>
        <w:t>Se aplican las mismas validaciones de datos y unicidad que en el registro, exceptuando el propio cliente editado.</w:t>
      </w:r>
    </w:p>
    <w:p>
      <w:pPr>
        <w:pStyle w:val="ListBullet"/>
      </w:pPr>
      <w:r>
        <w:t>Al guardar, se mantienen su identificador interno, contraseña, productos, saldos y movimientos. Cancelar la edición no modifica datos.</w:t>
      </w:r>
    </w:p>
    <w:p>
      <w:r>
        <w:br w:type="page"/>
      </w:r>
    </w:p>
    <w:p>
      <w:pPr>
        <w:pStyle w:val="Heading1"/>
      </w:pPr>
      <w:r>
        <w:t>HU15 Eliminar un usuario</w:t>
      </w:r>
    </w:p>
    <w:p>
      <w:r>
        <w:rPr>
          <w:b/>
        </w:rPr>
        <w:t>Caso de uso CU15  |  Prioridad Alta</w:t>
      </w:r>
    </w:p>
    <w:p>
      <w:r>
        <w:rPr>
          <w:b/>
        </w:rPr>
        <w:t xml:space="preserve">Historia </w:t>
      </w:r>
      <w:r>
        <w:t>Como cliente con sesión iniciada, quiero eliminar un cliente que ya no usará el simulador para retirar su registro y sus productos.</w:t>
      </w:r>
    </w:p>
    <w:p>
      <w:r>
        <w:rPr>
          <w:b/>
        </w:rPr>
        <w:t>Criterios de aceptación</w:t>
      </w:r>
    </w:p>
    <w:p>
      <w:pPr>
        <w:pStyle w:val="ListBullet"/>
      </w:pPr>
      <w:r>
        <w:t>Antes de eliminar, se solicita confirmación con el nombre del cliente. Cancelar conserva el registro.</w:t>
      </w:r>
    </w:p>
    <w:p>
      <w:pPr>
        <w:pStyle w:val="ListBullet"/>
      </w:pPr>
      <w:r>
        <w:t>Solo se permite eliminar si ahorros y corriente tienen saldo cero y la tarjeta tiene deuda cero.</w:t>
      </w:r>
    </w:p>
    <w:p>
      <w:pPr>
        <w:pStyle w:val="ListBullet"/>
      </w:pPr>
      <w:r>
        <w:t>La confirmación válida elimina el cliente y sus tres productos. Un saldo positivo o negativo, o una deuda, impide la eliminación.</w:t>
      </w:r>
    </w:p>
    <w:p>
      <w:pPr>
        <w:pStyle w:val="ListBullet"/>
      </w:pPr>
      <w:r>
        <w:t>Si el cliente elimina su propio registro, también finaliza su sesión.</w:t>
      </w:r>
    </w:p>
    <w:p>
      <w:pPr>
        <w:spacing w:after="60"/>
      </w:pPr>
    </w:p>
    <w:p>
      <w:pPr>
        <w:pStyle w:val="Heading1"/>
      </w:pPr>
      <w:r>
        <w:t>HU16 Desbloquear un usuario</w:t>
      </w:r>
    </w:p>
    <w:p>
      <w:r>
        <w:rPr>
          <w:b/>
        </w:rPr>
        <w:t>Caso de uso CU16  |  Prioridad Alta</w:t>
      </w:r>
    </w:p>
    <w:p>
      <w:r>
        <w:rPr>
          <w:b/>
        </w:rPr>
        <w:t xml:space="preserve">Historia </w:t>
      </w:r>
      <w:r>
        <w:t>Como cliente con sesión iniciada, quiero desbloquear manualmente un cliente bloqueado para permitirle intentar ingresar nuevamente.</w:t>
      </w:r>
    </w:p>
    <w:p>
      <w:r>
        <w:rPr>
          <w:b/>
        </w:rPr>
        <w:t>Criterios de aceptación</w:t>
      </w:r>
    </w:p>
    <w:p>
      <w:pPr>
        <w:pStyle w:val="ListBullet"/>
      </w:pPr>
      <w:r>
        <w:t>La acción Desbloquear aparece para clientes que acumulan tres intentos fallidos.</w:t>
      </w:r>
    </w:p>
    <w:p>
      <w:pPr>
        <w:pStyle w:val="ListBullet"/>
      </w:pPr>
      <w:r>
        <w:t>Al ejecutarla, el contador vuelve a cero y el estado pasa a Activo.</w:t>
      </w:r>
    </w:p>
    <w:p>
      <w:pPr>
        <w:pStyle w:val="ListBullet"/>
      </w:pPr>
      <w:r>
        <w:t>El cliente desbloqueado puede iniciar sesión con su contraseña vigente. La contraseña permanece igual y el cambio se guarda.</w:t>
      </w:r>
    </w:p>
    <w:sectPr w:rsidR="00FC693F" w:rsidRPr="0006063C" w:rsidSect="00034616">
      <w:footerReference w:type="default" r:id="rId9"/>
      <w:pgSz w:w="12240" w:h="15840"/>
      <w:pgMar w:top="936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Mi Plata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34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34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 de Mi Plata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