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6EEE" w14:textId="77777777" w:rsidR="001F75CF" w:rsidRDefault="0046330F" w:rsidP="0046330F">
      <w:pPr>
        <w:pStyle w:val="Ttulo1"/>
        <w:jc w:val="center"/>
      </w:pPr>
      <w:r>
        <w:t>Documentación del Diseño del Dominio</w:t>
      </w:r>
    </w:p>
    <w:p w14:paraId="4E335655" w14:textId="77777777" w:rsidR="001F75CF" w:rsidRDefault="0046330F">
      <w:pPr>
        <w:pStyle w:val="Ttulo2"/>
      </w:pPr>
      <w:r>
        <w:t>1. Modelo de Dominio</w:t>
      </w:r>
    </w:p>
    <w:p w14:paraId="691C5171" w14:textId="2CBCBA69" w:rsidR="001F75CF" w:rsidRDefault="0046330F">
      <w:r>
        <w:t>El modelo de dominio representa los conceptos fundamentales del sistema de gestión de pedidos de restaurante. Incluye las siguientes entidades clave:</w:t>
      </w:r>
      <w:r>
        <w:br/>
      </w:r>
      <w:r>
        <w:br/>
      </w:r>
      <w:r w:rsidRPr="0046330F">
        <w:rPr>
          <w:b/>
          <w:bCs/>
        </w:rPr>
        <w:t>Microservicio de Pedidos</w:t>
      </w:r>
      <w:r>
        <w:t>:</w:t>
      </w:r>
      <w:r>
        <w:br/>
        <w:t xml:space="preserve">- Pedido: </w:t>
      </w:r>
      <w:r>
        <w:t>Contiene ID, Cliente, Fecha, Dirección, Lista de Ítems, Estado, Total.</w:t>
      </w:r>
      <w:r>
        <w:br/>
        <w:t>- Cliente: Nombre, Contacto.</w:t>
      </w:r>
      <w:r>
        <w:br/>
        <w:t>- Ítem de Pedido: ID Producto, Cantidad, Precio Unitario.</w:t>
      </w:r>
      <w:r>
        <w:br/>
      </w:r>
      <w:r>
        <w:br/>
      </w:r>
      <w:r w:rsidRPr="0046330F">
        <w:rPr>
          <w:b/>
          <w:bCs/>
        </w:rPr>
        <w:t>Microservicio de Inventario:</w:t>
      </w:r>
      <w:r>
        <w:br/>
        <w:t>- Ingrediente: Nombre, Cantidad, Unidad de Medida.</w:t>
      </w:r>
      <w:r>
        <w:br/>
        <w:t>- Receta: Product</w:t>
      </w:r>
      <w:r>
        <w:t>o, Lista de Ingredientes necesarios.</w:t>
      </w:r>
      <w:r>
        <w:br/>
      </w:r>
      <w:r>
        <w:br/>
      </w:r>
      <w:r w:rsidRPr="0046330F">
        <w:rPr>
          <w:b/>
          <w:bCs/>
        </w:rPr>
        <w:t>Relaciones:</w:t>
      </w:r>
      <w:r>
        <w:br/>
        <w:t>- Un Pedido tiene muchos Ítems de Pedido.</w:t>
      </w:r>
      <w:r>
        <w:br/>
        <w:t xml:space="preserve">- Un Ítem de Pedido referencia productos que requieren </w:t>
      </w:r>
      <w:proofErr w:type="spellStart"/>
      <w:r>
        <w:t>ingredientes</w:t>
      </w:r>
      <w:proofErr w:type="spellEnd"/>
      <w:r>
        <w:t xml:space="preserve"> (</w:t>
      </w:r>
      <w:proofErr w:type="spellStart"/>
      <w:r>
        <w:t>relación</w:t>
      </w:r>
      <w:proofErr w:type="spellEnd"/>
      <w:r>
        <w:t xml:space="preserve"> con </w:t>
      </w:r>
      <w:proofErr w:type="spellStart"/>
      <w:r>
        <w:t>Inventario</w:t>
      </w:r>
      <w:proofErr w:type="spellEnd"/>
      <w:r>
        <w:t>).</w:t>
      </w:r>
    </w:p>
    <w:p w14:paraId="7E6D4732" w14:textId="3E36EA13" w:rsidR="001F75CF" w:rsidRDefault="0046330F">
      <w:pPr>
        <w:pStyle w:val="Ttulo2"/>
      </w:pPr>
      <w:r>
        <w:t>2</w:t>
      </w:r>
      <w:r>
        <w:t xml:space="preserve">. </w:t>
      </w:r>
      <w:proofErr w:type="spellStart"/>
      <w:r>
        <w:t>Especificaciones</w:t>
      </w:r>
      <w:proofErr w:type="spellEnd"/>
      <w:r>
        <w:t xml:space="preserve"> </w:t>
      </w:r>
      <w:proofErr w:type="spellStart"/>
      <w:r>
        <w:t>Detalladas</w:t>
      </w:r>
      <w:proofErr w:type="spellEnd"/>
    </w:p>
    <w:p w14:paraId="41513FA0" w14:textId="77777777" w:rsidR="001F75CF" w:rsidRDefault="0046330F">
      <w:r>
        <w:t>Las entidades del dominio están implementadas como clases C# con propiedades y métodos. Ejemplos:</w:t>
      </w:r>
      <w:r>
        <w:br/>
      </w:r>
      <w:r>
        <w:br/>
      </w:r>
      <w:r w:rsidRPr="0046330F">
        <w:rPr>
          <w:b/>
          <w:bCs/>
        </w:rPr>
        <w:t>Clase Pedido:</w:t>
      </w:r>
      <w:r>
        <w:br/>
        <w:t xml:space="preserve"> - Métodos: </w:t>
      </w:r>
      <w:proofErr w:type="gramStart"/>
      <w:r>
        <w:t>CalcularTotal(</w:t>
      </w:r>
      <w:proofErr w:type="gramEnd"/>
      <w:r>
        <w:t>), CambiarEstado()</w:t>
      </w:r>
      <w:r>
        <w:br/>
        <w:t xml:space="preserve"> - Reglas: U</w:t>
      </w:r>
      <w:r>
        <w:t>n pedido no puede ser confirmado si no hay inventario.</w:t>
      </w:r>
      <w:r>
        <w:br/>
      </w:r>
      <w:r>
        <w:br/>
      </w:r>
      <w:r w:rsidRPr="0046330F">
        <w:rPr>
          <w:b/>
          <w:bCs/>
        </w:rPr>
        <w:t>Clase Ingrediente:</w:t>
      </w:r>
      <w:r>
        <w:br/>
        <w:t xml:space="preserve"> - Métodos: ValidarDisponibilidad(), ActualizarStock()</w:t>
      </w:r>
      <w:r>
        <w:br/>
      </w:r>
    </w:p>
    <w:p w14:paraId="6502BDB5" w14:textId="3C70E27C" w:rsidR="001F75CF" w:rsidRDefault="0046330F">
      <w:pPr>
        <w:pStyle w:val="Ttulo2"/>
      </w:pPr>
      <w:r>
        <w:t>3</w:t>
      </w:r>
      <w:r>
        <w:t xml:space="preserve">. </w:t>
      </w:r>
      <w:proofErr w:type="spellStart"/>
      <w:r>
        <w:t>Documentación</w:t>
      </w:r>
      <w:proofErr w:type="spellEnd"/>
      <w:r>
        <w:t xml:space="preserve"> de la </w:t>
      </w:r>
      <w:proofErr w:type="spellStart"/>
      <w:r>
        <w:t>Arquitectura</w:t>
      </w:r>
      <w:proofErr w:type="spellEnd"/>
    </w:p>
    <w:p w14:paraId="3534A7C4" w14:textId="77777777" w:rsidR="001F75CF" w:rsidRDefault="0046330F">
      <w:r>
        <w:t>Se utilizó Arquitectura Hexagonal para mantener una separación clara entre el dominio y l</w:t>
      </w:r>
      <w:r>
        <w:t>os detalles de infraestructura.</w:t>
      </w:r>
      <w:r>
        <w:br/>
        <w:t xml:space="preserve">- </w:t>
      </w:r>
      <w:r w:rsidRPr="0046330F">
        <w:rPr>
          <w:b/>
          <w:bCs/>
        </w:rPr>
        <w:t>Application Layer:</w:t>
      </w:r>
      <w:r>
        <w:t xml:space="preserve"> Exposición de casos de uso a través de servicios y controladores.</w:t>
      </w:r>
      <w:r>
        <w:br/>
        <w:t xml:space="preserve">- </w:t>
      </w:r>
      <w:r w:rsidRPr="0046330F">
        <w:rPr>
          <w:b/>
          <w:bCs/>
        </w:rPr>
        <w:t>Domain Layer</w:t>
      </w:r>
      <w:r>
        <w:t>: Contiene entidades, servicios de dominio y objetos de valor.</w:t>
      </w:r>
      <w:r>
        <w:br/>
        <w:t xml:space="preserve">- </w:t>
      </w:r>
      <w:r w:rsidRPr="0046330F">
        <w:rPr>
          <w:b/>
          <w:bCs/>
        </w:rPr>
        <w:t>Infrastructure Layer:</w:t>
      </w:r>
      <w:r>
        <w:t xml:space="preserve"> Implementación de persistencia (Post</w:t>
      </w:r>
      <w:r>
        <w:t>greSQL), mensajería (RabbitMQ).</w:t>
      </w:r>
      <w:r>
        <w:br/>
      </w:r>
      <w:r>
        <w:br/>
        <w:t>Cada microservicio tiene su propia base de datos y se comunican vía eventos asíncronos.</w:t>
      </w:r>
      <w:r>
        <w:br/>
      </w:r>
    </w:p>
    <w:p w14:paraId="4014C9F8" w14:textId="0619444B" w:rsidR="001F75CF" w:rsidRDefault="0046330F">
      <w:pPr>
        <w:pStyle w:val="Ttulo2"/>
      </w:pPr>
      <w:r>
        <w:lastRenderedPageBreak/>
        <w:t>4</w:t>
      </w:r>
      <w:r>
        <w:t xml:space="preserve">. </w:t>
      </w:r>
      <w:proofErr w:type="spellStart"/>
      <w:r>
        <w:t>Decisiones</w:t>
      </w:r>
      <w:proofErr w:type="spellEnd"/>
      <w:r>
        <w:t xml:space="preserve"> de </w:t>
      </w:r>
      <w:proofErr w:type="spellStart"/>
      <w:r>
        <w:t>Diseño</w:t>
      </w:r>
      <w:proofErr w:type="spellEnd"/>
    </w:p>
    <w:p w14:paraId="7894F8AC" w14:textId="77777777" w:rsidR="001F75CF" w:rsidRDefault="0046330F">
      <w:r>
        <w:t xml:space="preserve">- </w:t>
      </w:r>
      <w:r>
        <w:t xml:space="preserve">Se </w:t>
      </w:r>
      <w:proofErr w:type="spellStart"/>
      <w:r>
        <w:t>optó</w:t>
      </w:r>
      <w:proofErr w:type="spellEnd"/>
      <w:r>
        <w:t xml:space="preserve"> por una arquitectura hexagonal para favorecer testeo y desacoplamiento.</w:t>
      </w:r>
      <w:r>
        <w:br/>
        <w:t xml:space="preserve">- RabbitMQ fue seleccionado </w:t>
      </w:r>
      <w:r>
        <w:t>para la mensajería debido a su confiabilidad y soporte en .NET.</w:t>
      </w:r>
      <w:r>
        <w:br/>
        <w:t>- PostgreSQL se eligió por su robustez y soporte con EF Core.</w:t>
      </w:r>
      <w:r>
        <w:br/>
        <w:t>- Se dividió el dominio en contextos delimitados claros: Pedidos e Inventario.</w:t>
      </w:r>
      <w:r>
        <w:br/>
      </w:r>
    </w:p>
    <w:p w14:paraId="0614C690" w14:textId="2BAAD438" w:rsidR="001F75CF" w:rsidRDefault="0046330F">
      <w:pPr>
        <w:pStyle w:val="Ttulo2"/>
      </w:pPr>
      <w:r>
        <w:t>5</w:t>
      </w:r>
      <w:r>
        <w:t xml:space="preserve">.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Ubicuo</w:t>
      </w:r>
      <w:proofErr w:type="spellEnd"/>
    </w:p>
    <w:p w14:paraId="66124153" w14:textId="5F480C7C" w:rsidR="001F75CF" w:rsidRDefault="0046330F">
      <w:r>
        <w:t xml:space="preserve">Para facilitar la comunicación </w:t>
      </w:r>
      <w:r>
        <w:t>entre desarrolladores y expertos del dominio, se usaron términos comunes y compartidos:</w:t>
      </w:r>
      <w:r>
        <w:br/>
        <w:t>- Pedido, Cliente, Ítem, Inventario, Ingrediente, Receta.</w:t>
      </w:r>
      <w:r>
        <w:br/>
        <w:t>- Eventos como PedidoCreado, DisponibilidadValidada, InventarioActualizado permiten representar cambios de est</w:t>
      </w:r>
      <w:r>
        <w:t>ado.</w:t>
      </w:r>
      <w:r>
        <w:br/>
      </w:r>
    </w:p>
    <w:p w14:paraId="515E2C07" w14:textId="388B94D4" w:rsidR="0046330F" w:rsidRPr="0046330F" w:rsidRDefault="0046330F" w:rsidP="0046330F">
      <w:pPr>
        <w:pStyle w:val="Ttulo2"/>
      </w:pPr>
      <w:r>
        <w:t>6</w:t>
      </w:r>
      <w:r>
        <w:t xml:space="preserve">. </w:t>
      </w:r>
      <w:proofErr w:type="spellStart"/>
      <w:r>
        <w:t>Diagramas</w:t>
      </w:r>
      <w:proofErr w:type="spellEnd"/>
    </w:p>
    <w:p w14:paraId="1C1FE91C" w14:textId="77777777" w:rsidR="0046330F" w:rsidRDefault="0046330F" w:rsidP="0046330F">
      <w:r>
        <w:t xml:space="preserve">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y de </w:t>
      </w:r>
      <w:proofErr w:type="spellStart"/>
      <w:r>
        <w:t>interacción</w:t>
      </w:r>
      <w:proofErr w:type="spellEnd"/>
      <w:r>
        <w:t xml:space="preserve"> que </w:t>
      </w:r>
      <w:proofErr w:type="spellStart"/>
      <w:r>
        <w:t>describen</w:t>
      </w:r>
      <w:proofErr w:type="spellEnd"/>
      <w:r>
        <w:t xml:space="preserve"> las </w:t>
      </w:r>
      <w:proofErr w:type="spellStart"/>
      <w:r>
        <w:t>entidades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comunican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>.</w:t>
      </w:r>
      <w:r>
        <w:br/>
      </w:r>
    </w:p>
    <w:p w14:paraId="0F3E9704" w14:textId="77777777" w:rsidR="0046330F" w:rsidRPr="0046330F" w:rsidRDefault="0046330F" w:rsidP="0046330F">
      <w:pPr>
        <w:rPr>
          <w:b/>
          <w:bCs/>
        </w:rPr>
      </w:pPr>
      <w:proofErr w:type="spellStart"/>
      <w:r w:rsidRPr="0046330F">
        <w:rPr>
          <w:b/>
          <w:bCs/>
        </w:rPr>
        <w:t>Diagrama</w:t>
      </w:r>
      <w:proofErr w:type="spellEnd"/>
      <w:r w:rsidRPr="0046330F">
        <w:rPr>
          <w:b/>
          <w:bCs/>
        </w:rPr>
        <w:t xml:space="preserve"> UML – </w:t>
      </w:r>
      <w:proofErr w:type="spellStart"/>
      <w:r w:rsidRPr="0046330F">
        <w:rPr>
          <w:b/>
          <w:bCs/>
        </w:rPr>
        <w:t>Pedidos</w:t>
      </w:r>
      <w:proofErr w:type="spellEnd"/>
    </w:p>
    <w:p w14:paraId="6F341EA3" w14:textId="5DD95345" w:rsidR="0046330F" w:rsidRDefault="0046330F" w:rsidP="0046330F">
      <w:r w:rsidRPr="0046330F">
        <w:drawing>
          <wp:inline distT="0" distB="0" distL="0" distR="0" wp14:anchorId="3D88372B" wp14:editId="2DB95273">
            <wp:extent cx="3295650" cy="382728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566" cy="38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307B" w14:textId="77777777" w:rsidR="0046330F" w:rsidRDefault="0046330F" w:rsidP="0046330F"/>
    <w:p w14:paraId="623895D1" w14:textId="3F2AE571" w:rsidR="0046330F" w:rsidRDefault="0046330F" w:rsidP="0046330F">
      <w:pPr>
        <w:rPr>
          <w:b/>
          <w:bCs/>
        </w:rPr>
      </w:pPr>
      <w:proofErr w:type="spellStart"/>
      <w:r w:rsidRPr="0046330F">
        <w:rPr>
          <w:b/>
          <w:bCs/>
        </w:rPr>
        <w:lastRenderedPageBreak/>
        <w:t>Diagrama</w:t>
      </w:r>
      <w:proofErr w:type="spellEnd"/>
      <w:r w:rsidRPr="0046330F">
        <w:rPr>
          <w:b/>
          <w:bCs/>
        </w:rPr>
        <w:t xml:space="preserve"> UML – </w:t>
      </w:r>
      <w:proofErr w:type="spellStart"/>
      <w:r>
        <w:rPr>
          <w:b/>
          <w:bCs/>
        </w:rPr>
        <w:t>Inventario</w:t>
      </w:r>
      <w:proofErr w:type="spellEnd"/>
      <w:r>
        <w:rPr>
          <w:b/>
          <w:bCs/>
        </w:rPr>
        <w:t>:</w:t>
      </w:r>
    </w:p>
    <w:p w14:paraId="6BB0E834" w14:textId="18058A01" w:rsidR="0046330F" w:rsidRPr="0046330F" w:rsidRDefault="0046330F" w:rsidP="0046330F">
      <w:pPr>
        <w:rPr>
          <w:b/>
          <w:bCs/>
        </w:rPr>
      </w:pPr>
      <w:r w:rsidRPr="0046330F">
        <w:rPr>
          <w:b/>
          <w:bCs/>
        </w:rPr>
        <w:drawing>
          <wp:inline distT="0" distB="0" distL="0" distR="0" wp14:anchorId="278BFC71" wp14:editId="00033941">
            <wp:extent cx="3219450" cy="424788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320" cy="42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CFAE" w14:textId="77777777" w:rsidR="0046330F" w:rsidRDefault="0046330F"/>
    <w:sectPr w:rsidR="00463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5CF"/>
    <w:rsid w:val="0029639D"/>
    <w:rsid w:val="00326F90"/>
    <w:rsid w:val="004633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80D70"/>
  <w14:defaultImageDpi w14:val="300"/>
  <w15:docId w15:val="{A265F90B-0E27-4B60-A58B-85BB4B21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0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jhojan rodriguez</cp:lastModifiedBy>
  <cp:revision>2</cp:revision>
  <dcterms:created xsi:type="dcterms:W3CDTF">2013-12-23T23:15:00Z</dcterms:created>
  <dcterms:modified xsi:type="dcterms:W3CDTF">2025-06-02T16:18:00Z</dcterms:modified>
  <cp:category/>
</cp:coreProperties>
</file>