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EA62" w14:textId="65D2C034" w:rsidR="00981DE5" w:rsidRPr="00C773CE" w:rsidRDefault="00DB416B" w:rsidP="00DB416B">
      <w:pPr>
        <w:jc w:val="center"/>
        <w:rPr>
          <w:rFonts w:ascii="华文楷体" w:eastAsia="华文楷体" w:hAnsi="华文楷体"/>
          <w:sz w:val="32"/>
          <w:szCs w:val="36"/>
        </w:rPr>
      </w:pPr>
      <w:r w:rsidRPr="00C773CE">
        <w:rPr>
          <w:rFonts w:ascii="华文楷体" w:eastAsia="华文楷体" w:hAnsi="华文楷体" w:hint="eastAsia"/>
          <w:sz w:val="32"/>
          <w:szCs w:val="36"/>
        </w:rPr>
        <w:t>武汉大学新教务系统GPA</w:t>
      </w:r>
      <w:r w:rsidRPr="00C773CE">
        <w:rPr>
          <w:rFonts w:ascii="华文楷体" w:eastAsia="华文楷体" w:hAnsi="华文楷体"/>
          <w:sz w:val="32"/>
          <w:szCs w:val="36"/>
        </w:rPr>
        <w:t>-</w:t>
      </w:r>
      <w:r w:rsidRPr="00C773CE">
        <w:rPr>
          <w:rFonts w:ascii="华文楷体" w:eastAsia="华文楷体" w:hAnsi="华文楷体" w:hint="eastAsia"/>
          <w:sz w:val="32"/>
          <w:szCs w:val="36"/>
        </w:rPr>
        <w:t>Helper使用说明</w:t>
      </w:r>
    </w:p>
    <w:p w14:paraId="61248240" w14:textId="50A5B8A6" w:rsidR="00DB416B" w:rsidRPr="00C773CE" w:rsidRDefault="00DB416B" w:rsidP="00DB416B">
      <w:pPr>
        <w:jc w:val="center"/>
        <w:rPr>
          <w:rFonts w:ascii="华文楷体" w:eastAsia="华文楷体" w:hAnsi="华文楷体"/>
          <w:sz w:val="24"/>
          <w:szCs w:val="28"/>
        </w:rPr>
      </w:pPr>
    </w:p>
    <w:p w14:paraId="171D667E" w14:textId="0A2D3E62" w:rsidR="00DB416B" w:rsidRPr="00C773CE" w:rsidRDefault="00DB416B" w:rsidP="00DB416B">
      <w:pPr>
        <w:rPr>
          <w:rFonts w:ascii="华文楷体" w:eastAsia="华文楷体" w:hAnsi="华文楷体" w:hint="eastAsia"/>
          <w:noProof/>
          <w:sz w:val="24"/>
          <w:szCs w:val="28"/>
        </w:rPr>
      </w:pPr>
      <w:r w:rsidRPr="00C773CE">
        <w:rPr>
          <w:rFonts w:ascii="华文楷体" w:eastAsia="华文楷体" w:hAnsi="华文楷体"/>
          <w:sz w:val="24"/>
          <w:szCs w:val="28"/>
        </w:rPr>
        <w:t>1.</w:t>
      </w:r>
      <w:r w:rsidRPr="00C773CE">
        <w:rPr>
          <w:rFonts w:ascii="华文楷体" w:eastAsia="华文楷体" w:hAnsi="华文楷体"/>
          <w:noProof/>
          <w:sz w:val="24"/>
          <w:szCs w:val="28"/>
        </w:rPr>
        <w:t xml:space="preserve"> </w:t>
      </w:r>
      <w:r w:rsidRPr="00C773CE">
        <w:rPr>
          <w:rFonts w:ascii="华文楷体" w:eastAsia="华文楷体" w:hAnsi="华文楷体" w:hint="eastAsia"/>
          <w:noProof/>
          <w:sz w:val="24"/>
          <w:szCs w:val="28"/>
        </w:rPr>
        <w:t>下载压缩包文件</w:t>
      </w:r>
      <w:r w:rsidRPr="00C773CE">
        <w:rPr>
          <w:rFonts w:ascii="华文楷体" w:eastAsia="华文楷体" w:hAnsi="华文楷体"/>
          <w:noProof/>
          <w:sz w:val="24"/>
          <w:szCs w:val="28"/>
        </w:rPr>
        <w:t>new_gpa_helper.</w:t>
      </w:r>
      <w:r w:rsidR="008D3567" w:rsidRPr="00C773CE">
        <w:rPr>
          <w:rFonts w:ascii="华文楷体" w:eastAsia="华文楷体" w:hAnsi="华文楷体"/>
          <w:noProof/>
          <w:sz w:val="24"/>
          <w:szCs w:val="28"/>
        </w:rPr>
        <w:t>zip</w:t>
      </w:r>
      <w:r w:rsidRPr="00C773CE">
        <w:rPr>
          <w:rFonts w:ascii="华文楷体" w:eastAsia="华文楷体" w:hAnsi="华文楷体" w:hint="eastAsia"/>
          <w:noProof/>
          <w:sz w:val="24"/>
          <w:szCs w:val="28"/>
        </w:rPr>
        <w:t>并解压，然后按以下步骤进行操作。</w:t>
      </w:r>
    </w:p>
    <w:p w14:paraId="00A9ABA0" w14:textId="5DF1A558" w:rsidR="00DB416B" w:rsidRPr="00C773CE" w:rsidRDefault="00DB416B" w:rsidP="00DB416B">
      <w:pPr>
        <w:jc w:val="center"/>
        <w:rPr>
          <w:rFonts w:ascii="华文楷体" w:eastAsia="华文楷体" w:hAnsi="华文楷体"/>
          <w:sz w:val="24"/>
          <w:szCs w:val="28"/>
        </w:rPr>
      </w:pPr>
      <w:r w:rsidRPr="00C773CE">
        <w:rPr>
          <w:rFonts w:ascii="华文楷体" w:eastAsia="华文楷体" w:hAnsi="华文楷体"/>
          <w:noProof/>
          <w:sz w:val="24"/>
          <w:szCs w:val="28"/>
        </w:rPr>
        <w:drawing>
          <wp:inline distT="0" distB="0" distL="0" distR="0" wp14:anchorId="7C1CC64C" wp14:editId="1827B6BB">
            <wp:extent cx="4886960" cy="45008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44" t="839"/>
                    <a:stretch/>
                  </pic:blipFill>
                  <pic:spPr bwMode="auto">
                    <a:xfrm>
                      <a:off x="0" y="0"/>
                      <a:ext cx="4886960" cy="450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11C4E" w14:textId="6AA268A2" w:rsidR="00DB416B" w:rsidRPr="00C773CE" w:rsidRDefault="00DB416B" w:rsidP="00DB416B">
      <w:pPr>
        <w:jc w:val="center"/>
        <w:rPr>
          <w:rFonts w:ascii="华文楷体" w:eastAsia="华文楷体" w:hAnsi="华文楷体"/>
          <w:sz w:val="24"/>
          <w:szCs w:val="28"/>
        </w:rPr>
      </w:pPr>
    </w:p>
    <w:p w14:paraId="7394FDD1" w14:textId="2021B904" w:rsidR="00DB416B" w:rsidRPr="00C773CE" w:rsidRDefault="00DB416B" w:rsidP="00DB416B">
      <w:pPr>
        <w:rPr>
          <w:rFonts w:ascii="华文楷体" w:eastAsia="华文楷体" w:hAnsi="华文楷体"/>
          <w:sz w:val="24"/>
          <w:szCs w:val="28"/>
        </w:rPr>
      </w:pPr>
      <w:r w:rsidRPr="00C773CE">
        <w:rPr>
          <w:rFonts w:ascii="华文楷体" w:eastAsia="华文楷体" w:hAnsi="华文楷体" w:hint="eastAsia"/>
          <w:sz w:val="24"/>
          <w:szCs w:val="28"/>
        </w:rPr>
        <w:t>2</w:t>
      </w:r>
      <w:r w:rsidRPr="00C773CE">
        <w:rPr>
          <w:rFonts w:ascii="华文楷体" w:eastAsia="华文楷体" w:hAnsi="华文楷体"/>
          <w:sz w:val="24"/>
          <w:szCs w:val="28"/>
        </w:rPr>
        <w:t>.</w:t>
      </w:r>
      <w:r w:rsidR="008D3567" w:rsidRPr="00C773CE">
        <w:rPr>
          <w:rFonts w:ascii="华文楷体" w:eastAsia="华文楷体" w:hAnsi="华文楷体" w:hint="eastAsia"/>
          <w:sz w:val="24"/>
          <w:szCs w:val="28"/>
        </w:rPr>
        <w:t>打开开发者模式，点击加载已解压的扩展程序。</w:t>
      </w:r>
    </w:p>
    <w:p w14:paraId="3A52BC42" w14:textId="68129C3B" w:rsidR="00DB416B" w:rsidRPr="00C773CE" w:rsidRDefault="00DB416B" w:rsidP="00DB416B">
      <w:pPr>
        <w:rPr>
          <w:rFonts w:ascii="华文楷体" w:eastAsia="华文楷体" w:hAnsi="华文楷体"/>
          <w:sz w:val="24"/>
          <w:szCs w:val="28"/>
        </w:rPr>
      </w:pPr>
      <w:r w:rsidRPr="00C773CE">
        <w:rPr>
          <w:rFonts w:ascii="华文楷体" w:eastAsia="华文楷体" w:hAnsi="华文楷体"/>
          <w:sz w:val="24"/>
          <w:szCs w:val="28"/>
        </w:rPr>
        <w:drawing>
          <wp:inline distT="0" distB="0" distL="0" distR="0" wp14:anchorId="2114068F" wp14:editId="70B1979F">
            <wp:extent cx="5274310" cy="225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E15E" w14:textId="3789E134" w:rsidR="00DB416B" w:rsidRPr="00C773CE" w:rsidRDefault="00DB416B" w:rsidP="00DB416B">
      <w:pPr>
        <w:rPr>
          <w:rFonts w:ascii="华文楷体" w:eastAsia="华文楷体" w:hAnsi="华文楷体"/>
          <w:sz w:val="24"/>
          <w:szCs w:val="28"/>
        </w:rPr>
      </w:pPr>
      <w:r w:rsidRPr="00C773CE">
        <w:rPr>
          <w:rFonts w:ascii="华文楷体" w:eastAsia="华文楷体" w:hAnsi="华文楷体"/>
          <w:sz w:val="24"/>
          <w:szCs w:val="28"/>
        </w:rPr>
        <w:drawing>
          <wp:inline distT="0" distB="0" distL="0" distR="0" wp14:anchorId="5C076837" wp14:editId="0938BB00">
            <wp:extent cx="5274310" cy="487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5E49" w14:textId="7050A264" w:rsidR="00DB416B" w:rsidRPr="00C773CE" w:rsidRDefault="00DB416B" w:rsidP="00DB416B">
      <w:pPr>
        <w:rPr>
          <w:rFonts w:ascii="华文楷体" w:eastAsia="华文楷体" w:hAnsi="华文楷体"/>
          <w:sz w:val="24"/>
          <w:szCs w:val="28"/>
        </w:rPr>
      </w:pPr>
    </w:p>
    <w:p w14:paraId="6072BD6E" w14:textId="06ACA6D5" w:rsidR="00DB416B" w:rsidRPr="00C773CE" w:rsidRDefault="00DB416B" w:rsidP="00DB416B">
      <w:pPr>
        <w:rPr>
          <w:rFonts w:ascii="华文楷体" w:eastAsia="华文楷体" w:hAnsi="华文楷体"/>
          <w:sz w:val="24"/>
          <w:szCs w:val="28"/>
        </w:rPr>
      </w:pPr>
      <w:r w:rsidRPr="00C773CE">
        <w:rPr>
          <w:rFonts w:ascii="华文楷体" w:eastAsia="华文楷体" w:hAnsi="华文楷体" w:hint="eastAsia"/>
          <w:sz w:val="24"/>
          <w:szCs w:val="28"/>
        </w:rPr>
        <w:t>3</w:t>
      </w:r>
      <w:r w:rsidRPr="00C773CE">
        <w:rPr>
          <w:rFonts w:ascii="华文楷体" w:eastAsia="华文楷体" w:hAnsi="华文楷体"/>
          <w:sz w:val="24"/>
          <w:szCs w:val="28"/>
        </w:rPr>
        <w:t>.</w:t>
      </w:r>
      <w:r w:rsidRPr="00C773CE">
        <w:rPr>
          <w:rFonts w:ascii="华文楷体" w:eastAsia="华文楷体" w:hAnsi="华文楷体" w:hint="eastAsia"/>
          <w:sz w:val="24"/>
          <w:szCs w:val="28"/>
        </w:rPr>
        <w:t>进入含有</w:t>
      </w:r>
      <w:proofErr w:type="spellStart"/>
      <w:r w:rsidRPr="00C773CE">
        <w:rPr>
          <w:rFonts w:ascii="华文楷体" w:eastAsia="华文楷体" w:hAnsi="华文楷体" w:hint="eastAsia"/>
          <w:color w:val="FF0000"/>
          <w:sz w:val="24"/>
          <w:szCs w:val="28"/>
        </w:rPr>
        <w:t>manifest</w:t>
      </w:r>
      <w:r w:rsidRPr="00C773CE">
        <w:rPr>
          <w:rFonts w:ascii="华文楷体" w:eastAsia="华文楷体" w:hAnsi="华文楷体"/>
          <w:color w:val="FF0000"/>
          <w:sz w:val="24"/>
          <w:szCs w:val="28"/>
        </w:rPr>
        <w:t>.json</w:t>
      </w:r>
      <w:proofErr w:type="spellEnd"/>
      <w:r w:rsidRPr="00C773CE">
        <w:rPr>
          <w:rFonts w:ascii="华文楷体" w:eastAsia="华文楷体" w:hAnsi="华文楷体" w:hint="eastAsia"/>
          <w:sz w:val="24"/>
          <w:szCs w:val="28"/>
        </w:rPr>
        <w:t>文件的文件夹</w:t>
      </w:r>
      <w:r w:rsidR="008D3567" w:rsidRPr="00C773CE">
        <w:rPr>
          <w:rFonts w:ascii="华文楷体" w:eastAsia="华文楷体" w:hAnsi="华文楷体" w:hint="eastAsia"/>
          <w:sz w:val="24"/>
          <w:szCs w:val="28"/>
        </w:rPr>
        <w:t>。</w:t>
      </w:r>
    </w:p>
    <w:p w14:paraId="3AEC571E" w14:textId="045F77C8" w:rsidR="00DB416B" w:rsidRPr="00C773CE" w:rsidRDefault="00DB416B" w:rsidP="00DB416B">
      <w:pPr>
        <w:jc w:val="center"/>
        <w:rPr>
          <w:rFonts w:ascii="华文楷体" w:eastAsia="华文楷体" w:hAnsi="华文楷体"/>
          <w:sz w:val="24"/>
          <w:szCs w:val="28"/>
        </w:rPr>
      </w:pPr>
      <w:r w:rsidRPr="00C773CE">
        <w:rPr>
          <w:rFonts w:ascii="华文楷体" w:eastAsia="华文楷体" w:hAnsi="华文楷体"/>
          <w:sz w:val="24"/>
          <w:szCs w:val="28"/>
        </w:rPr>
        <w:lastRenderedPageBreak/>
        <w:drawing>
          <wp:inline distT="0" distB="0" distL="0" distR="0" wp14:anchorId="45D6A391" wp14:editId="564DDE8C">
            <wp:extent cx="2902099" cy="11494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BBE" w14:textId="594F7803" w:rsidR="00DB416B" w:rsidRPr="00C773CE" w:rsidRDefault="00DB416B" w:rsidP="00DB416B">
      <w:pPr>
        <w:jc w:val="center"/>
        <w:rPr>
          <w:rFonts w:ascii="华文楷体" w:eastAsia="华文楷体" w:hAnsi="华文楷体"/>
          <w:sz w:val="24"/>
          <w:szCs w:val="28"/>
        </w:rPr>
      </w:pPr>
      <w:r w:rsidRPr="00C773CE">
        <w:rPr>
          <w:rFonts w:ascii="华文楷体" w:eastAsia="华文楷体" w:hAnsi="华文楷体"/>
          <w:sz w:val="24"/>
          <w:szCs w:val="28"/>
        </w:rPr>
        <w:drawing>
          <wp:inline distT="0" distB="0" distL="0" distR="0" wp14:anchorId="19DCB685" wp14:editId="4352C4AA">
            <wp:extent cx="4705592" cy="7048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E527" w14:textId="23787D30" w:rsidR="00DB416B" w:rsidRPr="00C773CE" w:rsidRDefault="00DB416B" w:rsidP="00DB416B">
      <w:pPr>
        <w:jc w:val="center"/>
        <w:rPr>
          <w:rFonts w:ascii="华文楷体" w:eastAsia="华文楷体" w:hAnsi="华文楷体"/>
          <w:sz w:val="24"/>
          <w:szCs w:val="28"/>
        </w:rPr>
      </w:pPr>
    </w:p>
    <w:p w14:paraId="606755EE" w14:textId="63DDF41A" w:rsidR="00DB416B" w:rsidRPr="00C773CE" w:rsidRDefault="00DB416B" w:rsidP="00DB416B">
      <w:pPr>
        <w:rPr>
          <w:rFonts w:ascii="华文楷体" w:eastAsia="华文楷体" w:hAnsi="华文楷体"/>
          <w:sz w:val="24"/>
          <w:szCs w:val="28"/>
        </w:rPr>
      </w:pPr>
      <w:r w:rsidRPr="00C773CE">
        <w:rPr>
          <w:rFonts w:ascii="华文楷体" w:eastAsia="华文楷体" w:hAnsi="华文楷体" w:hint="eastAsia"/>
          <w:sz w:val="24"/>
          <w:szCs w:val="28"/>
        </w:rPr>
        <w:t>4</w:t>
      </w:r>
      <w:r w:rsidRPr="00C773CE">
        <w:rPr>
          <w:rFonts w:ascii="华文楷体" w:eastAsia="华文楷体" w:hAnsi="华文楷体"/>
          <w:sz w:val="24"/>
          <w:szCs w:val="28"/>
        </w:rPr>
        <w:t>.</w:t>
      </w:r>
      <w:r w:rsidRPr="00C773CE">
        <w:rPr>
          <w:rFonts w:ascii="华文楷体" w:eastAsia="华文楷体" w:hAnsi="华文楷体" w:hint="eastAsia"/>
          <w:sz w:val="24"/>
          <w:szCs w:val="28"/>
        </w:rPr>
        <w:t>最终效果如下图所示。</w:t>
      </w:r>
    </w:p>
    <w:p w14:paraId="54EA8573" w14:textId="2F3F9E12" w:rsidR="00DB416B" w:rsidRPr="00C773CE" w:rsidRDefault="00DB416B" w:rsidP="00DB416B">
      <w:pPr>
        <w:jc w:val="center"/>
        <w:rPr>
          <w:rFonts w:ascii="华文楷体" w:eastAsia="华文楷体" w:hAnsi="华文楷体" w:hint="eastAsia"/>
          <w:sz w:val="24"/>
          <w:szCs w:val="28"/>
        </w:rPr>
      </w:pPr>
      <w:r w:rsidRPr="00C773CE">
        <w:rPr>
          <w:rFonts w:ascii="华文楷体" w:eastAsia="华文楷体" w:hAnsi="华文楷体"/>
          <w:sz w:val="24"/>
          <w:szCs w:val="28"/>
        </w:rPr>
        <w:drawing>
          <wp:inline distT="0" distB="0" distL="0" distR="0" wp14:anchorId="369FF4ED" wp14:editId="31840084">
            <wp:extent cx="3886400" cy="2044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16B" w:rsidRPr="00C7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5"/>
    <w:rsid w:val="008D3567"/>
    <w:rsid w:val="00981DE5"/>
    <w:rsid w:val="00C773CE"/>
    <w:rsid w:val="00D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FCE"/>
  <w15:chartTrackingRefBased/>
  <w15:docId w15:val="{515BD8B7-1D0C-49C7-B65E-113DFB6C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亮</dc:creator>
  <cp:keywords/>
  <dc:description/>
  <cp:lastModifiedBy>张 亮</cp:lastModifiedBy>
  <cp:revision>4</cp:revision>
  <dcterms:created xsi:type="dcterms:W3CDTF">2021-08-24T13:29:00Z</dcterms:created>
  <dcterms:modified xsi:type="dcterms:W3CDTF">2021-08-24T13:41:00Z</dcterms:modified>
</cp:coreProperties>
</file>