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3651A8">
      <w:pPr>
        <w:spacing w:line="440" w:lineRule="atLeast"/>
        <w:jc w:val="center"/>
        <w:rPr>
          <w:rFonts w:ascii="Times New Roman" w:hAnsi="Times New Roman" w:cs="Times New Roman"/>
          <w:sz w:val="44"/>
          <w:szCs w:val="44"/>
        </w:rPr>
      </w:pPr>
    </w:p>
    <w:p w14:paraId="7C23B72F">
      <w:pPr>
        <w:jc w:val="center"/>
        <w:rPr>
          <w:rFonts w:hint="eastAsia" w:ascii="华文楷体" w:hAnsi="华文楷体" w:eastAsia="华文楷体" w:cs="新宋体-18030"/>
          <w:b/>
          <w:bCs/>
          <w:sz w:val="36"/>
          <w:szCs w:val="36"/>
        </w:rPr>
      </w:pPr>
      <w:r>
        <w:rPr>
          <w:rFonts w:ascii="华文楷体" w:hAnsi="华文楷体" w:eastAsia="华文楷体" w:cs="新宋体-18030"/>
          <w:b/>
          <w:bCs/>
          <w:sz w:val="36"/>
          <w:szCs w:val="36"/>
        </w:rPr>
        <w:t>2024年全国大学生电子设计竞赛赛区赛</w:t>
      </w:r>
    </w:p>
    <w:p w14:paraId="1480C1B5">
      <w:pPr>
        <w:jc w:val="center"/>
        <w:rPr>
          <w:rFonts w:hint="eastAsia" w:ascii="华文楷体" w:hAnsi="华文楷体" w:eastAsia="华文楷体" w:cs="新宋体-18030"/>
          <w:b/>
          <w:bCs/>
          <w:sz w:val="36"/>
          <w:szCs w:val="36"/>
        </w:rPr>
      </w:pPr>
      <w:r>
        <w:rPr>
          <w:rFonts w:ascii="华文楷体" w:hAnsi="华文楷体" w:eastAsia="华文楷体" w:cs="新宋体-18030"/>
          <w:b/>
          <w:bCs/>
          <w:sz w:val="36"/>
          <w:szCs w:val="36"/>
        </w:rPr>
        <w:t>暨模拟电子系统设计专题赛</w:t>
      </w:r>
    </w:p>
    <w:p w14:paraId="587BC7DE">
      <w:pPr>
        <w:spacing w:before="780" w:beforeLines="250" w:after="312" w:afterLines="100" w:line="240" w:lineRule="exact"/>
        <w:jc w:val="center"/>
        <w:rPr>
          <w:rFonts w:ascii="楷体_GB2312" w:eastAsia="楷体_GB2312"/>
          <w:bCs/>
          <w:sz w:val="36"/>
          <w:szCs w:val="36"/>
        </w:rPr>
      </w:pPr>
      <w:r>
        <w:rPr>
          <w:rFonts w:hint="eastAsia" w:ascii="楷体_GB2312" w:eastAsia="楷体_GB2312"/>
          <w:bCs/>
          <w:sz w:val="36"/>
          <w:szCs w:val="36"/>
        </w:rPr>
        <w:t>H题自动行驶小车</w:t>
      </w:r>
    </w:p>
    <w:p w14:paraId="5448BFC4">
      <w:pPr>
        <w:spacing w:line="440" w:lineRule="atLeast"/>
        <w:jc w:val="center"/>
        <w:rPr>
          <w:rFonts w:ascii="Times New Roman" w:hAnsi="Times New Roman" w:cs="Times New Roman"/>
          <w:sz w:val="40"/>
          <w:szCs w:val="48"/>
        </w:rPr>
      </w:pPr>
    </w:p>
    <w:p w14:paraId="3A0C5A99">
      <w:pPr>
        <w:spacing w:line="440" w:lineRule="atLeast"/>
        <w:jc w:val="center"/>
        <w:rPr>
          <w:rFonts w:ascii="Times New Roman" w:hAnsi="Times New Roman" w:cs="Times New Roman"/>
          <w:sz w:val="40"/>
          <w:szCs w:val="48"/>
        </w:rPr>
      </w:pPr>
    </w:p>
    <w:p w14:paraId="06FC711C">
      <w:pPr>
        <w:spacing w:line="440" w:lineRule="atLeast"/>
        <w:jc w:val="center"/>
        <w:rPr>
          <w:rFonts w:ascii="Times New Roman" w:hAnsi="Times New Roman" w:cs="Times New Roman"/>
          <w:sz w:val="40"/>
          <w:szCs w:val="48"/>
        </w:rPr>
      </w:pPr>
    </w:p>
    <w:p w14:paraId="1D8BE444">
      <w:pPr>
        <w:spacing w:line="440" w:lineRule="atLeast"/>
        <w:jc w:val="center"/>
        <w:rPr>
          <w:rFonts w:ascii="Times New Roman" w:hAnsi="Times New Roman" w:cs="Times New Roman"/>
          <w:sz w:val="40"/>
          <w:szCs w:val="48"/>
        </w:rPr>
      </w:pPr>
    </w:p>
    <w:p w14:paraId="1AC0B4CF">
      <w:pPr>
        <w:spacing w:line="440" w:lineRule="atLeast"/>
        <w:rPr>
          <w:rFonts w:ascii="Times New Roman" w:hAnsi="Times New Roman" w:cs="Times New Roman"/>
          <w:sz w:val="40"/>
          <w:szCs w:val="48"/>
        </w:rPr>
      </w:pPr>
    </w:p>
    <w:p w14:paraId="6DE53433">
      <w:pPr>
        <w:spacing w:line="440" w:lineRule="atLeast"/>
        <w:jc w:val="center"/>
        <w:rPr>
          <w:rFonts w:ascii="Times New Roman" w:hAnsi="Times New Roman" w:cs="Times New Roman"/>
          <w:sz w:val="40"/>
          <w:szCs w:val="48"/>
        </w:rPr>
      </w:pPr>
      <w:r>
        <w:rPr>
          <w:rFonts w:ascii="Times New Roman" w:hAnsi="Times New Roman" w:cs="Times New Roman"/>
        </w:rPr>
        <w:drawing>
          <wp:inline distT="0" distB="0" distL="0" distR="0">
            <wp:extent cx="1852295" cy="1250315"/>
            <wp:effectExtent l="0" t="0" r="0" b="6985"/>
            <wp:docPr id="2" name="图片 5" descr="全国大学生电子设计竞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descr="全国大学生电子设计竞赛"/>
                    <pic:cNvPicPr>
                      <a:picLocks noChangeAspect="1" noChangeArrowheads="1"/>
                    </pic:cNvPicPr>
                  </pic:nvPicPr>
                  <pic:blipFill>
                    <a:blip r:embed="rId6" cstate="print"/>
                    <a:srcRect/>
                    <a:stretch>
                      <a:fillRect/>
                    </a:stretch>
                  </pic:blipFill>
                  <pic:spPr>
                    <a:xfrm>
                      <a:off x="0" y="0"/>
                      <a:ext cx="1865370" cy="1258968"/>
                    </a:xfrm>
                    <a:prstGeom prst="rect">
                      <a:avLst/>
                    </a:prstGeom>
                    <a:noFill/>
                    <a:ln>
                      <a:noFill/>
                    </a:ln>
                  </pic:spPr>
                </pic:pic>
              </a:graphicData>
            </a:graphic>
          </wp:inline>
        </w:drawing>
      </w:r>
    </w:p>
    <w:p w14:paraId="0D1081EA">
      <w:pPr>
        <w:spacing w:line="440" w:lineRule="atLeast"/>
        <w:jc w:val="center"/>
        <w:rPr>
          <w:rFonts w:ascii="Times New Roman" w:hAnsi="Times New Roman" w:cs="Times New Roman"/>
          <w:sz w:val="40"/>
          <w:szCs w:val="48"/>
        </w:rPr>
      </w:pPr>
    </w:p>
    <w:p w14:paraId="4D54AB60">
      <w:pPr>
        <w:spacing w:line="440" w:lineRule="atLeast"/>
        <w:jc w:val="center"/>
        <w:rPr>
          <w:rFonts w:ascii="Times New Roman" w:hAnsi="Times New Roman" w:cs="Times New Roman"/>
          <w:sz w:val="40"/>
          <w:szCs w:val="48"/>
        </w:rPr>
      </w:pPr>
    </w:p>
    <w:p w14:paraId="443F52A6">
      <w:pPr>
        <w:spacing w:line="440" w:lineRule="atLeast"/>
        <w:jc w:val="center"/>
        <w:rPr>
          <w:rFonts w:ascii="Times New Roman" w:hAnsi="Times New Roman" w:cs="Times New Roman"/>
          <w:sz w:val="40"/>
          <w:szCs w:val="48"/>
        </w:rPr>
      </w:pPr>
    </w:p>
    <w:p w14:paraId="4C527CCD">
      <w:pPr>
        <w:spacing w:line="440" w:lineRule="atLeast"/>
        <w:jc w:val="center"/>
        <w:rPr>
          <w:rFonts w:ascii="Times New Roman" w:hAnsi="Times New Roman" w:cs="Times New Roman"/>
          <w:sz w:val="40"/>
          <w:szCs w:val="48"/>
        </w:rPr>
      </w:pPr>
    </w:p>
    <w:p w14:paraId="138A9DCA">
      <w:pPr>
        <w:spacing w:line="440" w:lineRule="atLeast"/>
        <w:jc w:val="center"/>
        <w:rPr>
          <w:rFonts w:ascii="Times New Roman" w:hAnsi="Times New Roman" w:cs="Times New Roman"/>
          <w:sz w:val="40"/>
          <w:szCs w:val="48"/>
        </w:rPr>
      </w:pPr>
    </w:p>
    <w:p w14:paraId="47D415A4">
      <w:pPr>
        <w:spacing w:line="440" w:lineRule="atLeast"/>
        <w:jc w:val="center"/>
        <w:rPr>
          <w:rFonts w:ascii="Times New Roman" w:hAnsi="Times New Roman" w:cs="Times New Roman"/>
          <w:sz w:val="40"/>
          <w:szCs w:val="48"/>
        </w:rPr>
      </w:pPr>
    </w:p>
    <w:p w14:paraId="2E4F0474">
      <w:pPr>
        <w:jc w:val="center"/>
        <w:rPr>
          <w:rFonts w:ascii="Times New Roman" w:hAnsi="Times New Roman" w:cs="Times New Roman"/>
          <w:b/>
          <w:sz w:val="32"/>
          <w:szCs w:val="32"/>
        </w:rPr>
      </w:pPr>
      <w:r>
        <w:rPr>
          <w:rFonts w:ascii="Times New Roman" w:hAnsi="Times New Roman" w:cs="Times New Roman"/>
          <w:b/>
          <w:sz w:val="32"/>
          <w:szCs w:val="32"/>
        </w:rPr>
        <w:t>202</w:t>
      </w:r>
      <w:r>
        <w:rPr>
          <w:rFonts w:hint="eastAsia" w:ascii="Times New Roman" w:hAnsi="Times New Roman" w:cs="Times New Roman"/>
          <w:b/>
          <w:sz w:val="32"/>
          <w:szCs w:val="32"/>
          <w:lang w:val="en-US" w:eastAsia="zh-CN"/>
        </w:rPr>
        <w:t>4</w:t>
      </w:r>
      <w:r>
        <w:rPr>
          <w:rFonts w:ascii="Times New Roman" w:hAnsi="Times New Roman" w:cs="Times New Roman"/>
          <w:b/>
          <w:sz w:val="32"/>
          <w:szCs w:val="32"/>
        </w:rPr>
        <w:t>年8月</w:t>
      </w:r>
      <w:r>
        <w:rPr>
          <w:rFonts w:hint="eastAsia" w:ascii="Times New Roman" w:hAnsi="Times New Roman" w:cs="Times New Roman"/>
          <w:b/>
          <w:sz w:val="32"/>
          <w:szCs w:val="32"/>
          <w:lang w:val="en-US" w:eastAsia="zh-CN"/>
        </w:rPr>
        <w:t>1</w:t>
      </w:r>
      <w:r>
        <w:rPr>
          <w:rFonts w:ascii="Times New Roman" w:hAnsi="Times New Roman" w:cs="Times New Roman"/>
          <w:b/>
          <w:sz w:val="32"/>
          <w:szCs w:val="32"/>
        </w:rPr>
        <w:t>日</w:t>
      </w:r>
    </w:p>
    <w:p w14:paraId="5C2D5671">
      <w:pPr>
        <w:jc w:val="center"/>
        <w:rPr>
          <w:rFonts w:ascii="Times New Roman" w:hAnsi="Times New Roman" w:cs="Times New Roman"/>
          <w:b/>
          <w:sz w:val="32"/>
          <w:szCs w:val="32"/>
        </w:rPr>
      </w:pPr>
      <w:bookmarkStart w:id="55" w:name="_GoBack"/>
      <w:bookmarkEnd w:id="55"/>
    </w:p>
    <w:p w14:paraId="1F03E16E">
      <w:pPr>
        <w:spacing w:line="440" w:lineRule="atLeast"/>
        <w:rPr>
          <w:rFonts w:hint="eastAsia" w:ascii="宋体" w:hAnsi="宋体" w:eastAsia="宋体" w:cs="Times New Roman"/>
          <w:sz w:val="24"/>
          <w:lang w:val="en-US" w:eastAsia="zh-CN"/>
        </w:rPr>
      </w:pPr>
      <w:r>
        <w:rPr>
          <w:rFonts w:ascii="Times New Roman" w:hAnsi="Times New Roman" w:eastAsia="宋体" w:cs="Times New Roman"/>
          <w:b/>
          <w:bCs/>
          <w:sz w:val="24"/>
        </w:rPr>
        <w:t>摘要：</w:t>
      </w:r>
      <w:r>
        <w:rPr>
          <w:rFonts w:hint="eastAsia" w:ascii="宋体" w:hAnsi="宋体" w:eastAsia="宋体" w:cs="Times New Roman"/>
          <w:sz w:val="24"/>
          <w:lang w:val="en-US" w:eastAsia="zh-CN"/>
        </w:rPr>
        <w:t>本次设计任务是基于 TI MSPM0 系列 MCU 设计一个自动行驶小车，使其能在指定路径上自动行驶，并完成各种任务。小车需满足在不同任务点的声光提示、路径控制以及整体运行时间等要求。本文详细介绍了系统设计方案、理论分析、电路与程序设计、测试方案与测试结果，并对设计过程中的各项技术问题进行了讨论与总结。</w:t>
      </w:r>
    </w:p>
    <w:p w14:paraId="56FC3CFA">
      <w:pPr>
        <w:spacing w:line="440" w:lineRule="atLeast"/>
        <w:rPr>
          <w:rFonts w:ascii="Times New Roman" w:hAnsi="Times New Roman" w:eastAsia="宋体" w:cs="Times New Roman"/>
          <w:sz w:val="24"/>
        </w:rPr>
      </w:pPr>
      <w:r>
        <w:rPr>
          <w:rFonts w:hint="eastAsia" w:ascii="宋体" w:hAnsi="宋体" w:eastAsia="宋体" w:cs="Times New Roman"/>
          <w:sz w:val="24"/>
          <w:lang w:val="en-US" w:eastAsia="zh-CN"/>
        </w:rPr>
        <w:t>本</w:t>
      </w:r>
      <w:r>
        <w:rPr>
          <w:rFonts w:hint="eastAsia" w:ascii="宋体" w:hAnsi="宋体" w:eastAsia="宋体" w:cs="Times New Roman"/>
          <w:sz w:val="24"/>
        </w:rPr>
        <w:t>研究针对本题目的诸多要求，采用了软硬件相结合的方法，设计了一套</w:t>
      </w:r>
      <w:r>
        <w:rPr>
          <w:rFonts w:hint="eastAsia" w:ascii="宋体" w:hAnsi="宋体" w:eastAsia="宋体" w:cs="Times New Roman"/>
          <w:sz w:val="24"/>
          <w:lang w:val="en-US" w:eastAsia="zh-CN"/>
        </w:rPr>
        <w:t>自动行驶小车</w:t>
      </w:r>
      <w:r>
        <w:rPr>
          <w:rFonts w:hint="eastAsia" w:ascii="宋体" w:hAnsi="宋体" w:eastAsia="宋体" w:cs="Times New Roman"/>
          <w:sz w:val="24"/>
        </w:rPr>
        <w:t>系统。该系统由</w:t>
      </w:r>
      <w:bookmarkStart w:id="0" w:name="_Hlk142115238"/>
      <w:r>
        <w:rPr>
          <w:rFonts w:hint="eastAsia" w:ascii="宋体" w:hAnsi="宋体" w:eastAsia="宋体" w:cs="Times New Roman"/>
          <w:sz w:val="24"/>
          <w:lang w:val="en-US" w:eastAsia="zh-CN"/>
        </w:rPr>
        <w:t>TI MSPM0G3507</w:t>
      </w:r>
      <w:r>
        <w:rPr>
          <w:rFonts w:hint="eastAsia" w:ascii="宋体" w:hAnsi="宋体" w:eastAsia="宋体" w:cs="Times New Roman"/>
          <w:sz w:val="24"/>
        </w:rPr>
        <w:t>单片机控制模块</w:t>
      </w:r>
      <w:bookmarkEnd w:id="0"/>
      <w:r>
        <w:rPr>
          <w:rFonts w:hint="eastAsia" w:ascii="宋体" w:hAnsi="宋体" w:eastAsia="宋体" w:cs="Times New Roman"/>
          <w:sz w:val="24"/>
        </w:rPr>
        <w:t>、</w:t>
      </w:r>
      <w:bookmarkStart w:id="1" w:name="_Hlk142115246"/>
      <w:r>
        <w:rPr>
          <w:rFonts w:hint="eastAsia" w:ascii="宋体" w:hAnsi="宋体" w:eastAsia="宋体" w:cs="Times New Roman"/>
          <w:sz w:val="24"/>
          <w:lang w:val="en-US" w:eastAsia="zh-CN"/>
        </w:rPr>
        <w:t>多路灰度传感器</w:t>
      </w:r>
      <w:r>
        <w:rPr>
          <w:rFonts w:hint="eastAsia" w:ascii="宋体" w:hAnsi="宋体" w:eastAsia="宋体" w:cs="Times New Roman"/>
          <w:sz w:val="24"/>
        </w:rPr>
        <w:t>模块</w:t>
      </w:r>
      <w:bookmarkEnd w:id="1"/>
      <w:r>
        <w:rPr>
          <w:rFonts w:hint="eastAsia" w:ascii="宋体" w:hAnsi="宋体" w:eastAsia="宋体" w:cs="Times New Roman"/>
          <w:sz w:val="24"/>
        </w:rPr>
        <w:t>、显示屏模块、人机交互系统、以</w:t>
      </w:r>
      <w:r>
        <w:rPr>
          <w:rFonts w:hint="eastAsia" w:ascii="宋体" w:hAnsi="宋体" w:eastAsia="宋体" w:cs="Times New Roman"/>
          <w:sz w:val="24"/>
          <w:lang w:val="en-US" w:eastAsia="zh-CN"/>
        </w:rPr>
        <w:t>直流电机</w:t>
      </w:r>
      <w:r>
        <w:rPr>
          <w:rFonts w:hint="eastAsia" w:ascii="宋体" w:hAnsi="宋体" w:eastAsia="宋体" w:cs="Times New Roman"/>
          <w:sz w:val="24"/>
        </w:rPr>
        <w:t>和</w:t>
      </w:r>
      <w:r>
        <w:rPr>
          <w:rFonts w:hint="eastAsia" w:ascii="宋体" w:hAnsi="宋体" w:eastAsia="宋体" w:cs="Times New Roman"/>
          <w:sz w:val="24"/>
          <w:lang w:val="en-US" w:eastAsia="zh-CN"/>
        </w:rPr>
        <w:t>霍尔编码器</w:t>
      </w:r>
      <w:r>
        <w:rPr>
          <w:rFonts w:hint="eastAsia" w:ascii="宋体" w:hAnsi="宋体" w:eastAsia="宋体" w:cs="Times New Roman"/>
          <w:sz w:val="24"/>
        </w:rPr>
        <w:t>所组成，形成了一个闭环</w:t>
      </w:r>
      <w:bookmarkStart w:id="2" w:name="_Hlk142115275"/>
      <w:r>
        <w:rPr>
          <w:rFonts w:hint="eastAsia" w:ascii="宋体" w:hAnsi="宋体" w:eastAsia="宋体" w:cs="Times New Roman"/>
          <w:sz w:val="24"/>
        </w:rPr>
        <w:t>控制系统</w:t>
      </w:r>
      <w:bookmarkEnd w:id="2"/>
      <w:r>
        <w:rPr>
          <w:rFonts w:hint="eastAsia" w:ascii="宋体" w:hAnsi="宋体" w:eastAsia="宋体" w:cs="Times New Roman"/>
          <w:sz w:val="24"/>
        </w:rPr>
        <w:t>。在该系统中，</w:t>
      </w:r>
      <w:r>
        <w:rPr>
          <w:rFonts w:hint="eastAsia" w:ascii="宋体" w:hAnsi="宋体" w:eastAsia="宋体" w:cs="Times New Roman"/>
          <w:sz w:val="24"/>
          <w:lang w:val="en-US" w:eastAsia="zh-CN"/>
        </w:rPr>
        <w:t>多路灰度传感器</w:t>
      </w:r>
      <w:r>
        <w:rPr>
          <w:rFonts w:hint="eastAsia" w:ascii="宋体" w:hAnsi="宋体" w:eastAsia="宋体" w:cs="Times New Roman"/>
          <w:sz w:val="24"/>
        </w:rPr>
        <w:t>模块负责采集图像信息并进行图像数据处理；随后，控制模块通过增量式PID精确算法，调节</w:t>
      </w:r>
      <w:r>
        <w:rPr>
          <w:rFonts w:hint="eastAsia" w:ascii="宋体" w:hAnsi="宋体" w:eastAsia="宋体" w:cs="Times New Roman"/>
          <w:sz w:val="24"/>
          <w:lang w:val="en-US" w:eastAsia="zh-CN"/>
        </w:rPr>
        <w:t>电机</w:t>
      </w:r>
      <w:r>
        <w:rPr>
          <w:rFonts w:hint="eastAsia" w:ascii="宋体" w:hAnsi="宋体" w:eastAsia="宋体" w:cs="Times New Roman"/>
          <w:sz w:val="24"/>
        </w:rPr>
        <w:t>以控制</w:t>
      </w:r>
      <w:r>
        <w:rPr>
          <w:rFonts w:hint="eastAsia" w:ascii="宋体" w:hAnsi="宋体" w:eastAsia="宋体" w:cs="Times New Roman"/>
          <w:sz w:val="24"/>
          <w:lang w:val="en-US" w:eastAsia="zh-CN"/>
        </w:rPr>
        <w:t>小车在赛道上</w:t>
      </w:r>
      <w:r>
        <w:rPr>
          <w:rFonts w:hint="eastAsia" w:ascii="宋体" w:hAnsi="宋体" w:eastAsia="宋体" w:cs="Times New Roman"/>
          <w:sz w:val="24"/>
        </w:rPr>
        <w:t>上按照设定的运动程序进行移动。该系统实现了</w:t>
      </w:r>
      <w:r>
        <w:rPr>
          <w:rFonts w:hint="eastAsia" w:ascii="宋体" w:hAnsi="宋体" w:eastAsia="宋体" w:cs="Times New Roman"/>
          <w:sz w:val="24"/>
          <w:lang w:val="en-US" w:eastAsia="zh-CN"/>
        </w:rPr>
        <w:t>小车的自动行驶</w:t>
      </w:r>
      <w:r>
        <w:rPr>
          <w:rFonts w:hint="eastAsia" w:ascii="宋体" w:hAnsi="宋体" w:eastAsia="宋体" w:cs="Times New Roman"/>
          <w:sz w:val="24"/>
        </w:rPr>
        <w:t>系统，并具备了复位功能、</w:t>
      </w:r>
      <w:r>
        <w:rPr>
          <w:rFonts w:hint="eastAsia" w:ascii="宋体" w:hAnsi="宋体" w:eastAsia="宋体" w:cs="Times New Roman"/>
          <w:sz w:val="24"/>
          <w:lang w:val="en-US" w:eastAsia="zh-CN"/>
        </w:rPr>
        <w:t>状态切换</w:t>
      </w:r>
      <w:r>
        <w:rPr>
          <w:rFonts w:hint="eastAsia" w:ascii="宋体" w:hAnsi="宋体" w:eastAsia="宋体" w:cs="Times New Roman"/>
          <w:sz w:val="24"/>
        </w:rPr>
        <w:t>等多种功能。此外，本系统还具有良好的智能性且具备快速的反应速度以及出色的稳定性。</w:t>
      </w:r>
    </w:p>
    <w:p w14:paraId="25BC1F82">
      <w:pPr>
        <w:spacing w:line="440" w:lineRule="atLeast"/>
        <w:rPr>
          <w:rFonts w:ascii="宋体" w:hAnsi="宋体" w:eastAsia="宋体" w:cs="Times New Roman"/>
          <w:sz w:val="24"/>
        </w:rPr>
      </w:pPr>
      <w:r>
        <w:rPr>
          <w:rFonts w:ascii="Times New Roman" w:hAnsi="Times New Roman" w:eastAsia="宋体" w:cs="Times New Roman"/>
          <w:b/>
          <w:bCs/>
          <w:sz w:val="24"/>
        </w:rPr>
        <w:t>关键词：</w:t>
      </w:r>
      <w:r>
        <w:rPr>
          <w:rFonts w:hint="eastAsia" w:ascii="宋体" w:hAnsi="宋体" w:eastAsia="宋体" w:cs="Times New Roman"/>
          <w:sz w:val="24"/>
          <w:lang w:val="en-US" w:eastAsia="zh-CN"/>
        </w:rPr>
        <w:t>TI MSPM0G3507</w:t>
      </w:r>
      <w:r>
        <w:rPr>
          <w:rFonts w:hint="eastAsia" w:ascii="宋体" w:hAnsi="宋体" w:eastAsia="宋体" w:cs="Times New Roman"/>
          <w:sz w:val="24"/>
        </w:rPr>
        <w:t>、</w:t>
      </w:r>
      <w:r>
        <w:rPr>
          <w:rFonts w:ascii="宋体" w:hAnsi="宋体" w:eastAsia="宋体" w:cs="Times New Roman"/>
          <w:sz w:val="24"/>
        </w:rPr>
        <w:t>嵌入式、运动控制、</w:t>
      </w:r>
      <w:r>
        <w:rPr>
          <w:rFonts w:hint="eastAsia" w:ascii="宋体" w:hAnsi="宋体" w:eastAsia="宋体" w:cs="Times New Roman"/>
          <w:sz w:val="24"/>
        </w:rPr>
        <w:t>自动</w:t>
      </w:r>
      <w:r>
        <w:rPr>
          <w:rFonts w:hint="eastAsia" w:ascii="宋体" w:hAnsi="宋体" w:eastAsia="宋体" w:cs="Times New Roman"/>
          <w:sz w:val="24"/>
          <w:lang w:val="en-US" w:eastAsia="zh-CN"/>
        </w:rPr>
        <w:t>行驶</w:t>
      </w:r>
      <w:r>
        <w:rPr>
          <w:rFonts w:hint="eastAsia" w:ascii="宋体" w:hAnsi="宋体" w:eastAsia="宋体" w:cs="Times New Roman"/>
          <w:sz w:val="24"/>
        </w:rPr>
        <w:t>、PID</w:t>
      </w:r>
    </w:p>
    <w:p w14:paraId="3D118C27">
      <w:pPr>
        <w:rPr>
          <w:rFonts w:ascii="Times New Roman" w:hAnsi="Times New Roman" w:eastAsia="宋体" w:cs="Times New Roman"/>
          <w:sz w:val="24"/>
        </w:rPr>
      </w:pPr>
    </w:p>
    <w:p w14:paraId="0918DB24">
      <w:pPr>
        <w:rPr>
          <w:rFonts w:ascii="Times New Roman" w:hAnsi="Times New Roman" w:eastAsia="宋体" w:cs="Times New Roman"/>
          <w:sz w:val="24"/>
        </w:rPr>
      </w:pPr>
    </w:p>
    <w:p w14:paraId="02D3EBA2">
      <w:pPr>
        <w:rPr>
          <w:rFonts w:ascii="Times New Roman" w:hAnsi="Times New Roman" w:eastAsia="宋体" w:cs="Times New Roman"/>
          <w:sz w:val="24"/>
        </w:rPr>
      </w:pPr>
    </w:p>
    <w:p w14:paraId="772A95D1">
      <w:pPr>
        <w:rPr>
          <w:rFonts w:ascii="Times New Roman" w:hAnsi="Times New Roman" w:eastAsia="宋体" w:cs="Times New Roman"/>
          <w:sz w:val="24"/>
        </w:rPr>
      </w:pPr>
    </w:p>
    <w:p w14:paraId="36B3EE2C">
      <w:pPr>
        <w:rPr>
          <w:rFonts w:ascii="Times New Roman" w:hAnsi="Times New Roman" w:eastAsia="宋体" w:cs="Times New Roman"/>
          <w:sz w:val="24"/>
        </w:rPr>
      </w:pPr>
    </w:p>
    <w:p w14:paraId="2DB6D594">
      <w:pPr>
        <w:rPr>
          <w:rFonts w:ascii="Times New Roman" w:hAnsi="Times New Roman" w:eastAsia="宋体" w:cs="Times New Roman"/>
          <w:sz w:val="24"/>
        </w:rPr>
      </w:pPr>
    </w:p>
    <w:p w14:paraId="250781C8">
      <w:pPr>
        <w:spacing w:line="440" w:lineRule="atLeast"/>
        <w:rPr>
          <w:rFonts w:hint="eastAsia" w:ascii="Times New Roman" w:hAnsi="Times New Roman" w:cs="Times New Roman"/>
          <w:sz w:val="24"/>
        </w:rPr>
      </w:pPr>
      <w:r>
        <w:rPr>
          <w:rFonts w:ascii="Times New Roman" w:hAnsi="Times New Roman" w:cs="Times New Roman"/>
          <w:b/>
          <w:bCs/>
          <w:sz w:val="24"/>
        </w:rPr>
        <w:t xml:space="preserve">Abstract: </w:t>
      </w:r>
      <w:r>
        <w:rPr>
          <w:rFonts w:hint="eastAsia" w:ascii="Times New Roman" w:hAnsi="Times New Roman" w:cs="Times New Roman"/>
          <w:sz w:val="24"/>
        </w:rPr>
        <w:t>This design task is to design an autonomous driving trolley based on TI MSPM0 series MCUs, so that it can automatically drive on a specified path and complete various tasks. The trolley needs to meet the requirements of sound and light cues, path control and overall running time at different mission points. In this paper, the system design scheme, theoretical analysis, circuit and program design, test scheme and test results are introduced in detail, and various technical problems in the design process are discussed and summarized.</w:t>
      </w:r>
    </w:p>
    <w:p w14:paraId="188F437F">
      <w:pPr>
        <w:spacing w:line="440" w:lineRule="atLeast"/>
        <w:rPr>
          <w:rFonts w:hint="eastAsia" w:ascii="Times New Roman" w:hAnsi="Times New Roman" w:cs="Times New Roman"/>
          <w:sz w:val="24"/>
        </w:rPr>
      </w:pPr>
      <w:r>
        <w:rPr>
          <w:rFonts w:hint="eastAsia" w:ascii="Times New Roman" w:hAnsi="Times New Roman" w:cs="Times New Roman"/>
          <w:sz w:val="24"/>
        </w:rPr>
        <w:t>In view of the requirements of this topic, a combination of software and hardware was adopted to design an automatic driving trolley system. The system is composed of a TI MSPM0G3507 microcontroller control module, a multi-channel grayscale sensor module, a display module, a human-computer interaction system, a DC motor and a Hall encoder, forming a closed-loop control system. In this system, the multi-channel grayscale sensor module is responsible for collecting image information and processing image data. Subsequently, the control module adjusts the motor to control the trolley to move according to the set motion program on the track through the incremental PID precise algorithm. The system realizes the automatic driving system of the trolley, and has a variety of functions such as reset function and state switching. In addition, the system is intelligent, has a fast response time and excellent stability.</w:t>
      </w:r>
    </w:p>
    <w:p w14:paraId="315FEFC1">
      <w:pPr>
        <w:spacing w:line="440" w:lineRule="atLeast"/>
        <w:rPr>
          <w:rFonts w:hint="eastAsia" w:ascii="Times New Roman" w:hAnsi="Times New Roman" w:cs="Times New Roman"/>
          <w:sz w:val="24"/>
        </w:rPr>
      </w:pPr>
    </w:p>
    <w:p w14:paraId="11DCBA9C">
      <w:pPr>
        <w:spacing w:line="440" w:lineRule="atLeast"/>
        <w:rPr>
          <w:rFonts w:ascii="Times New Roman" w:hAnsi="Times New Roman" w:cs="Times New Roman"/>
          <w:sz w:val="40"/>
          <w:szCs w:val="40"/>
        </w:rPr>
      </w:pPr>
      <w:r>
        <w:rPr>
          <w:rFonts w:ascii="Times New Roman" w:hAnsi="Times New Roman" w:cs="Times New Roman"/>
          <w:b/>
          <w:bCs/>
          <w:sz w:val="24"/>
        </w:rPr>
        <w:t xml:space="preserve">Keywords: </w:t>
      </w:r>
      <w:r>
        <w:rPr>
          <w:rFonts w:hint="eastAsia" w:ascii="Times New Roman" w:hAnsi="Times New Roman" w:cs="Times New Roman"/>
          <w:sz w:val="24"/>
        </w:rPr>
        <w:t>TI MSPM0G3507, embedded, motion control, autonomous driving</w:t>
      </w:r>
      <w:r>
        <w:rPr>
          <w:rFonts w:ascii="Times New Roman" w:hAnsi="Times New Roman" w:cs="Times New Roman"/>
          <w:sz w:val="24"/>
        </w:rPr>
        <w:t>, PID</w:t>
      </w:r>
    </w:p>
    <w:p w14:paraId="73655509">
      <w:pPr>
        <w:sectPr>
          <w:footerReference r:id="rId3" w:type="default"/>
          <w:pgSz w:w="11906" w:h="16838"/>
          <w:pgMar w:top="1871" w:right="1800" w:bottom="1440" w:left="1800" w:header="851" w:footer="992" w:gutter="0"/>
          <w:pgNumType w:fmt="upperRoman"/>
          <w:cols w:space="0" w:num="1"/>
          <w:docGrid w:type="lines" w:linePitch="314" w:charSpace="0"/>
        </w:sectPr>
      </w:pPr>
    </w:p>
    <w:p w14:paraId="149A87E9">
      <w:pPr>
        <w:spacing w:line="440" w:lineRule="atLeast"/>
        <w:ind w:firstLine="420"/>
        <w:jc w:val="center"/>
        <w:rPr>
          <w:rFonts w:ascii="宋体" w:hAnsi="宋体" w:eastAsia="宋体" w:cs="Times New Roman"/>
          <w:b/>
          <w:bCs/>
          <w:sz w:val="32"/>
          <w:szCs w:val="32"/>
        </w:rPr>
      </w:pPr>
      <w:r>
        <w:rPr>
          <w:rFonts w:ascii="宋体" w:hAnsi="宋体" w:eastAsia="宋体" w:cs="Times New Roman"/>
          <w:b/>
          <w:bCs/>
          <w:sz w:val="48"/>
          <w:szCs w:val="48"/>
        </w:rPr>
        <w:t>目 录</w:t>
      </w:r>
    </w:p>
    <w:sdt>
      <w:sdtPr>
        <w:rPr>
          <w:rFonts w:asciiTheme="minorHAnsi" w:hAnsiTheme="minorHAnsi" w:eastAsiaTheme="minorEastAsia" w:cstheme="minorBidi"/>
          <w:color w:val="auto"/>
          <w:kern w:val="2"/>
          <w:sz w:val="21"/>
          <w:szCs w:val="24"/>
          <w:lang w:val="zh-CN"/>
        </w:rPr>
        <w:id w:val="-1291133466"/>
        <w:docPartObj>
          <w:docPartGallery w:val="Table of Contents"/>
          <w:docPartUnique/>
        </w:docPartObj>
      </w:sdtPr>
      <w:sdtEndPr>
        <w:rPr>
          <w:rFonts w:asciiTheme="minorHAnsi" w:hAnsiTheme="minorHAnsi" w:eastAsiaTheme="minorEastAsia" w:cstheme="minorBidi"/>
          <w:b/>
          <w:bCs/>
          <w:color w:val="auto"/>
          <w:kern w:val="2"/>
          <w:sz w:val="21"/>
          <w:szCs w:val="24"/>
          <w:lang w:val="zh-CN"/>
        </w:rPr>
      </w:sdtEndPr>
      <w:sdtContent>
        <w:p w14:paraId="2B5C6843">
          <w:pPr>
            <w:pStyle w:val="18"/>
            <w:rPr>
              <w:lang w:val="zh-CN"/>
            </w:rPr>
          </w:pPr>
        </w:p>
        <w:p w14:paraId="30B9F937">
          <w:pPr>
            <w:pStyle w:val="9"/>
            <w:tabs>
              <w:tab w:val="right" w:leader="dot" w:pos="8296"/>
            </w:tabs>
            <w:spacing w:line="200" w:lineRule="atLeast"/>
            <w:rPr>
              <w:rFonts w:ascii="宋体" w:hAnsi="宋体" w:eastAsia="宋体"/>
              <w:sz w:val="28"/>
              <w:szCs w:val="32"/>
            </w:rPr>
          </w:pPr>
          <w:r>
            <w:rPr>
              <w:rFonts w:ascii="宋体" w:hAnsi="宋体" w:eastAsia="宋体"/>
              <w:sz w:val="28"/>
              <w:szCs w:val="36"/>
            </w:rPr>
            <w:fldChar w:fldCharType="begin"/>
          </w:r>
          <w:r>
            <w:rPr>
              <w:rFonts w:ascii="宋体" w:hAnsi="宋体" w:eastAsia="宋体"/>
              <w:sz w:val="28"/>
              <w:szCs w:val="36"/>
            </w:rPr>
            <w:instrText xml:space="preserve"> TOC \o "1-3" \h \z \u </w:instrText>
          </w:r>
          <w:r>
            <w:rPr>
              <w:rFonts w:ascii="宋体" w:hAnsi="宋体" w:eastAsia="宋体"/>
              <w:sz w:val="28"/>
              <w:szCs w:val="36"/>
            </w:rPr>
            <w:fldChar w:fldCharType="separate"/>
          </w:r>
          <w:r>
            <w:fldChar w:fldCharType="begin"/>
          </w:r>
          <w:r>
            <w:instrText xml:space="preserve"> HYPERLINK \l "_Toc142152138" </w:instrText>
          </w:r>
          <w:r>
            <w:fldChar w:fldCharType="separate"/>
          </w:r>
          <w:r>
            <w:rPr>
              <w:rStyle w:val="16"/>
              <w:rFonts w:ascii="宋体" w:hAnsi="宋体" w:eastAsia="宋体" w:cs="Times New Roman"/>
              <w:b/>
              <w:bCs/>
              <w:sz w:val="28"/>
              <w:szCs w:val="36"/>
            </w:rPr>
            <w:t>一、 系统方案</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_Toc142152138 \h </w:instrText>
          </w:r>
          <w:r>
            <w:rPr>
              <w:rFonts w:ascii="宋体" w:hAnsi="宋体" w:eastAsia="宋体"/>
              <w:sz w:val="28"/>
              <w:szCs w:val="36"/>
            </w:rPr>
            <w:fldChar w:fldCharType="separate"/>
          </w:r>
          <w:r>
            <w:rPr>
              <w:rFonts w:ascii="宋体" w:hAnsi="宋体" w:eastAsia="宋体"/>
              <w:sz w:val="28"/>
              <w:szCs w:val="36"/>
            </w:rPr>
            <w:t>- 1 -</w:t>
          </w:r>
          <w:r>
            <w:rPr>
              <w:rFonts w:ascii="宋体" w:hAnsi="宋体" w:eastAsia="宋体"/>
              <w:sz w:val="28"/>
              <w:szCs w:val="36"/>
            </w:rPr>
            <w:fldChar w:fldCharType="end"/>
          </w:r>
          <w:r>
            <w:rPr>
              <w:rFonts w:ascii="宋体" w:hAnsi="宋体" w:eastAsia="宋体"/>
              <w:sz w:val="28"/>
              <w:szCs w:val="36"/>
            </w:rPr>
            <w:fldChar w:fldCharType="end"/>
          </w:r>
        </w:p>
        <w:p w14:paraId="699A92F6">
          <w:pPr>
            <w:pStyle w:val="10"/>
            <w:tabs>
              <w:tab w:val="left" w:pos="1050"/>
              <w:tab w:val="right" w:leader="dot" w:pos="8296"/>
            </w:tabs>
            <w:spacing w:line="200" w:lineRule="atLeast"/>
            <w:rPr>
              <w:rFonts w:ascii="宋体" w:hAnsi="宋体" w:eastAsia="宋体"/>
              <w:sz w:val="28"/>
              <w:szCs w:val="32"/>
            </w:rPr>
          </w:pPr>
          <w:r>
            <w:fldChar w:fldCharType="begin"/>
          </w:r>
          <w:r>
            <w:instrText xml:space="preserve"> HYPERLINK \l "_Toc142152139" </w:instrText>
          </w:r>
          <w:r>
            <w:fldChar w:fldCharType="separate"/>
          </w:r>
          <w:r>
            <w:rPr>
              <w:rStyle w:val="16"/>
              <w:rFonts w:ascii="宋体" w:hAnsi="宋体" w:eastAsia="宋体" w:cs="Times New Roman"/>
              <w:b/>
              <w:bCs/>
              <w:sz w:val="28"/>
              <w:szCs w:val="36"/>
            </w:rPr>
            <w:t>1、</w:t>
          </w:r>
          <w:r>
            <w:rPr>
              <w:rFonts w:ascii="宋体" w:hAnsi="宋体" w:eastAsia="宋体"/>
              <w:sz w:val="28"/>
              <w:szCs w:val="32"/>
            </w:rPr>
            <w:tab/>
          </w:r>
          <w:r>
            <w:rPr>
              <w:rStyle w:val="16"/>
              <w:rFonts w:ascii="宋体" w:hAnsi="宋体" w:eastAsia="宋体" w:cs="Times New Roman"/>
              <w:b/>
              <w:bCs/>
              <w:sz w:val="28"/>
              <w:szCs w:val="36"/>
            </w:rPr>
            <w:t>单片机的论证与选择</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_Toc142152139 \h </w:instrText>
          </w:r>
          <w:r>
            <w:rPr>
              <w:rFonts w:ascii="宋体" w:hAnsi="宋体" w:eastAsia="宋体"/>
              <w:sz w:val="28"/>
              <w:szCs w:val="36"/>
            </w:rPr>
            <w:fldChar w:fldCharType="separate"/>
          </w:r>
          <w:r>
            <w:rPr>
              <w:rFonts w:ascii="宋体" w:hAnsi="宋体" w:eastAsia="宋体"/>
              <w:sz w:val="28"/>
              <w:szCs w:val="36"/>
            </w:rPr>
            <w:t>- 1 -</w:t>
          </w:r>
          <w:r>
            <w:rPr>
              <w:rFonts w:ascii="宋体" w:hAnsi="宋体" w:eastAsia="宋体"/>
              <w:sz w:val="28"/>
              <w:szCs w:val="36"/>
            </w:rPr>
            <w:fldChar w:fldCharType="end"/>
          </w:r>
          <w:r>
            <w:rPr>
              <w:rFonts w:ascii="宋体" w:hAnsi="宋体" w:eastAsia="宋体"/>
              <w:sz w:val="28"/>
              <w:szCs w:val="36"/>
            </w:rPr>
            <w:fldChar w:fldCharType="end"/>
          </w:r>
        </w:p>
        <w:p w14:paraId="6A04DB5B">
          <w:pPr>
            <w:pStyle w:val="10"/>
            <w:tabs>
              <w:tab w:val="left" w:pos="1050"/>
              <w:tab w:val="right" w:leader="dot" w:pos="8296"/>
            </w:tabs>
            <w:spacing w:line="200" w:lineRule="atLeast"/>
            <w:rPr>
              <w:rFonts w:ascii="宋体" w:hAnsi="宋体" w:eastAsia="宋体"/>
              <w:sz w:val="28"/>
              <w:szCs w:val="32"/>
            </w:rPr>
          </w:pPr>
          <w:r>
            <w:fldChar w:fldCharType="begin"/>
          </w:r>
          <w:r>
            <w:instrText xml:space="preserve"> HYPERLINK \l "_Toc142152140" </w:instrText>
          </w:r>
          <w:r>
            <w:fldChar w:fldCharType="separate"/>
          </w:r>
          <w:r>
            <w:rPr>
              <w:rStyle w:val="16"/>
              <w:rFonts w:ascii="宋体" w:hAnsi="宋体" w:eastAsia="宋体" w:cs="Times New Roman"/>
              <w:b/>
              <w:bCs/>
              <w:sz w:val="28"/>
              <w:szCs w:val="36"/>
            </w:rPr>
            <w:t>2、</w:t>
          </w:r>
          <w:r>
            <w:rPr>
              <w:rFonts w:ascii="宋体" w:hAnsi="宋体" w:eastAsia="宋体"/>
              <w:sz w:val="28"/>
              <w:szCs w:val="32"/>
            </w:rPr>
            <w:tab/>
          </w:r>
          <w:r>
            <w:rPr>
              <w:rStyle w:val="16"/>
              <w:rFonts w:hint="eastAsia" w:ascii="宋体" w:hAnsi="宋体" w:eastAsia="宋体" w:cs="Times New Roman"/>
              <w:b/>
              <w:bCs/>
              <w:sz w:val="28"/>
              <w:szCs w:val="36"/>
              <w:lang w:val="en-US" w:eastAsia="zh-CN"/>
            </w:rPr>
            <w:t>运动控制</w:t>
          </w:r>
          <w:r>
            <w:rPr>
              <w:rStyle w:val="16"/>
              <w:rFonts w:ascii="宋体" w:hAnsi="宋体" w:eastAsia="宋体" w:cs="Times New Roman"/>
              <w:b/>
              <w:bCs/>
              <w:sz w:val="28"/>
              <w:szCs w:val="36"/>
            </w:rPr>
            <w:t>的论证与选择</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_Toc142152140 \h </w:instrText>
          </w:r>
          <w:r>
            <w:rPr>
              <w:rFonts w:ascii="宋体" w:hAnsi="宋体" w:eastAsia="宋体"/>
              <w:sz w:val="28"/>
              <w:szCs w:val="36"/>
            </w:rPr>
            <w:fldChar w:fldCharType="separate"/>
          </w:r>
          <w:r>
            <w:rPr>
              <w:rFonts w:ascii="宋体" w:hAnsi="宋体" w:eastAsia="宋体"/>
              <w:sz w:val="28"/>
              <w:szCs w:val="36"/>
            </w:rPr>
            <w:t>- 1 -</w:t>
          </w:r>
          <w:r>
            <w:rPr>
              <w:rFonts w:ascii="宋体" w:hAnsi="宋体" w:eastAsia="宋体"/>
              <w:sz w:val="28"/>
              <w:szCs w:val="36"/>
            </w:rPr>
            <w:fldChar w:fldCharType="end"/>
          </w:r>
          <w:r>
            <w:rPr>
              <w:rFonts w:ascii="宋体" w:hAnsi="宋体" w:eastAsia="宋体"/>
              <w:sz w:val="28"/>
              <w:szCs w:val="36"/>
            </w:rPr>
            <w:fldChar w:fldCharType="end"/>
          </w:r>
        </w:p>
        <w:p w14:paraId="576012CA">
          <w:pPr>
            <w:pStyle w:val="10"/>
            <w:tabs>
              <w:tab w:val="right" w:leader="dot" w:pos="8296"/>
            </w:tabs>
            <w:spacing w:line="200" w:lineRule="atLeast"/>
            <w:rPr>
              <w:rFonts w:ascii="宋体" w:hAnsi="宋体" w:eastAsia="宋体"/>
              <w:sz w:val="28"/>
              <w:szCs w:val="32"/>
            </w:rPr>
          </w:pPr>
          <w:r>
            <w:fldChar w:fldCharType="begin"/>
          </w:r>
          <w:r>
            <w:instrText xml:space="preserve"> HYPERLINK \l "_Toc142152141" </w:instrText>
          </w:r>
          <w:r>
            <w:fldChar w:fldCharType="separate"/>
          </w:r>
          <w:r>
            <w:rPr>
              <w:rStyle w:val="16"/>
              <w:rFonts w:ascii="宋体" w:hAnsi="宋体" w:eastAsia="宋体" w:cs="Times New Roman"/>
              <w:b/>
              <w:bCs/>
              <w:sz w:val="28"/>
              <w:szCs w:val="36"/>
            </w:rPr>
            <w:t>3、电机的论证与选择</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_Toc142152141 \h </w:instrText>
          </w:r>
          <w:r>
            <w:rPr>
              <w:rFonts w:ascii="宋体" w:hAnsi="宋体" w:eastAsia="宋体"/>
              <w:sz w:val="28"/>
              <w:szCs w:val="36"/>
            </w:rPr>
            <w:fldChar w:fldCharType="separate"/>
          </w:r>
          <w:r>
            <w:rPr>
              <w:rFonts w:ascii="宋体" w:hAnsi="宋体" w:eastAsia="宋体"/>
              <w:sz w:val="28"/>
              <w:szCs w:val="36"/>
            </w:rPr>
            <w:t>- 2 -</w:t>
          </w:r>
          <w:r>
            <w:rPr>
              <w:rFonts w:ascii="宋体" w:hAnsi="宋体" w:eastAsia="宋体"/>
              <w:sz w:val="28"/>
              <w:szCs w:val="36"/>
            </w:rPr>
            <w:fldChar w:fldCharType="end"/>
          </w:r>
          <w:r>
            <w:rPr>
              <w:rFonts w:ascii="宋体" w:hAnsi="宋体" w:eastAsia="宋体"/>
              <w:sz w:val="28"/>
              <w:szCs w:val="36"/>
            </w:rPr>
            <w:fldChar w:fldCharType="end"/>
          </w:r>
        </w:p>
        <w:p w14:paraId="1BBDBC55">
          <w:pPr>
            <w:pStyle w:val="10"/>
            <w:tabs>
              <w:tab w:val="right" w:leader="dot" w:pos="8296"/>
            </w:tabs>
            <w:spacing w:line="200" w:lineRule="atLeast"/>
            <w:rPr>
              <w:rFonts w:ascii="宋体" w:hAnsi="宋体" w:eastAsia="宋体"/>
              <w:sz w:val="28"/>
              <w:szCs w:val="32"/>
            </w:rPr>
          </w:pPr>
          <w:r>
            <w:fldChar w:fldCharType="begin"/>
          </w:r>
          <w:r>
            <w:instrText xml:space="preserve"> HYPERLINK \l "_Toc142152142" </w:instrText>
          </w:r>
          <w:r>
            <w:fldChar w:fldCharType="separate"/>
          </w:r>
          <w:r>
            <w:rPr>
              <w:rStyle w:val="16"/>
              <w:rFonts w:ascii="宋体" w:hAnsi="宋体" w:eastAsia="宋体" w:cs="Times New Roman"/>
              <w:b/>
              <w:bCs/>
              <w:sz w:val="28"/>
              <w:szCs w:val="36"/>
            </w:rPr>
            <w:t>4、控制算法的论证与选择</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_Toc142152142 \h </w:instrText>
          </w:r>
          <w:r>
            <w:rPr>
              <w:rFonts w:ascii="宋体" w:hAnsi="宋体" w:eastAsia="宋体"/>
              <w:sz w:val="28"/>
              <w:szCs w:val="36"/>
            </w:rPr>
            <w:fldChar w:fldCharType="separate"/>
          </w:r>
          <w:r>
            <w:rPr>
              <w:rFonts w:ascii="宋体" w:hAnsi="宋体" w:eastAsia="宋体"/>
              <w:sz w:val="28"/>
              <w:szCs w:val="36"/>
            </w:rPr>
            <w:t>- 2 -</w:t>
          </w:r>
          <w:r>
            <w:rPr>
              <w:rFonts w:ascii="宋体" w:hAnsi="宋体" w:eastAsia="宋体"/>
              <w:sz w:val="28"/>
              <w:szCs w:val="36"/>
            </w:rPr>
            <w:fldChar w:fldCharType="end"/>
          </w:r>
          <w:r>
            <w:rPr>
              <w:rFonts w:ascii="宋体" w:hAnsi="宋体" w:eastAsia="宋体"/>
              <w:sz w:val="28"/>
              <w:szCs w:val="36"/>
            </w:rPr>
            <w:fldChar w:fldCharType="end"/>
          </w:r>
        </w:p>
        <w:p w14:paraId="58EEC066">
          <w:pPr>
            <w:pStyle w:val="9"/>
            <w:tabs>
              <w:tab w:val="right" w:leader="dot" w:pos="8296"/>
            </w:tabs>
            <w:spacing w:line="200" w:lineRule="atLeast"/>
            <w:rPr>
              <w:rFonts w:ascii="宋体" w:hAnsi="宋体" w:eastAsia="宋体"/>
              <w:sz w:val="28"/>
              <w:szCs w:val="32"/>
            </w:rPr>
          </w:pPr>
          <w:r>
            <w:fldChar w:fldCharType="begin"/>
          </w:r>
          <w:r>
            <w:instrText xml:space="preserve"> HYPERLINK \l "_Toc142152143" </w:instrText>
          </w:r>
          <w:r>
            <w:fldChar w:fldCharType="separate"/>
          </w:r>
          <w:r>
            <w:rPr>
              <w:rStyle w:val="16"/>
              <w:rFonts w:ascii="宋体" w:hAnsi="宋体" w:eastAsia="宋体" w:cs="Times New Roman"/>
              <w:b/>
              <w:bCs/>
              <w:sz w:val="28"/>
              <w:szCs w:val="36"/>
            </w:rPr>
            <w:t>二、 理论分析与计算</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_Toc142152143 \h </w:instrText>
          </w:r>
          <w:r>
            <w:rPr>
              <w:rFonts w:ascii="宋体" w:hAnsi="宋体" w:eastAsia="宋体"/>
              <w:sz w:val="28"/>
              <w:szCs w:val="36"/>
            </w:rPr>
            <w:fldChar w:fldCharType="separate"/>
          </w:r>
          <w:r>
            <w:rPr>
              <w:rFonts w:ascii="宋体" w:hAnsi="宋体" w:eastAsia="宋体"/>
              <w:sz w:val="28"/>
              <w:szCs w:val="36"/>
            </w:rPr>
            <w:t xml:space="preserve">- </w:t>
          </w:r>
          <w:r>
            <w:rPr>
              <w:rFonts w:hint="eastAsia" w:ascii="宋体" w:hAnsi="宋体" w:eastAsia="宋体"/>
              <w:sz w:val="28"/>
              <w:szCs w:val="36"/>
              <w:lang w:val="en-US" w:eastAsia="zh-CN"/>
            </w:rPr>
            <w:t>3</w:t>
          </w:r>
          <w:r>
            <w:rPr>
              <w:rFonts w:ascii="宋体" w:hAnsi="宋体" w:eastAsia="宋体"/>
              <w:sz w:val="28"/>
              <w:szCs w:val="36"/>
            </w:rPr>
            <w:t xml:space="preserve"> -</w:t>
          </w:r>
          <w:r>
            <w:rPr>
              <w:rFonts w:ascii="宋体" w:hAnsi="宋体" w:eastAsia="宋体"/>
              <w:sz w:val="28"/>
              <w:szCs w:val="36"/>
            </w:rPr>
            <w:fldChar w:fldCharType="end"/>
          </w:r>
          <w:r>
            <w:rPr>
              <w:rFonts w:ascii="宋体" w:hAnsi="宋体" w:eastAsia="宋体"/>
              <w:sz w:val="28"/>
              <w:szCs w:val="36"/>
            </w:rPr>
            <w:fldChar w:fldCharType="end"/>
          </w:r>
        </w:p>
        <w:p w14:paraId="5A57F9BF">
          <w:pPr>
            <w:pStyle w:val="10"/>
            <w:tabs>
              <w:tab w:val="right" w:leader="dot" w:pos="8296"/>
            </w:tabs>
            <w:spacing w:line="200" w:lineRule="atLeast"/>
            <w:rPr>
              <w:rFonts w:ascii="宋体" w:hAnsi="宋体" w:eastAsia="宋体"/>
              <w:sz w:val="28"/>
              <w:szCs w:val="32"/>
            </w:rPr>
          </w:pPr>
          <w:r>
            <w:fldChar w:fldCharType="begin"/>
          </w:r>
          <w:r>
            <w:instrText xml:space="preserve"> HYPERLINK \l "_Toc142152144" </w:instrText>
          </w:r>
          <w:r>
            <w:fldChar w:fldCharType="separate"/>
          </w:r>
          <w:r>
            <w:rPr>
              <w:rStyle w:val="16"/>
              <w:rFonts w:ascii="宋体" w:hAnsi="宋体" w:eastAsia="宋体" w:cs="Times New Roman"/>
              <w:b/>
              <w:bCs/>
              <w:sz w:val="28"/>
              <w:szCs w:val="36"/>
            </w:rPr>
            <w:t>1、</w:t>
          </w:r>
          <w:r>
            <w:rPr>
              <w:rStyle w:val="16"/>
              <w:rFonts w:hint="eastAsia" w:ascii="宋体" w:hAnsi="宋体" w:eastAsia="宋体" w:cs="Times New Roman"/>
              <w:b/>
              <w:bCs/>
              <w:sz w:val="28"/>
              <w:szCs w:val="36"/>
              <w:lang w:val="en-US" w:eastAsia="zh-CN"/>
            </w:rPr>
            <w:t>数据处理与路径规划</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_Toc142152144 \h </w:instrText>
          </w:r>
          <w:r>
            <w:rPr>
              <w:rFonts w:ascii="宋体" w:hAnsi="宋体" w:eastAsia="宋体"/>
              <w:sz w:val="28"/>
              <w:szCs w:val="36"/>
            </w:rPr>
            <w:fldChar w:fldCharType="separate"/>
          </w:r>
          <w:r>
            <w:rPr>
              <w:rFonts w:ascii="宋体" w:hAnsi="宋体" w:eastAsia="宋体"/>
              <w:sz w:val="28"/>
              <w:szCs w:val="36"/>
            </w:rPr>
            <w:t xml:space="preserve">- </w:t>
          </w:r>
          <w:r>
            <w:rPr>
              <w:rFonts w:hint="eastAsia" w:ascii="宋体" w:hAnsi="宋体" w:eastAsia="宋体"/>
              <w:sz w:val="28"/>
              <w:szCs w:val="36"/>
              <w:lang w:val="en-US" w:eastAsia="zh-CN"/>
            </w:rPr>
            <w:t>3</w:t>
          </w:r>
          <w:r>
            <w:rPr>
              <w:rFonts w:ascii="宋体" w:hAnsi="宋体" w:eastAsia="宋体"/>
              <w:sz w:val="28"/>
              <w:szCs w:val="36"/>
            </w:rPr>
            <w:t xml:space="preserve"> -</w:t>
          </w:r>
          <w:r>
            <w:rPr>
              <w:rFonts w:ascii="宋体" w:hAnsi="宋体" w:eastAsia="宋体"/>
              <w:sz w:val="28"/>
              <w:szCs w:val="36"/>
            </w:rPr>
            <w:fldChar w:fldCharType="end"/>
          </w:r>
          <w:r>
            <w:rPr>
              <w:rFonts w:ascii="宋体" w:hAnsi="宋体" w:eastAsia="宋体"/>
              <w:sz w:val="28"/>
              <w:szCs w:val="36"/>
            </w:rPr>
            <w:fldChar w:fldCharType="end"/>
          </w:r>
        </w:p>
        <w:p w14:paraId="7C14F56A">
          <w:pPr>
            <w:pStyle w:val="10"/>
            <w:tabs>
              <w:tab w:val="right" w:leader="dot" w:pos="8296"/>
            </w:tabs>
            <w:spacing w:line="200" w:lineRule="atLeast"/>
            <w:rPr>
              <w:rFonts w:ascii="宋体" w:hAnsi="宋体" w:eastAsia="宋体"/>
              <w:sz w:val="28"/>
              <w:szCs w:val="32"/>
            </w:rPr>
          </w:pPr>
          <w:r>
            <w:fldChar w:fldCharType="begin"/>
          </w:r>
          <w:r>
            <w:instrText xml:space="preserve"> HYPERLINK \l "_Toc142152145" </w:instrText>
          </w:r>
          <w:r>
            <w:fldChar w:fldCharType="separate"/>
          </w:r>
          <w:r>
            <w:rPr>
              <w:rStyle w:val="16"/>
              <w:rFonts w:hint="eastAsia" w:ascii="宋体" w:hAnsi="宋体" w:eastAsia="宋体" w:cs="Times New Roman"/>
              <w:b/>
              <w:bCs/>
              <w:sz w:val="28"/>
              <w:szCs w:val="36"/>
              <w:lang w:val="en-US" w:eastAsia="zh-CN"/>
            </w:rPr>
            <w:t>2、小车控制分析及执行</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_Toc142152145 \h </w:instrText>
          </w:r>
          <w:r>
            <w:rPr>
              <w:rFonts w:ascii="宋体" w:hAnsi="宋体" w:eastAsia="宋体"/>
              <w:sz w:val="28"/>
              <w:szCs w:val="36"/>
            </w:rPr>
            <w:fldChar w:fldCharType="separate"/>
          </w:r>
          <w:r>
            <w:rPr>
              <w:rFonts w:ascii="宋体" w:hAnsi="宋体" w:eastAsia="宋体"/>
              <w:sz w:val="28"/>
              <w:szCs w:val="36"/>
            </w:rPr>
            <w:t xml:space="preserve">- </w:t>
          </w:r>
          <w:r>
            <w:rPr>
              <w:rFonts w:hint="eastAsia" w:ascii="宋体" w:hAnsi="宋体" w:eastAsia="宋体"/>
              <w:sz w:val="28"/>
              <w:szCs w:val="36"/>
              <w:lang w:val="en-US" w:eastAsia="zh-CN"/>
            </w:rPr>
            <w:t>3</w:t>
          </w:r>
          <w:r>
            <w:rPr>
              <w:rFonts w:ascii="宋体" w:hAnsi="宋体" w:eastAsia="宋体"/>
              <w:sz w:val="28"/>
              <w:szCs w:val="36"/>
            </w:rPr>
            <w:t xml:space="preserve"> -</w:t>
          </w:r>
          <w:r>
            <w:rPr>
              <w:rFonts w:ascii="宋体" w:hAnsi="宋体" w:eastAsia="宋体"/>
              <w:sz w:val="28"/>
              <w:szCs w:val="36"/>
            </w:rPr>
            <w:fldChar w:fldCharType="end"/>
          </w:r>
          <w:r>
            <w:rPr>
              <w:rFonts w:ascii="宋体" w:hAnsi="宋体" w:eastAsia="宋体"/>
              <w:sz w:val="28"/>
              <w:szCs w:val="36"/>
            </w:rPr>
            <w:fldChar w:fldCharType="end"/>
          </w:r>
        </w:p>
        <w:p w14:paraId="6FD22010">
          <w:pPr>
            <w:pStyle w:val="10"/>
            <w:tabs>
              <w:tab w:val="right" w:leader="dot" w:pos="8296"/>
            </w:tabs>
            <w:spacing w:line="200" w:lineRule="atLeast"/>
            <w:rPr>
              <w:rFonts w:ascii="宋体" w:hAnsi="宋体" w:eastAsia="宋体"/>
              <w:sz w:val="28"/>
              <w:szCs w:val="32"/>
            </w:rPr>
          </w:pPr>
          <w:r>
            <w:fldChar w:fldCharType="begin"/>
          </w:r>
          <w:r>
            <w:instrText xml:space="preserve"> HYPERLINK \l "_Toc142152146" </w:instrText>
          </w:r>
          <w:r>
            <w:fldChar w:fldCharType="separate"/>
          </w:r>
          <w:r>
            <w:rPr>
              <w:rStyle w:val="16"/>
              <w:rFonts w:ascii="宋体" w:hAnsi="宋体" w:eastAsia="宋体" w:cs="Times New Roman"/>
              <w:b/>
              <w:bCs/>
              <w:sz w:val="28"/>
              <w:szCs w:val="36"/>
            </w:rPr>
            <w:t>3、控制算法分析</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_Toc142152146 \h </w:instrText>
          </w:r>
          <w:r>
            <w:rPr>
              <w:rFonts w:ascii="宋体" w:hAnsi="宋体" w:eastAsia="宋体"/>
              <w:sz w:val="28"/>
              <w:szCs w:val="36"/>
            </w:rPr>
            <w:fldChar w:fldCharType="separate"/>
          </w:r>
          <w:r>
            <w:rPr>
              <w:rFonts w:ascii="宋体" w:hAnsi="宋体" w:eastAsia="宋体"/>
              <w:sz w:val="28"/>
              <w:szCs w:val="36"/>
            </w:rPr>
            <w:t>- 3 -</w:t>
          </w:r>
          <w:r>
            <w:rPr>
              <w:rFonts w:ascii="宋体" w:hAnsi="宋体" w:eastAsia="宋体"/>
              <w:sz w:val="28"/>
              <w:szCs w:val="36"/>
            </w:rPr>
            <w:fldChar w:fldCharType="end"/>
          </w:r>
          <w:r>
            <w:rPr>
              <w:rFonts w:ascii="宋体" w:hAnsi="宋体" w:eastAsia="宋体"/>
              <w:sz w:val="28"/>
              <w:szCs w:val="36"/>
            </w:rPr>
            <w:fldChar w:fldCharType="end"/>
          </w:r>
        </w:p>
        <w:p w14:paraId="6B2505F0">
          <w:pPr>
            <w:pStyle w:val="9"/>
            <w:tabs>
              <w:tab w:val="right" w:leader="dot" w:pos="8296"/>
            </w:tabs>
            <w:spacing w:line="200" w:lineRule="atLeast"/>
            <w:rPr>
              <w:rFonts w:ascii="宋体" w:hAnsi="宋体" w:eastAsia="宋体"/>
              <w:sz w:val="28"/>
              <w:szCs w:val="32"/>
            </w:rPr>
          </w:pPr>
          <w:r>
            <w:fldChar w:fldCharType="begin"/>
          </w:r>
          <w:r>
            <w:instrText xml:space="preserve"> HYPERLINK \l "_Toc142152148" </w:instrText>
          </w:r>
          <w:r>
            <w:fldChar w:fldCharType="separate"/>
          </w:r>
          <w:r>
            <w:rPr>
              <w:rStyle w:val="16"/>
              <w:rFonts w:ascii="宋体" w:hAnsi="宋体" w:eastAsia="宋体" w:cs="Times New Roman"/>
              <w:b/>
              <w:bCs/>
              <w:sz w:val="28"/>
              <w:szCs w:val="36"/>
            </w:rPr>
            <w:t>三、 电路与程序设计</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_Toc142152148 \h </w:instrText>
          </w:r>
          <w:r>
            <w:rPr>
              <w:rFonts w:ascii="宋体" w:hAnsi="宋体" w:eastAsia="宋体"/>
              <w:sz w:val="28"/>
              <w:szCs w:val="36"/>
            </w:rPr>
            <w:fldChar w:fldCharType="separate"/>
          </w:r>
          <w:r>
            <w:rPr>
              <w:rFonts w:ascii="宋体" w:hAnsi="宋体" w:eastAsia="宋体"/>
              <w:sz w:val="28"/>
              <w:szCs w:val="36"/>
            </w:rPr>
            <w:t xml:space="preserve">- </w:t>
          </w:r>
          <w:r>
            <w:rPr>
              <w:rFonts w:hint="eastAsia" w:ascii="宋体" w:hAnsi="宋体" w:eastAsia="宋体"/>
              <w:sz w:val="28"/>
              <w:szCs w:val="36"/>
              <w:lang w:val="en-US" w:eastAsia="zh-CN"/>
            </w:rPr>
            <w:t>4</w:t>
          </w:r>
          <w:r>
            <w:rPr>
              <w:rFonts w:ascii="宋体" w:hAnsi="宋体" w:eastAsia="宋体"/>
              <w:sz w:val="28"/>
              <w:szCs w:val="36"/>
            </w:rPr>
            <w:t xml:space="preserve"> -</w:t>
          </w:r>
          <w:r>
            <w:rPr>
              <w:rFonts w:ascii="宋体" w:hAnsi="宋体" w:eastAsia="宋体"/>
              <w:sz w:val="28"/>
              <w:szCs w:val="36"/>
            </w:rPr>
            <w:fldChar w:fldCharType="end"/>
          </w:r>
          <w:r>
            <w:rPr>
              <w:rFonts w:ascii="宋体" w:hAnsi="宋体" w:eastAsia="宋体"/>
              <w:sz w:val="28"/>
              <w:szCs w:val="36"/>
            </w:rPr>
            <w:fldChar w:fldCharType="end"/>
          </w:r>
        </w:p>
        <w:p w14:paraId="0661B968">
          <w:pPr>
            <w:pStyle w:val="10"/>
            <w:tabs>
              <w:tab w:val="right" w:leader="dot" w:pos="8296"/>
            </w:tabs>
            <w:spacing w:line="200" w:lineRule="atLeast"/>
            <w:rPr>
              <w:rFonts w:ascii="宋体" w:hAnsi="宋体" w:eastAsia="宋体"/>
              <w:sz w:val="28"/>
              <w:szCs w:val="32"/>
            </w:rPr>
          </w:pPr>
          <w:r>
            <w:fldChar w:fldCharType="begin"/>
          </w:r>
          <w:r>
            <w:instrText xml:space="preserve"> HYPERLINK \l "_Toc142152149" </w:instrText>
          </w:r>
          <w:r>
            <w:fldChar w:fldCharType="separate"/>
          </w:r>
          <w:r>
            <w:rPr>
              <w:rStyle w:val="16"/>
              <w:rFonts w:ascii="宋体" w:hAnsi="宋体" w:eastAsia="宋体" w:cs="Times New Roman"/>
              <w:b/>
              <w:bCs/>
              <w:sz w:val="28"/>
              <w:szCs w:val="36"/>
            </w:rPr>
            <w:t>1、 电路设计</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_Toc142152149 \h </w:instrText>
          </w:r>
          <w:r>
            <w:rPr>
              <w:rFonts w:ascii="宋体" w:hAnsi="宋体" w:eastAsia="宋体"/>
              <w:sz w:val="28"/>
              <w:szCs w:val="36"/>
            </w:rPr>
            <w:fldChar w:fldCharType="separate"/>
          </w:r>
          <w:r>
            <w:rPr>
              <w:rFonts w:ascii="宋体" w:hAnsi="宋体" w:eastAsia="宋体"/>
              <w:sz w:val="28"/>
              <w:szCs w:val="36"/>
            </w:rPr>
            <w:t xml:space="preserve">- </w:t>
          </w:r>
          <w:r>
            <w:rPr>
              <w:rFonts w:hint="eastAsia" w:ascii="宋体" w:hAnsi="宋体" w:eastAsia="宋体"/>
              <w:sz w:val="28"/>
              <w:szCs w:val="36"/>
              <w:lang w:val="en-US" w:eastAsia="zh-CN"/>
            </w:rPr>
            <w:t>4</w:t>
          </w:r>
          <w:r>
            <w:rPr>
              <w:rFonts w:ascii="宋体" w:hAnsi="宋体" w:eastAsia="宋体"/>
              <w:sz w:val="28"/>
              <w:szCs w:val="36"/>
            </w:rPr>
            <w:t xml:space="preserve"> -</w:t>
          </w:r>
          <w:r>
            <w:rPr>
              <w:rFonts w:ascii="宋体" w:hAnsi="宋体" w:eastAsia="宋体"/>
              <w:sz w:val="28"/>
              <w:szCs w:val="36"/>
            </w:rPr>
            <w:fldChar w:fldCharType="end"/>
          </w:r>
          <w:r>
            <w:rPr>
              <w:rFonts w:ascii="宋体" w:hAnsi="宋体" w:eastAsia="宋体"/>
              <w:sz w:val="28"/>
              <w:szCs w:val="36"/>
            </w:rPr>
            <w:fldChar w:fldCharType="end"/>
          </w:r>
        </w:p>
        <w:p w14:paraId="6E128FF0">
          <w:pPr>
            <w:pStyle w:val="6"/>
            <w:tabs>
              <w:tab w:val="right" w:leader="dot" w:pos="8296"/>
            </w:tabs>
            <w:spacing w:line="200" w:lineRule="atLeast"/>
            <w:rPr>
              <w:rFonts w:ascii="宋体" w:hAnsi="宋体" w:eastAsia="宋体"/>
              <w:sz w:val="28"/>
              <w:szCs w:val="32"/>
            </w:rPr>
          </w:pPr>
          <w:r>
            <w:fldChar w:fldCharType="begin"/>
          </w:r>
          <w:r>
            <w:instrText xml:space="preserve"> HYPERLINK \l "_Toc142152150" </w:instrText>
          </w:r>
          <w:r>
            <w:fldChar w:fldCharType="separate"/>
          </w:r>
          <w:r>
            <w:rPr>
              <w:rStyle w:val="16"/>
              <w:rFonts w:ascii="宋体" w:hAnsi="宋体" w:eastAsia="宋体" w:cs="Times New Roman"/>
              <w:b/>
              <w:bCs/>
              <w:kern w:val="2"/>
              <w:sz w:val="28"/>
              <w:szCs w:val="36"/>
              <w:lang w:val="en-US" w:eastAsia="zh-CN" w:bidi="ar-SA"/>
            </w:rPr>
            <w:t>（1）</w:t>
          </w:r>
          <w:r>
            <w:rPr>
              <w:rStyle w:val="16"/>
              <w:rFonts w:hint="eastAsia" w:ascii="宋体" w:hAnsi="宋体" w:eastAsia="宋体" w:cs="Times New Roman"/>
              <w:b/>
              <w:bCs/>
              <w:kern w:val="2"/>
              <w:sz w:val="28"/>
              <w:szCs w:val="36"/>
              <w:lang w:val="en-US" w:eastAsia="zh-CN" w:bidi="ar-SA"/>
            </w:rPr>
            <w:t>单片机-模块扩展</w:t>
          </w:r>
          <w:r>
            <w:rPr>
              <w:rStyle w:val="16"/>
              <w:rFonts w:ascii="宋体" w:hAnsi="宋体" w:eastAsia="宋体" w:cs="Times New Roman"/>
              <w:b/>
              <w:bCs/>
              <w:kern w:val="2"/>
              <w:sz w:val="28"/>
              <w:szCs w:val="36"/>
              <w:lang w:val="en-US" w:eastAsia="zh-CN" w:bidi="ar-SA"/>
            </w:rPr>
            <w:t>电路</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_Toc142152150 \h </w:instrText>
          </w:r>
          <w:r>
            <w:rPr>
              <w:rFonts w:ascii="宋体" w:hAnsi="宋体" w:eastAsia="宋体"/>
              <w:sz w:val="28"/>
              <w:szCs w:val="36"/>
            </w:rPr>
            <w:fldChar w:fldCharType="separate"/>
          </w:r>
          <w:r>
            <w:rPr>
              <w:rFonts w:ascii="宋体" w:hAnsi="宋体" w:eastAsia="宋体"/>
              <w:sz w:val="28"/>
              <w:szCs w:val="36"/>
            </w:rPr>
            <w:t xml:space="preserve">- </w:t>
          </w:r>
          <w:r>
            <w:rPr>
              <w:rFonts w:hint="eastAsia" w:ascii="宋体" w:hAnsi="宋体" w:eastAsia="宋体"/>
              <w:sz w:val="28"/>
              <w:szCs w:val="36"/>
              <w:lang w:val="en-US" w:eastAsia="zh-CN"/>
            </w:rPr>
            <w:t xml:space="preserve">4 </w:t>
          </w:r>
          <w:r>
            <w:rPr>
              <w:rFonts w:ascii="宋体" w:hAnsi="宋体" w:eastAsia="宋体"/>
              <w:sz w:val="28"/>
              <w:szCs w:val="36"/>
            </w:rPr>
            <w:t>-</w:t>
          </w:r>
          <w:r>
            <w:rPr>
              <w:rFonts w:ascii="宋体" w:hAnsi="宋体" w:eastAsia="宋体"/>
              <w:sz w:val="28"/>
              <w:szCs w:val="36"/>
            </w:rPr>
            <w:fldChar w:fldCharType="end"/>
          </w:r>
          <w:r>
            <w:rPr>
              <w:rFonts w:ascii="宋体" w:hAnsi="宋体" w:eastAsia="宋体"/>
              <w:sz w:val="28"/>
              <w:szCs w:val="36"/>
            </w:rPr>
            <w:fldChar w:fldCharType="end"/>
          </w:r>
        </w:p>
        <w:p w14:paraId="0FB8070B">
          <w:pPr>
            <w:pStyle w:val="6"/>
            <w:tabs>
              <w:tab w:val="right" w:leader="dot" w:pos="8296"/>
            </w:tabs>
            <w:spacing w:line="200" w:lineRule="atLeast"/>
            <w:rPr>
              <w:rFonts w:ascii="宋体" w:hAnsi="宋体" w:eastAsia="宋体"/>
              <w:sz w:val="28"/>
              <w:szCs w:val="32"/>
            </w:rPr>
          </w:pPr>
          <w:r>
            <w:fldChar w:fldCharType="begin"/>
          </w:r>
          <w:r>
            <w:instrText xml:space="preserve"> HYPERLINK \l "_Toc142152152" </w:instrText>
          </w:r>
          <w:r>
            <w:fldChar w:fldCharType="separate"/>
          </w:r>
          <w:r>
            <w:rPr>
              <w:rStyle w:val="16"/>
              <w:rFonts w:ascii="宋体" w:hAnsi="宋体" w:eastAsia="宋体" w:cs="Times New Roman"/>
              <w:b/>
              <w:bCs/>
              <w:kern w:val="2"/>
              <w:sz w:val="28"/>
              <w:szCs w:val="36"/>
              <w:lang w:val="en-US" w:eastAsia="zh-CN" w:bidi="ar-SA"/>
            </w:rPr>
            <w:t>（2）单片机</w:t>
          </w:r>
          <w:r>
            <w:rPr>
              <w:rStyle w:val="16"/>
              <w:rFonts w:hint="eastAsia" w:ascii="宋体" w:hAnsi="宋体" w:eastAsia="宋体" w:cs="Times New Roman"/>
              <w:b/>
              <w:bCs/>
              <w:kern w:val="2"/>
              <w:sz w:val="28"/>
              <w:szCs w:val="36"/>
              <w:lang w:val="en-US" w:eastAsia="zh-CN" w:bidi="ar-SA"/>
            </w:rPr>
            <w:t>引脚分布</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_Toc142152152 \h </w:instrText>
          </w:r>
          <w:r>
            <w:rPr>
              <w:rFonts w:ascii="宋体" w:hAnsi="宋体" w:eastAsia="宋体"/>
              <w:sz w:val="28"/>
              <w:szCs w:val="36"/>
            </w:rPr>
            <w:fldChar w:fldCharType="separate"/>
          </w:r>
          <w:r>
            <w:rPr>
              <w:rFonts w:ascii="宋体" w:hAnsi="宋体" w:eastAsia="宋体"/>
              <w:sz w:val="28"/>
              <w:szCs w:val="36"/>
            </w:rPr>
            <w:t xml:space="preserve">- </w:t>
          </w:r>
          <w:r>
            <w:rPr>
              <w:rFonts w:hint="eastAsia" w:ascii="宋体" w:hAnsi="宋体" w:eastAsia="宋体"/>
              <w:sz w:val="28"/>
              <w:szCs w:val="36"/>
              <w:lang w:val="en-US" w:eastAsia="zh-CN"/>
            </w:rPr>
            <w:t>5</w:t>
          </w:r>
          <w:r>
            <w:rPr>
              <w:rFonts w:ascii="宋体" w:hAnsi="宋体" w:eastAsia="宋体"/>
              <w:sz w:val="28"/>
              <w:szCs w:val="36"/>
            </w:rPr>
            <w:t xml:space="preserve"> -</w:t>
          </w:r>
          <w:r>
            <w:rPr>
              <w:rFonts w:ascii="宋体" w:hAnsi="宋体" w:eastAsia="宋体"/>
              <w:sz w:val="28"/>
              <w:szCs w:val="36"/>
            </w:rPr>
            <w:fldChar w:fldCharType="end"/>
          </w:r>
          <w:r>
            <w:rPr>
              <w:rFonts w:ascii="宋体" w:hAnsi="宋体" w:eastAsia="宋体"/>
              <w:sz w:val="28"/>
              <w:szCs w:val="36"/>
            </w:rPr>
            <w:fldChar w:fldCharType="end"/>
          </w:r>
        </w:p>
        <w:p w14:paraId="30ED9E6F">
          <w:pPr>
            <w:pStyle w:val="6"/>
            <w:tabs>
              <w:tab w:val="right" w:leader="dot" w:pos="8296"/>
            </w:tabs>
            <w:spacing w:line="200" w:lineRule="atLeast"/>
            <w:rPr>
              <w:rFonts w:ascii="宋体" w:hAnsi="宋体" w:eastAsia="宋体"/>
              <w:sz w:val="28"/>
              <w:szCs w:val="36"/>
            </w:rPr>
          </w:pPr>
          <w:r>
            <w:fldChar w:fldCharType="begin"/>
          </w:r>
          <w:r>
            <w:instrText xml:space="preserve"> HYPERLINK \l "_Toc142152154" </w:instrText>
          </w:r>
          <w:r>
            <w:fldChar w:fldCharType="separate"/>
          </w:r>
          <w:r>
            <w:rPr>
              <w:rStyle w:val="16"/>
              <w:rFonts w:ascii="宋体" w:hAnsi="宋体" w:eastAsia="宋体" w:cs="Times New Roman"/>
              <w:b/>
              <w:bCs/>
              <w:kern w:val="2"/>
              <w:sz w:val="28"/>
              <w:szCs w:val="36"/>
              <w:lang w:val="en-US" w:eastAsia="zh-CN" w:bidi="ar-SA"/>
            </w:rPr>
            <w:t>（3）硬件连接图</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_Toc142152154 \h </w:instrText>
          </w:r>
          <w:r>
            <w:rPr>
              <w:rFonts w:ascii="宋体" w:hAnsi="宋体" w:eastAsia="宋体"/>
              <w:sz w:val="28"/>
              <w:szCs w:val="36"/>
            </w:rPr>
            <w:fldChar w:fldCharType="separate"/>
          </w:r>
          <w:r>
            <w:rPr>
              <w:rFonts w:ascii="宋体" w:hAnsi="宋体" w:eastAsia="宋体"/>
              <w:sz w:val="28"/>
              <w:szCs w:val="36"/>
            </w:rPr>
            <w:t xml:space="preserve">- </w:t>
          </w:r>
          <w:r>
            <w:rPr>
              <w:rFonts w:hint="eastAsia" w:ascii="宋体" w:hAnsi="宋体" w:eastAsia="宋体"/>
              <w:sz w:val="28"/>
              <w:szCs w:val="36"/>
              <w:lang w:val="en-US" w:eastAsia="zh-CN"/>
            </w:rPr>
            <w:t>7</w:t>
          </w:r>
          <w:r>
            <w:rPr>
              <w:rFonts w:ascii="宋体" w:hAnsi="宋体" w:eastAsia="宋体"/>
              <w:sz w:val="28"/>
              <w:szCs w:val="36"/>
            </w:rPr>
            <w:t xml:space="preserve"> -</w:t>
          </w:r>
          <w:r>
            <w:rPr>
              <w:rFonts w:ascii="宋体" w:hAnsi="宋体" w:eastAsia="宋体"/>
              <w:sz w:val="28"/>
              <w:szCs w:val="36"/>
            </w:rPr>
            <w:fldChar w:fldCharType="end"/>
          </w:r>
          <w:r>
            <w:rPr>
              <w:rFonts w:ascii="宋体" w:hAnsi="宋体" w:eastAsia="宋体"/>
              <w:sz w:val="28"/>
              <w:szCs w:val="36"/>
            </w:rPr>
            <w:fldChar w:fldCharType="end"/>
          </w:r>
        </w:p>
        <w:p w14:paraId="59DC9B82">
          <w:pPr>
            <w:rPr>
              <w:rFonts w:hint="eastAsia"/>
              <w:lang w:eastAsia="zh-CN"/>
            </w:rPr>
          </w:pPr>
          <w:r>
            <w:fldChar w:fldCharType="begin"/>
          </w:r>
          <w:r>
            <w:instrText xml:space="preserve"> HYPERLINK \l "_Toc142152157" </w:instrText>
          </w:r>
          <w:r>
            <w:fldChar w:fldCharType="separate"/>
          </w:r>
          <w:r>
            <w:rPr>
              <w:rStyle w:val="16"/>
              <w:rFonts w:ascii="宋体" w:hAnsi="宋体" w:eastAsia="宋体" w:cs="Times New Roman"/>
              <w:b/>
              <w:bCs/>
              <w:sz w:val="28"/>
              <w:szCs w:val="36"/>
            </w:rPr>
            <w:t>四、 测试方案与测试结果</w:t>
          </w:r>
          <w:r>
            <w:rPr>
              <w:rFonts w:ascii="宋体" w:hAnsi="宋体" w:eastAsia="宋体"/>
              <w:sz w:val="28"/>
              <w:szCs w:val="36"/>
            </w:rPr>
            <w:tab/>
          </w:r>
          <w:r>
            <w:rPr>
              <w:rFonts w:hint="eastAsia" w:ascii="宋体" w:hAnsi="宋体" w:eastAsia="宋体"/>
              <w:sz w:val="28"/>
              <w:szCs w:val="36"/>
              <w:lang w:val="en-US" w:eastAsia="zh-CN"/>
            </w:rPr>
            <w:t>...............................</w:t>
          </w:r>
          <w:r>
            <w:rPr>
              <w:rFonts w:ascii="宋体" w:hAnsi="宋体" w:eastAsia="宋体"/>
              <w:sz w:val="28"/>
              <w:szCs w:val="36"/>
            </w:rPr>
            <w:fldChar w:fldCharType="begin"/>
          </w:r>
          <w:r>
            <w:rPr>
              <w:rFonts w:ascii="宋体" w:hAnsi="宋体" w:eastAsia="宋体"/>
              <w:sz w:val="28"/>
              <w:szCs w:val="36"/>
            </w:rPr>
            <w:instrText xml:space="preserve"> PAGEREF _Toc142152157 \h </w:instrText>
          </w:r>
          <w:r>
            <w:rPr>
              <w:rFonts w:ascii="宋体" w:hAnsi="宋体" w:eastAsia="宋体"/>
              <w:sz w:val="28"/>
              <w:szCs w:val="36"/>
            </w:rPr>
            <w:fldChar w:fldCharType="separate"/>
          </w:r>
          <w:r>
            <w:rPr>
              <w:rFonts w:ascii="宋体" w:hAnsi="宋体" w:eastAsia="宋体"/>
              <w:sz w:val="28"/>
              <w:szCs w:val="36"/>
            </w:rPr>
            <w:t xml:space="preserve">- </w:t>
          </w:r>
          <w:r>
            <w:rPr>
              <w:rFonts w:hint="eastAsia" w:ascii="宋体" w:hAnsi="宋体" w:eastAsia="宋体"/>
              <w:sz w:val="28"/>
              <w:szCs w:val="36"/>
              <w:lang w:val="en-US" w:eastAsia="zh-CN"/>
            </w:rPr>
            <w:t xml:space="preserve">8 </w:t>
          </w:r>
          <w:r>
            <w:rPr>
              <w:rFonts w:ascii="宋体" w:hAnsi="宋体" w:eastAsia="宋体"/>
              <w:sz w:val="28"/>
              <w:szCs w:val="36"/>
            </w:rPr>
            <w:t>-</w:t>
          </w:r>
          <w:r>
            <w:rPr>
              <w:rFonts w:ascii="宋体" w:hAnsi="宋体" w:eastAsia="宋体"/>
              <w:sz w:val="28"/>
              <w:szCs w:val="36"/>
            </w:rPr>
            <w:fldChar w:fldCharType="end"/>
          </w:r>
          <w:r>
            <w:rPr>
              <w:rFonts w:ascii="宋体" w:hAnsi="宋体" w:eastAsia="宋体"/>
              <w:sz w:val="28"/>
              <w:szCs w:val="36"/>
            </w:rPr>
            <w:fldChar w:fldCharType="end"/>
          </w:r>
        </w:p>
        <w:p w14:paraId="0CAAE4E0">
          <w:pPr>
            <w:pStyle w:val="9"/>
            <w:tabs>
              <w:tab w:val="right" w:leader="dot" w:pos="8296"/>
            </w:tabs>
            <w:spacing w:line="200" w:lineRule="atLeast"/>
            <w:rPr>
              <w:rFonts w:ascii="宋体" w:hAnsi="宋体" w:eastAsia="宋体"/>
              <w:sz w:val="28"/>
              <w:szCs w:val="32"/>
            </w:rPr>
          </w:pPr>
          <w:r>
            <w:fldChar w:fldCharType="begin"/>
          </w:r>
          <w:r>
            <w:instrText xml:space="preserve"> HYPERLINK \l "_Toc142152157" </w:instrText>
          </w:r>
          <w:r>
            <w:fldChar w:fldCharType="separate"/>
          </w:r>
          <w:r>
            <w:rPr>
              <w:rStyle w:val="16"/>
              <w:rFonts w:hint="eastAsia" w:ascii="宋体" w:hAnsi="宋体" w:eastAsia="宋体" w:cs="Times New Roman"/>
              <w:b/>
              <w:bCs/>
              <w:kern w:val="2"/>
              <w:sz w:val="28"/>
              <w:szCs w:val="36"/>
              <w:lang w:val="en-US" w:eastAsia="zh-CN" w:bidi="ar-SA"/>
            </w:rPr>
            <w:t>五</w:t>
          </w:r>
          <w:r>
            <w:rPr>
              <w:rStyle w:val="16"/>
              <w:rFonts w:ascii="宋体" w:hAnsi="宋体" w:eastAsia="宋体" w:cs="Times New Roman"/>
              <w:b/>
              <w:bCs/>
              <w:kern w:val="2"/>
              <w:sz w:val="28"/>
              <w:szCs w:val="36"/>
              <w:lang w:val="en-US" w:eastAsia="zh-CN" w:bidi="ar-SA"/>
            </w:rPr>
            <w:t>、 结论</w:t>
          </w:r>
          <w:r>
            <w:rPr>
              <w:rStyle w:val="16"/>
              <w:rFonts w:ascii="宋体" w:hAnsi="宋体" w:eastAsia="宋体" w:cs="Times New Roman"/>
              <w:b/>
              <w:bCs/>
              <w:sz w:val="28"/>
              <w:szCs w:val="36"/>
            </w:rPr>
            <w:t>与心得</w:t>
          </w:r>
          <w:r>
            <w:rPr>
              <w:rFonts w:ascii="宋体" w:hAnsi="宋体" w:eastAsia="宋体"/>
              <w:sz w:val="28"/>
              <w:szCs w:val="36"/>
            </w:rPr>
            <w:tab/>
          </w:r>
          <w:r>
            <w:rPr>
              <w:rFonts w:ascii="宋体" w:hAnsi="宋体" w:eastAsia="宋体"/>
              <w:sz w:val="28"/>
              <w:szCs w:val="36"/>
            </w:rPr>
            <w:fldChar w:fldCharType="begin"/>
          </w:r>
          <w:r>
            <w:rPr>
              <w:rFonts w:ascii="宋体" w:hAnsi="宋体" w:eastAsia="宋体"/>
              <w:sz w:val="28"/>
              <w:szCs w:val="36"/>
            </w:rPr>
            <w:instrText xml:space="preserve"> PAGEREF _Toc142152157 \h </w:instrText>
          </w:r>
          <w:r>
            <w:rPr>
              <w:rFonts w:ascii="宋体" w:hAnsi="宋体" w:eastAsia="宋体"/>
              <w:sz w:val="28"/>
              <w:szCs w:val="36"/>
            </w:rPr>
            <w:fldChar w:fldCharType="separate"/>
          </w:r>
          <w:r>
            <w:rPr>
              <w:rFonts w:ascii="宋体" w:hAnsi="宋体" w:eastAsia="宋体"/>
              <w:sz w:val="28"/>
              <w:szCs w:val="36"/>
            </w:rPr>
            <w:t xml:space="preserve">- </w:t>
          </w:r>
          <w:r>
            <w:rPr>
              <w:rFonts w:hint="eastAsia" w:ascii="宋体" w:hAnsi="宋体" w:eastAsia="宋体"/>
              <w:sz w:val="28"/>
              <w:szCs w:val="36"/>
              <w:lang w:val="en-US" w:eastAsia="zh-CN"/>
            </w:rPr>
            <w:t xml:space="preserve">8 </w:t>
          </w:r>
          <w:r>
            <w:rPr>
              <w:rFonts w:ascii="宋体" w:hAnsi="宋体" w:eastAsia="宋体"/>
              <w:sz w:val="28"/>
              <w:szCs w:val="36"/>
            </w:rPr>
            <w:t>-</w:t>
          </w:r>
          <w:r>
            <w:rPr>
              <w:rFonts w:ascii="宋体" w:hAnsi="宋体" w:eastAsia="宋体"/>
              <w:sz w:val="28"/>
              <w:szCs w:val="36"/>
            </w:rPr>
            <w:fldChar w:fldCharType="end"/>
          </w:r>
          <w:r>
            <w:rPr>
              <w:rFonts w:ascii="宋体" w:hAnsi="宋体" w:eastAsia="宋体"/>
              <w:sz w:val="28"/>
              <w:szCs w:val="36"/>
            </w:rPr>
            <w:fldChar w:fldCharType="end"/>
          </w:r>
        </w:p>
        <w:p w14:paraId="78F524B5">
          <w:pPr>
            <w:spacing w:line="200" w:lineRule="atLeast"/>
            <w:rPr>
              <w:rFonts w:ascii="Times New Roman" w:hAnsi="Times New Roman" w:cs="Times New Roman"/>
              <w:sz w:val="24"/>
            </w:rPr>
            <w:sectPr>
              <w:footerReference r:id="rId4" w:type="default"/>
              <w:pgSz w:w="11906" w:h="16838"/>
              <w:pgMar w:top="1871" w:right="1800" w:bottom="1440" w:left="1800" w:header="851" w:footer="992" w:gutter="0"/>
              <w:pgNumType w:fmt="numberInDash" w:start="1"/>
              <w:cols w:space="0" w:num="1"/>
              <w:docGrid w:type="lines" w:linePitch="314" w:charSpace="0"/>
            </w:sectPr>
          </w:pPr>
          <w:r>
            <w:rPr>
              <w:rFonts w:ascii="宋体" w:hAnsi="宋体" w:eastAsia="宋体"/>
              <w:b/>
              <w:bCs/>
              <w:sz w:val="28"/>
              <w:szCs w:val="36"/>
              <w:lang w:val="zh-CN"/>
            </w:rPr>
            <w:fldChar w:fldCharType="end"/>
          </w:r>
        </w:p>
      </w:sdtContent>
    </w:sdt>
    <w:p w14:paraId="310226D6">
      <w:pPr>
        <w:spacing w:line="440" w:lineRule="atLeast"/>
        <w:rPr>
          <w:rFonts w:ascii="Times New Roman" w:hAnsi="Times New Roman" w:cs="Times New Roman"/>
          <w:sz w:val="24"/>
        </w:rPr>
      </w:pPr>
    </w:p>
    <w:p w14:paraId="3A98AFB1">
      <w:pPr>
        <w:spacing w:line="440" w:lineRule="exact"/>
        <w:jc w:val="center"/>
        <w:rPr>
          <w:rFonts w:ascii="Times New Roman" w:hAnsi="Times New Roman" w:eastAsia="宋体" w:cs="Times New Roman"/>
          <w:sz w:val="36"/>
          <w:szCs w:val="36"/>
        </w:rPr>
      </w:pPr>
      <w:r>
        <w:rPr>
          <w:rFonts w:ascii="Times New Roman" w:hAnsi="Times New Roman" w:eastAsia="宋体" w:cs="Times New Roman"/>
          <w:sz w:val="36"/>
          <w:szCs w:val="36"/>
        </w:rPr>
        <w:t>自动</w:t>
      </w:r>
      <w:r>
        <w:rPr>
          <w:rFonts w:hint="eastAsia" w:ascii="Times New Roman" w:hAnsi="Times New Roman" w:eastAsia="宋体" w:cs="Times New Roman"/>
          <w:sz w:val="36"/>
          <w:szCs w:val="36"/>
          <w:lang w:val="en-US" w:eastAsia="zh-CN"/>
        </w:rPr>
        <w:t>行驶小车</w:t>
      </w:r>
      <w:r>
        <w:rPr>
          <w:rFonts w:ascii="Times New Roman" w:hAnsi="Times New Roman" w:eastAsia="宋体" w:cs="Times New Roman"/>
          <w:sz w:val="36"/>
          <w:szCs w:val="36"/>
        </w:rPr>
        <w:t>（</w:t>
      </w:r>
      <w:r>
        <w:rPr>
          <w:rFonts w:hint="eastAsia" w:ascii="Times New Roman" w:hAnsi="Times New Roman" w:eastAsia="宋体" w:cs="Times New Roman"/>
          <w:sz w:val="36"/>
          <w:szCs w:val="36"/>
          <w:lang w:val="en-US" w:eastAsia="zh-CN"/>
        </w:rPr>
        <w:t>H</w:t>
      </w:r>
      <w:r>
        <w:rPr>
          <w:rFonts w:ascii="Times New Roman" w:hAnsi="Times New Roman" w:eastAsia="宋体" w:cs="Times New Roman"/>
          <w:sz w:val="36"/>
          <w:szCs w:val="36"/>
        </w:rPr>
        <w:t>题）</w:t>
      </w:r>
    </w:p>
    <w:p w14:paraId="1B9DAA4C">
      <w:pPr>
        <w:numPr>
          <w:ilvl w:val="0"/>
          <w:numId w:val="1"/>
        </w:numPr>
        <w:spacing w:line="440" w:lineRule="exact"/>
        <w:outlineLvl w:val="0"/>
        <w:rPr>
          <w:rFonts w:ascii="Times New Roman" w:hAnsi="Times New Roman" w:eastAsia="宋体" w:cs="Times New Roman"/>
          <w:b/>
          <w:bCs/>
          <w:sz w:val="28"/>
          <w:szCs w:val="28"/>
        </w:rPr>
      </w:pPr>
      <w:bookmarkStart w:id="3" w:name="_Toc142152138"/>
      <w:bookmarkStart w:id="4" w:name="_Toc29677"/>
      <w:bookmarkStart w:id="5" w:name="_Toc142150678"/>
      <w:bookmarkStart w:id="6" w:name="_Toc29226"/>
      <w:r>
        <w:rPr>
          <w:rFonts w:ascii="Times New Roman" w:hAnsi="Times New Roman" w:eastAsia="宋体" w:cs="Times New Roman"/>
          <w:b/>
          <w:bCs/>
          <w:sz w:val="28"/>
          <w:szCs w:val="28"/>
        </w:rPr>
        <w:t>系统方案</w:t>
      </w:r>
      <w:bookmarkEnd w:id="3"/>
      <w:bookmarkEnd w:id="4"/>
      <w:bookmarkEnd w:id="5"/>
      <w:bookmarkEnd w:id="6"/>
    </w:p>
    <w:p w14:paraId="73C2F30F">
      <w:pPr>
        <w:spacing w:line="440" w:lineRule="atLeast"/>
        <w:ind w:firstLine="420" w:firstLineChars="0"/>
        <w:rPr>
          <w:rFonts w:hint="eastAsia" w:ascii="宋体" w:hAnsi="宋体" w:eastAsia="宋体" w:cs="Times New Roman"/>
          <w:sz w:val="24"/>
          <w:lang w:val="en-US" w:eastAsia="zh-CN"/>
        </w:rPr>
      </w:pPr>
      <w:r>
        <w:rPr>
          <w:rFonts w:hint="eastAsia" w:ascii="宋体" w:hAnsi="宋体" w:eastAsia="宋体" w:cs="Times New Roman"/>
          <w:sz w:val="24"/>
          <w:lang w:val="en-US" w:eastAsia="zh-CN"/>
        </w:rPr>
        <w:t>本次设计任务是基于 TI MSPM0 系列 MCU 设计一个自动行驶小车，使其能在指定路径上自动行驶，并完成各种任务。小车需满足在不同任务点的声光提示、路径控制以及整体运行时间等要求。本文详细介绍了系统设计方案、理论分析、电路与程序设计、测试方案与测试结果，并对设计过程中的各项技术问题进行了讨论与总结。</w:t>
      </w:r>
    </w:p>
    <w:p w14:paraId="3AADFCD2">
      <w:pPr>
        <w:spacing w:line="440" w:lineRule="exact"/>
        <w:ind w:firstLine="420"/>
        <w:rPr>
          <w:rFonts w:ascii="宋体" w:hAnsi="宋体" w:eastAsia="宋体" w:cs="Times New Roman"/>
          <w:sz w:val="24"/>
        </w:rPr>
      </w:pPr>
    </w:p>
    <w:p w14:paraId="73DFB7A2">
      <w:pPr>
        <w:numPr>
          <w:ilvl w:val="0"/>
          <w:numId w:val="2"/>
        </w:numPr>
        <w:spacing w:line="440" w:lineRule="exact"/>
        <w:outlineLvl w:val="1"/>
        <w:rPr>
          <w:rFonts w:ascii="Times New Roman" w:hAnsi="Times New Roman" w:eastAsia="宋体" w:cs="Times New Roman"/>
          <w:b/>
          <w:bCs/>
          <w:sz w:val="24"/>
        </w:rPr>
      </w:pPr>
      <w:bookmarkStart w:id="7" w:name="_Toc142150679"/>
      <w:bookmarkStart w:id="8" w:name="_Toc142152139"/>
      <w:bookmarkStart w:id="9" w:name="_Toc20813"/>
      <w:bookmarkStart w:id="10" w:name="_Toc18863"/>
      <w:r>
        <w:rPr>
          <w:rFonts w:hint="eastAsia" w:ascii="Times New Roman" w:hAnsi="Times New Roman" w:eastAsia="宋体" w:cs="Times New Roman"/>
          <w:b/>
          <w:bCs/>
          <w:sz w:val="24"/>
        </w:rPr>
        <w:t>单片机的论证与选择</w:t>
      </w:r>
      <w:bookmarkEnd w:id="7"/>
      <w:bookmarkEnd w:id="8"/>
    </w:p>
    <w:p w14:paraId="0120899A">
      <w:pPr>
        <w:spacing w:line="440" w:lineRule="exact"/>
        <w:ind w:firstLine="420"/>
        <w:rPr>
          <w:rFonts w:ascii="宋体" w:hAnsi="宋体" w:eastAsia="宋体" w:cs="宋体"/>
          <w:sz w:val="24"/>
          <w:szCs w:val="24"/>
        </w:rPr>
      </w:pPr>
      <w:r>
        <w:rPr>
          <w:rFonts w:ascii="宋体" w:hAnsi="宋体" w:eastAsia="宋体" w:cs="宋体"/>
          <w:sz w:val="24"/>
          <w:szCs w:val="24"/>
        </w:rPr>
        <w:t>MSPM0G3507采用Cortex-M0+核心，能够提供高效的处理能力，同时保持较低的功耗，这对嵌入式系统尤其重要，特别是在电池供电的应用中。该芯片集成了多种外设接口，包括UART、I2C、SPI、ADC等，方便与各种传感器、通信模块和其他外围设备进行连接。</w:t>
      </w:r>
    </w:p>
    <w:p w14:paraId="539230FE">
      <w:pPr>
        <w:spacing w:line="440" w:lineRule="exact"/>
        <w:ind w:firstLine="420"/>
        <w:rPr>
          <w:rFonts w:ascii="宋体" w:hAnsi="宋体" w:eastAsia="宋体" w:cs="宋体"/>
          <w:sz w:val="24"/>
          <w:szCs w:val="24"/>
        </w:rPr>
      </w:pPr>
      <w:r>
        <w:rPr>
          <w:rFonts w:ascii="宋体" w:hAnsi="宋体" w:eastAsia="宋体" w:cs="宋体"/>
          <w:sz w:val="24"/>
          <w:szCs w:val="24"/>
        </w:rPr>
        <w:t>MSPM0G3507具有灵活的存储配置，可以根据应用需求选择合适的闪存和RAM容量，从而优化成本和性能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T</w:t>
      </w:r>
      <w:r>
        <w:rPr>
          <w:rFonts w:ascii="宋体" w:hAnsi="宋体" w:eastAsia="宋体" w:cs="宋体"/>
          <w:sz w:val="24"/>
          <w:szCs w:val="24"/>
        </w:rPr>
        <w:t>I提供了丰富的开发工具和软件支持，包括Code Composer Studio (CCS)、TI-RTOS等，这些工具可以大大简化开发过程，提高开发效率。具备多种低功耗模式，可以根据不同的工作场景选择合适的功耗模式，延长设备的电池寿命。</w:t>
      </w:r>
    </w:p>
    <w:p w14:paraId="28022E90">
      <w:pPr>
        <w:spacing w:line="440" w:lineRule="exact"/>
        <w:ind w:firstLine="420"/>
        <w:rPr>
          <w:rFonts w:hint="eastAsia" w:ascii="宋体" w:hAnsi="宋体" w:eastAsia="宋体" w:cs="宋体"/>
          <w:sz w:val="24"/>
          <w:szCs w:val="24"/>
          <w:lang w:eastAsia="zh-CN"/>
        </w:rPr>
      </w:pPr>
      <w:r>
        <w:rPr>
          <w:rFonts w:ascii="宋体" w:hAnsi="宋体" w:eastAsia="宋体" w:cs="宋体"/>
          <w:sz w:val="24"/>
          <w:szCs w:val="24"/>
        </w:rPr>
        <w:t>综上所述，TI MSPM0G3507在嵌入式系统中具有高性能、低功耗、丰富的外设接口、灵活的存储配置、强大的开发工具支持、可靠的安全特性以及优秀的低功耗管理等多方面的优势，使其成为开发</w:t>
      </w:r>
      <w:r>
        <w:rPr>
          <w:rFonts w:hint="eastAsia" w:ascii="宋体" w:hAnsi="宋体" w:eastAsia="宋体" w:cs="宋体"/>
          <w:sz w:val="24"/>
          <w:szCs w:val="24"/>
          <w:lang w:val="en-US" w:eastAsia="zh-CN"/>
        </w:rPr>
        <w:t>自动行驶小车</w:t>
      </w:r>
      <w:r>
        <w:rPr>
          <w:rFonts w:ascii="宋体" w:hAnsi="宋体" w:eastAsia="宋体" w:cs="宋体"/>
          <w:sz w:val="24"/>
          <w:szCs w:val="24"/>
        </w:rPr>
        <w:t>系统的理想选择。</w:t>
      </w:r>
    </w:p>
    <w:p w14:paraId="57E20848">
      <w:pPr>
        <w:pStyle w:val="20"/>
        <w:numPr>
          <w:ilvl w:val="0"/>
          <w:numId w:val="2"/>
        </w:numPr>
        <w:spacing w:line="440" w:lineRule="exact"/>
        <w:ind w:firstLineChars="0"/>
        <w:outlineLvl w:val="1"/>
        <w:rPr>
          <w:rFonts w:ascii="Times New Roman" w:hAnsi="Times New Roman" w:eastAsia="宋体" w:cs="Times New Roman"/>
          <w:b/>
          <w:bCs/>
          <w:sz w:val="24"/>
        </w:rPr>
      </w:pPr>
      <w:bookmarkStart w:id="11" w:name="_Toc142150680"/>
      <w:bookmarkStart w:id="12" w:name="_Toc142152140"/>
      <w:r>
        <w:rPr>
          <w:rFonts w:hint="eastAsia" w:ascii="Times New Roman" w:hAnsi="Times New Roman" w:eastAsia="宋体" w:cs="Times New Roman"/>
          <w:b/>
          <w:bCs/>
          <w:sz w:val="24"/>
          <w:lang w:val="en-US" w:eastAsia="zh-CN"/>
        </w:rPr>
        <w:t>运动控制</w:t>
      </w:r>
      <w:r>
        <w:rPr>
          <w:rFonts w:ascii="Times New Roman" w:hAnsi="Times New Roman" w:eastAsia="宋体" w:cs="Times New Roman"/>
          <w:b/>
          <w:bCs/>
          <w:sz w:val="24"/>
        </w:rPr>
        <w:t>的论证与选择</w:t>
      </w:r>
      <w:bookmarkEnd w:id="9"/>
      <w:bookmarkEnd w:id="10"/>
      <w:bookmarkEnd w:id="11"/>
      <w:bookmarkEnd w:id="12"/>
    </w:p>
    <w:p w14:paraId="1564A04E">
      <w:pPr>
        <w:spacing w:line="440" w:lineRule="exact"/>
        <w:ind w:firstLine="372"/>
        <w:rPr>
          <w:rFonts w:hint="default" w:ascii="宋体" w:hAnsi="宋体" w:eastAsia="宋体" w:cs="Times New Roman"/>
          <w:sz w:val="24"/>
          <w:lang w:val="en-US" w:eastAsia="zh-CN"/>
        </w:rPr>
      </w:pPr>
      <w:r>
        <w:rPr>
          <w:rFonts w:ascii="宋体" w:hAnsi="宋体" w:eastAsia="宋体" w:cs="Times New Roman"/>
          <w:sz w:val="24"/>
        </w:rPr>
        <w:t>方案</w:t>
      </w:r>
      <w:r>
        <w:rPr>
          <w:rFonts w:hint="eastAsia" w:ascii="宋体" w:hAnsi="宋体" w:eastAsia="宋体" w:cs="Times New Roman"/>
          <w:sz w:val="24"/>
        </w:rPr>
        <w:t>：采用</w:t>
      </w:r>
      <w:r>
        <w:rPr>
          <w:rFonts w:hint="eastAsia" w:ascii="宋体" w:hAnsi="宋体" w:eastAsia="宋体" w:cs="Times New Roman"/>
          <w:sz w:val="24"/>
          <w:lang w:val="en-US" w:eastAsia="zh-CN"/>
        </w:rPr>
        <w:t>陀螺仪姿态解算加灰度传感器巡线。</w:t>
      </w:r>
    </w:p>
    <w:p w14:paraId="3FC0B347">
      <w:pPr>
        <w:spacing w:line="440" w:lineRule="exact"/>
        <w:ind w:firstLine="420"/>
        <w:rPr>
          <w:rFonts w:ascii="宋体" w:hAnsi="宋体" w:eastAsia="宋体" w:cs="宋体"/>
          <w:sz w:val="24"/>
          <w:szCs w:val="24"/>
        </w:rPr>
      </w:pPr>
      <w:r>
        <w:rPr>
          <w:rFonts w:ascii="宋体" w:hAnsi="宋体" w:eastAsia="宋体" w:cs="宋体"/>
          <w:sz w:val="24"/>
          <w:szCs w:val="24"/>
        </w:rPr>
        <w:t>陀螺仪能够实时检测小车的姿态变化，如倾斜角度和旋转速度，从而帮助小车在运动过程中保持平衡和稳定。这对于路径跟踪和复杂地形的导航尤为重要。灰度传感器能够检测地面上的线条或标记，通过对地面颜色或亮度的变化进行感知，实现精准的巡线功能。这有助于小车在预定轨迹上保持稳定，减少偏离路径的风险。通过将陀螺仪和灰度传感器的数据进行融合，可以实现更加精确和稳定的运动控制。例如，当灰度传感器检测到路径偏离时，陀螺仪可以提供姿态信息，帮助小车及时调整方向，回到正确的轨迹上。陀螺仪和灰度传感器通常都有成熟的模块和驱动库，开发者可以方便地进行集成和调试，减少开发时间和复杂度。</w:t>
      </w:r>
    </w:p>
    <w:p w14:paraId="51D2FE07">
      <w:pPr>
        <w:spacing w:line="440" w:lineRule="exact"/>
        <w:ind w:firstLine="420"/>
        <w:rPr>
          <w:rFonts w:ascii="宋体" w:hAnsi="宋体" w:eastAsia="宋体" w:cs="宋体"/>
          <w:sz w:val="24"/>
          <w:szCs w:val="24"/>
        </w:rPr>
      </w:pPr>
      <w:r>
        <w:rPr>
          <w:rFonts w:ascii="宋体" w:hAnsi="宋体" w:eastAsia="宋体" w:cs="宋体"/>
          <w:sz w:val="24"/>
          <w:szCs w:val="24"/>
        </w:rPr>
        <w:t>综上所述，采用陀螺仪姿态解算加灰度传感器巡线进行小车运动控制，能够提供更精确、稳定和灵活的运动控制，适应多种复杂环境，提高系统的鲁棒性和用户体验。</w:t>
      </w:r>
    </w:p>
    <w:p w14:paraId="1684DD4E">
      <w:pPr>
        <w:spacing w:line="440" w:lineRule="exact"/>
        <w:outlineLvl w:val="1"/>
        <w:rPr>
          <w:rFonts w:ascii="Times New Roman" w:hAnsi="Times New Roman" w:eastAsia="宋体" w:cs="Times New Roman"/>
          <w:b/>
          <w:bCs/>
          <w:sz w:val="24"/>
        </w:rPr>
      </w:pPr>
      <w:bookmarkStart w:id="13" w:name="_Toc12209"/>
      <w:bookmarkStart w:id="14" w:name="_Toc142152141"/>
      <w:bookmarkStart w:id="15" w:name="_Toc20437"/>
      <w:bookmarkStart w:id="16" w:name="_Toc142150681"/>
      <w:r>
        <w:rPr>
          <w:rFonts w:hint="eastAsia" w:ascii="Times New Roman" w:hAnsi="Times New Roman" w:eastAsia="宋体" w:cs="Times New Roman"/>
          <w:b/>
          <w:bCs/>
          <w:sz w:val="24"/>
        </w:rPr>
        <w:t>3</w:t>
      </w:r>
      <w:r>
        <w:rPr>
          <w:rFonts w:ascii="Times New Roman" w:hAnsi="Times New Roman" w:eastAsia="宋体" w:cs="Times New Roman"/>
          <w:b/>
          <w:bCs/>
          <w:sz w:val="24"/>
        </w:rPr>
        <w:t>、电机的论证与选择</w:t>
      </w:r>
      <w:bookmarkEnd w:id="13"/>
      <w:bookmarkEnd w:id="14"/>
      <w:bookmarkEnd w:id="15"/>
      <w:bookmarkEnd w:id="16"/>
    </w:p>
    <w:p w14:paraId="72503290">
      <w:pPr>
        <w:spacing w:line="440" w:lineRule="exact"/>
        <w:ind w:firstLine="420"/>
        <w:rPr>
          <w:rFonts w:ascii="宋体" w:hAnsi="宋体" w:eastAsia="宋体" w:cs="Times New Roman"/>
          <w:sz w:val="24"/>
        </w:rPr>
      </w:pPr>
      <w:r>
        <w:rPr>
          <w:rFonts w:ascii="宋体" w:hAnsi="宋体" w:eastAsia="宋体" w:cs="Times New Roman"/>
          <w:sz w:val="24"/>
        </w:rPr>
        <w:t>方案：采用</w:t>
      </w:r>
      <w:r>
        <w:rPr>
          <w:rFonts w:hint="eastAsia" w:ascii="宋体" w:hAnsi="宋体" w:eastAsia="宋体" w:cs="Times New Roman"/>
          <w:sz w:val="24"/>
          <w:lang w:val="en-US" w:eastAsia="zh-CN"/>
        </w:rPr>
        <w:t>带霍尔编码器的直流电</w:t>
      </w:r>
      <w:r>
        <w:rPr>
          <w:rFonts w:hint="eastAsia" w:ascii="宋体" w:hAnsi="宋体" w:eastAsia="宋体" w:cs="Times New Roman"/>
          <w:sz w:val="24"/>
        </w:rPr>
        <w:t>机</w:t>
      </w:r>
    </w:p>
    <w:p w14:paraId="30FC908F">
      <w:pPr>
        <w:spacing w:line="440" w:lineRule="exact"/>
        <w:ind w:firstLine="420"/>
        <w:rPr>
          <w:rFonts w:ascii="宋体" w:hAnsi="宋体" w:eastAsia="宋体" w:cs="宋体"/>
          <w:sz w:val="24"/>
          <w:szCs w:val="24"/>
        </w:rPr>
      </w:pPr>
      <w:r>
        <w:rPr>
          <w:rFonts w:ascii="宋体" w:hAnsi="宋体" w:eastAsia="宋体" w:cs="宋体"/>
          <w:sz w:val="24"/>
          <w:szCs w:val="24"/>
        </w:rPr>
        <w:t>通过PWM（脉宽调制）技术，可以实现对直流电机转速的精确控制。此外，配合编码器，能够实现对小车位置和速度的精准控制，适用于对运动精度有高要求的应用。直流电机通常具有较小的体积和重量，这对于小车设计来说非常重要，有助于减轻整车重量，提高灵活性和续航能力。直流电机具有良好的动态响应性能，能够迅速响应控制信号的变化，适合需要频繁调整速度和方向的应用场景。</w:t>
      </w:r>
    </w:p>
    <w:p w14:paraId="4A330517">
      <w:pPr>
        <w:spacing w:line="440" w:lineRule="exact"/>
        <w:ind w:firstLine="420"/>
        <w:rPr>
          <w:rFonts w:ascii="宋体" w:hAnsi="宋体" w:eastAsia="宋体" w:cs="Times New Roman"/>
          <w:sz w:val="24"/>
        </w:rPr>
      </w:pPr>
      <w:bookmarkStart w:id="17" w:name="_Toc18422"/>
      <w:bookmarkStart w:id="18" w:name="_Toc11247"/>
      <w:r>
        <w:rPr>
          <w:rFonts w:ascii="宋体" w:hAnsi="宋体" w:eastAsia="宋体" w:cs="宋体"/>
          <w:sz w:val="24"/>
          <w:szCs w:val="24"/>
        </w:rPr>
        <w:t>综上所述，采用直流电机制作小车，具有易于控制、精确控制、快速响应、体积小重量轻、高效能、维护方便、兼容性强、成本效益高和丰富的资源支持等多方面的优势，使其成为小车设计中的一种理想选择。</w:t>
      </w:r>
    </w:p>
    <w:p w14:paraId="22573267">
      <w:pPr>
        <w:widowControl/>
        <w:spacing w:line="440" w:lineRule="exact"/>
        <w:jc w:val="left"/>
        <w:outlineLvl w:val="1"/>
        <w:rPr>
          <w:rFonts w:ascii="Times New Roman" w:hAnsi="Times New Roman" w:eastAsia="宋体" w:cs="Times New Roman"/>
          <w:b/>
          <w:bCs/>
          <w:sz w:val="24"/>
        </w:rPr>
      </w:pPr>
      <w:bookmarkStart w:id="19" w:name="_Toc142152142"/>
      <w:bookmarkStart w:id="20" w:name="_Toc142150682"/>
      <w:r>
        <w:rPr>
          <w:rFonts w:hint="eastAsia" w:ascii="Times New Roman" w:hAnsi="Times New Roman" w:eastAsia="宋体" w:cs="Times New Roman"/>
          <w:b/>
          <w:bCs/>
          <w:sz w:val="24"/>
        </w:rPr>
        <w:t>4</w:t>
      </w:r>
      <w:r>
        <w:rPr>
          <w:rFonts w:ascii="Times New Roman" w:hAnsi="Times New Roman" w:eastAsia="宋体" w:cs="Times New Roman"/>
          <w:b/>
          <w:bCs/>
          <w:sz w:val="24"/>
        </w:rPr>
        <w:t>、控制算法的论证与选择</w:t>
      </w:r>
      <w:bookmarkEnd w:id="17"/>
      <w:bookmarkEnd w:id="18"/>
      <w:bookmarkEnd w:id="19"/>
      <w:bookmarkEnd w:id="20"/>
    </w:p>
    <w:p w14:paraId="1E4286F6">
      <w:pPr>
        <w:spacing w:line="440" w:lineRule="exact"/>
        <w:ind w:firstLine="420"/>
        <w:rPr>
          <w:rFonts w:ascii="宋体" w:hAnsi="宋体" w:eastAsia="宋体" w:cs="Times New Roman"/>
          <w:sz w:val="24"/>
        </w:rPr>
      </w:pPr>
      <w:r>
        <w:rPr>
          <w:rFonts w:ascii="宋体" w:hAnsi="宋体" w:eastAsia="宋体" w:cs="Times New Roman"/>
          <w:sz w:val="24"/>
        </w:rPr>
        <w:t>方案：采用</w:t>
      </w:r>
      <w:r>
        <w:rPr>
          <w:rFonts w:hint="eastAsia" w:ascii="宋体" w:hAnsi="宋体" w:eastAsia="宋体" w:cs="Times New Roman"/>
          <w:sz w:val="24"/>
        </w:rPr>
        <w:t>闭环控制</w:t>
      </w:r>
    </w:p>
    <w:p w14:paraId="794057F1">
      <w:pPr>
        <w:spacing w:line="440" w:lineRule="exact"/>
        <w:ind w:firstLine="420" w:firstLineChars="0"/>
        <w:rPr>
          <w:rFonts w:ascii="宋体" w:hAnsi="宋体" w:eastAsia="宋体" w:cs="Times New Roman"/>
          <w:sz w:val="24"/>
        </w:rPr>
      </w:pPr>
      <w:r>
        <w:rPr>
          <w:rFonts w:hint="eastAsia" w:ascii="宋体" w:hAnsi="宋体" w:eastAsia="宋体" w:cs="Times New Roman"/>
          <w:sz w:val="24"/>
        </w:rPr>
        <w:t>闭环控制是一种基于反馈的控制方法，其中输出信号受系统反馈信息的影响。在闭环控制中，输出信号被反馈给控制器，并与期望信号进行比较，然后根据误差来调整控制器输出，以实现对输出信号的精确控制。闭环控制可以实时纠正外部干扰和内部误差，提高系统的稳定性和精确性，使系统能够更好地适应不确定性和变化的环境条件。在闭环控制中，采用合适的控制算法（如PID控制算法）可以优化系统的性能，使系统更快地响应控制信号，减少超调和稳态误差。P</w:t>
      </w:r>
      <w:r>
        <w:rPr>
          <w:rFonts w:ascii="宋体" w:hAnsi="宋体" w:eastAsia="宋体" w:cs="Times New Roman"/>
          <w:sz w:val="24"/>
        </w:rPr>
        <w:t>ID</w:t>
      </w:r>
      <w:r>
        <w:rPr>
          <w:rFonts w:hint="eastAsia" w:ascii="宋体" w:hAnsi="宋体" w:eastAsia="宋体" w:cs="Times New Roman"/>
          <w:sz w:val="24"/>
        </w:rPr>
        <w:t>控制算法</w:t>
      </w:r>
      <w:r>
        <w:rPr>
          <w:rFonts w:ascii="宋体" w:hAnsi="宋体" w:eastAsia="宋体" w:cs="Times New Roman"/>
          <w:sz w:val="24"/>
        </w:rPr>
        <w:t>按比例、积分、微分的函数关系，进行运算，将其运算结果用以输出控制。优点是控制精度高，是控制系统非常普遍的运算方法。对于本系统的控制已足够精确。</w:t>
      </w:r>
    </w:p>
    <w:p w14:paraId="347AAAD1">
      <w:pPr>
        <w:spacing w:line="440" w:lineRule="exact"/>
        <w:ind w:firstLine="420"/>
        <w:rPr>
          <w:rFonts w:hint="eastAsia" w:ascii="宋体" w:hAnsi="宋体" w:eastAsia="宋体" w:cs="Times New Roman"/>
          <w:sz w:val="24"/>
        </w:rPr>
      </w:pPr>
      <w:r>
        <w:rPr>
          <w:rFonts w:hint="eastAsia" w:ascii="宋体" w:hAnsi="宋体" w:eastAsia="宋体" w:cs="Times New Roman"/>
          <w:sz w:val="24"/>
        </w:rPr>
        <w:t>总结：选择使用闭环控制，并采用PID算法控制</w:t>
      </w:r>
      <w:r>
        <w:rPr>
          <w:rFonts w:hint="eastAsia" w:ascii="宋体" w:hAnsi="宋体" w:eastAsia="宋体" w:cs="Times New Roman"/>
          <w:sz w:val="24"/>
          <w:lang w:val="en-US" w:eastAsia="zh-CN"/>
        </w:rPr>
        <w:t>直流电机</w:t>
      </w:r>
      <w:r>
        <w:rPr>
          <w:rFonts w:hint="eastAsia" w:ascii="宋体" w:hAnsi="宋体" w:eastAsia="宋体" w:cs="Times New Roman"/>
          <w:sz w:val="24"/>
        </w:rPr>
        <w:t>是较为合理的选择。闭环控制能够实时纠正误差，提高系统的稳定性和精确性，而PID算法能够优化系统的性能，使</w:t>
      </w:r>
      <w:r>
        <w:rPr>
          <w:rFonts w:hint="eastAsia" w:ascii="宋体" w:hAnsi="宋体" w:eastAsia="宋体" w:cs="Times New Roman"/>
          <w:sz w:val="24"/>
          <w:lang w:val="en-US" w:eastAsia="zh-CN"/>
        </w:rPr>
        <w:t>直流电机</w:t>
      </w:r>
      <w:r>
        <w:rPr>
          <w:rFonts w:hint="eastAsia" w:ascii="宋体" w:hAnsi="宋体" w:eastAsia="宋体" w:cs="Times New Roman"/>
          <w:sz w:val="24"/>
        </w:rPr>
        <w:t>具有快速响应和灵活性，适用于实现精确的运动控制。</w:t>
      </w:r>
    </w:p>
    <w:p w14:paraId="2328FEDE">
      <w:pPr>
        <w:spacing w:line="440" w:lineRule="exact"/>
        <w:ind w:firstLine="420"/>
        <w:rPr>
          <w:rFonts w:hint="eastAsia" w:ascii="宋体" w:hAnsi="宋体" w:eastAsia="宋体" w:cs="Times New Roman"/>
          <w:sz w:val="24"/>
        </w:rPr>
      </w:pPr>
    </w:p>
    <w:p w14:paraId="60F7EDEA">
      <w:pPr>
        <w:numPr>
          <w:ilvl w:val="0"/>
          <w:numId w:val="1"/>
        </w:numPr>
        <w:spacing w:line="440" w:lineRule="exact"/>
        <w:outlineLvl w:val="0"/>
        <w:rPr>
          <w:rFonts w:ascii="Times New Roman" w:hAnsi="Times New Roman" w:eastAsia="宋体" w:cs="Times New Roman"/>
          <w:b/>
          <w:bCs/>
          <w:sz w:val="28"/>
          <w:szCs w:val="28"/>
        </w:rPr>
      </w:pPr>
      <w:bookmarkStart w:id="21" w:name="_Toc28105"/>
      <w:bookmarkStart w:id="22" w:name="_Toc142152143"/>
      <w:bookmarkStart w:id="23" w:name="_Toc16422"/>
      <w:bookmarkStart w:id="24" w:name="_Toc142150683"/>
      <w:r>
        <w:rPr>
          <w:rFonts w:ascii="Times New Roman" w:hAnsi="Times New Roman" w:eastAsia="宋体" w:cs="Times New Roman"/>
          <w:b/>
          <w:bCs/>
          <w:sz w:val="28"/>
          <w:szCs w:val="28"/>
        </w:rPr>
        <w:t>理论分析与计算</w:t>
      </w:r>
      <w:bookmarkEnd w:id="21"/>
      <w:bookmarkEnd w:id="22"/>
      <w:bookmarkEnd w:id="23"/>
      <w:bookmarkEnd w:id="24"/>
    </w:p>
    <w:p w14:paraId="226F099E">
      <w:pPr>
        <w:spacing w:line="440" w:lineRule="exact"/>
        <w:outlineLvl w:val="1"/>
        <w:rPr>
          <w:rFonts w:hint="default" w:ascii="宋体" w:hAnsi="宋体" w:eastAsia="宋体" w:cs="Times New Roman"/>
          <w:sz w:val="24"/>
          <w:lang w:val="en-US" w:eastAsia="zh-CN"/>
        </w:rPr>
      </w:pPr>
      <w:bookmarkStart w:id="25" w:name="_Toc142150684"/>
      <w:bookmarkStart w:id="26" w:name="_Toc142152144"/>
      <w:bookmarkStart w:id="27" w:name="_Toc15133"/>
      <w:bookmarkStart w:id="28" w:name="_Toc2009"/>
      <w:r>
        <w:rPr>
          <w:rFonts w:ascii="宋体" w:hAnsi="宋体" w:eastAsia="宋体" w:cs="Times New Roman"/>
          <w:sz w:val="24"/>
        </w:rPr>
        <w:t>1、</w:t>
      </w:r>
      <w:bookmarkEnd w:id="25"/>
      <w:bookmarkEnd w:id="26"/>
      <w:bookmarkEnd w:id="27"/>
      <w:bookmarkEnd w:id="28"/>
      <w:r>
        <w:rPr>
          <w:rFonts w:hint="eastAsia" w:ascii="宋体" w:hAnsi="宋体" w:eastAsia="宋体" w:cs="Times New Roman"/>
          <w:sz w:val="24"/>
          <w:lang w:val="en-US" w:eastAsia="zh-CN"/>
        </w:rPr>
        <w:t>数据处理与路径规划</w:t>
      </w:r>
    </w:p>
    <w:p w14:paraId="26C0B9B9">
      <w:pPr>
        <w:pStyle w:val="11"/>
        <w:keepNext w:val="0"/>
        <w:keepLines w:val="0"/>
        <w:widowControl/>
        <w:suppressLineNumbers w:val="0"/>
        <w:rPr>
          <w:rFonts w:hint="eastAsia" w:ascii="宋体" w:hAnsi="宋体" w:eastAsia="宋体" w:cs="宋体"/>
          <w:kern w:val="2"/>
          <w:sz w:val="24"/>
          <w:szCs w:val="24"/>
          <w:lang w:val="en-US" w:eastAsia="zh-CN" w:bidi="ar-SA"/>
        </w:rPr>
      </w:pPr>
      <w:bookmarkStart w:id="29" w:name="_Toc13438"/>
      <w:bookmarkStart w:id="30" w:name="_Toc27672"/>
      <w:bookmarkStart w:id="31" w:name="_Toc142150685"/>
      <w:bookmarkStart w:id="32" w:name="_Toc142152145"/>
      <w:r>
        <w:rPr>
          <w:rFonts w:hint="eastAsia" w:ascii="宋体" w:hAnsi="宋体" w:eastAsia="宋体" w:cs="宋体"/>
          <w:kern w:val="2"/>
          <w:sz w:val="24"/>
          <w:szCs w:val="24"/>
          <w:lang w:val="en-US" w:eastAsia="zh-CN" w:bidi="ar-SA"/>
        </w:rPr>
        <w:t>数据处理采用滤波算法和特征提取算法，包括：</w:t>
      </w:r>
    </w:p>
    <w:p w14:paraId="176F0A3D">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滤波算法：采用卡尔曼滤波器对灰度传感器和陀螺仪mpu6050的数据进行滤波，使数据变得更精确。</w:t>
      </w:r>
    </w:p>
    <w:p w14:paraId="59FA1C96">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特征提取：对灰度传感器和陀螺仪mpu6050及编码器的数据进行分析，提取关键特征。</w:t>
      </w:r>
    </w:p>
    <w:p w14:paraId="0F5B6CA8">
      <w:pPr>
        <w:pStyle w:val="11"/>
        <w:keepNext w:val="0"/>
        <w:keepLines w:val="0"/>
        <w:widowControl/>
        <w:suppressLineNumbers w:val="0"/>
        <w:rPr>
          <w:rFonts w:ascii="宋体" w:hAnsi="宋体" w:eastAsia="宋体" w:cs="宋体"/>
          <w:kern w:val="2"/>
          <w:sz w:val="24"/>
          <w:szCs w:val="24"/>
          <w:lang w:val="en-US" w:eastAsia="zh-CN" w:bidi="ar-SA"/>
        </w:rPr>
      </w:pPr>
      <w:r>
        <w:rPr>
          <w:rFonts w:hint="eastAsia" w:ascii="宋体" w:hAnsi="宋体" w:eastAsia="宋体" w:cs="宋体"/>
          <w:kern w:val="2"/>
          <w:sz w:val="24"/>
          <w:szCs w:val="24"/>
          <w:lang w:val="en-US" w:eastAsia="zh-CN" w:bidi="ar-SA"/>
        </w:rPr>
        <w:t>模式判断及切换采用程序判断和按键切换两种方式</w:t>
      </w:r>
      <w:r>
        <w:rPr>
          <w:rFonts w:ascii="宋体" w:hAnsi="宋体" w:eastAsia="宋体" w:cs="宋体"/>
          <w:kern w:val="2"/>
          <w:sz w:val="24"/>
          <w:szCs w:val="24"/>
          <w:lang w:val="en-US" w:eastAsia="zh-CN" w:bidi="ar-SA"/>
        </w:rPr>
        <w:t>，</w:t>
      </w:r>
      <w:r>
        <w:rPr>
          <w:rFonts w:hint="eastAsia" w:ascii="宋体" w:hAnsi="宋体" w:eastAsia="宋体" w:cs="宋体"/>
          <w:kern w:val="2"/>
          <w:sz w:val="24"/>
          <w:szCs w:val="24"/>
          <w:lang w:val="en-US" w:eastAsia="zh-CN" w:bidi="ar-SA"/>
        </w:rPr>
        <w:t>当按键按下时小车能在等多个题目的要求内切换运动模式，</w:t>
      </w:r>
      <w:r>
        <w:rPr>
          <w:rFonts w:ascii="宋体" w:hAnsi="宋体" w:eastAsia="宋体" w:cs="宋体"/>
          <w:kern w:val="2"/>
          <w:sz w:val="24"/>
          <w:szCs w:val="24"/>
          <w:lang w:val="en-US" w:eastAsia="zh-CN" w:bidi="ar-SA"/>
        </w:rPr>
        <w:t>确保小车能够</w:t>
      </w:r>
      <w:r>
        <w:rPr>
          <w:rFonts w:hint="eastAsia" w:ascii="宋体" w:hAnsi="宋体" w:eastAsia="宋体" w:cs="宋体"/>
          <w:kern w:val="2"/>
          <w:sz w:val="24"/>
          <w:szCs w:val="24"/>
          <w:lang w:val="en-US" w:eastAsia="zh-CN" w:bidi="ar-SA"/>
        </w:rPr>
        <w:t>完成要求</w:t>
      </w:r>
      <w:r>
        <w:rPr>
          <w:rFonts w:ascii="宋体" w:hAnsi="宋体" w:eastAsia="宋体" w:cs="宋体"/>
          <w:kern w:val="2"/>
          <w:sz w:val="24"/>
          <w:szCs w:val="24"/>
          <w:lang w:val="en-US" w:eastAsia="zh-CN" w:bidi="ar-SA"/>
        </w:rPr>
        <w:t>并到达目标位置。</w:t>
      </w:r>
    </w:p>
    <w:p w14:paraId="71B9FEB7">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Times New Roman"/>
          <w:kern w:val="2"/>
          <w:sz w:val="24"/>
          <w:szCs w:val="24"/>
          <w:lang w:val="en-US" w:eastAsia="zh-CN" w:bidi="ar-SA"/>
        </w:rPr>
      </w:pPr>
    </w:p>
    <w:p w14:paraId="1328F674">
      <w:pPr>
        <w:pStyle w:val="3"/>
        <w:numPr>
          <w:ilvl w:val="0"/>
          <w:numId w:val="0"/>
        </w:numPr>
        <w:spacing w:line="440" w:lineRule="exact"/>
        <w:ind w:left="372" w:leftChars="0" w:hanging="372" w:firstLine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b/>
          <w:bCs/>
          <w:kern w:val="2"/>
          <w:sz w:val="24"/>
          <w:szCs w:val="24"/>
          <w:lang w:val="en-US" w:eastAsia="zh-CN" w:bidi="ar-SA"/>
        </w:rPr>
        <w:t>2</w:t>
      </w:r>
      <w:r>
        <w:rPr>
          <w:rFonts w:hint="default" w:ascii="Times New Roman" w:hAnsi="Times New Roman" w:eastAsia="宋体" w:cs="Times New Roman"/>
          <w:b/>
          <w:bCs/>
          <w:kern w:val="2"/>
          <w:sz w:val="24"/>
          <w:szCs w:val="24"/>
          <w:lang w:val="en-US" w:eastAsia="zh-CN" w:bidi="ar-SA"/>
        </w:rPr>
        <w:t>、</w:t>
      </w:r>
      <w:r>
        <w:rPr>
          <w:rFonts w:hint="eastAsia" w:ascii="Times New Roman" w:hAnsi="Times New Roman" w:eastAsia="宋体" w:cs="Times New Roman"/>
          <w:sz w:val="24"/>
          <w:szCs w:val="24"/>
          <w:lang w:val="en-US" w:eastAsia="zh-CN"/>
        </w:rPr>
        <w:t>小车</w:t>
      </w:r>
      <w:r>
        <w:rPr>
          <w:rFonts w:ascii="Times New Roman" w:hAnsi="Times New Roman" w:eastAsia="宋体" w:cs="Times New Roman"/>
          <w:sz w:val="24"/>
          <w:szCs w:val="24"/>
        </w:rPr>
        <w:t>控制分析</w:t>
      </w:r>
      <w:bookmarkEnd w:id="29"/>
      <w:bookmarkEnd w:id="30"/>
      <w:bookmarkEnd w:id="31"/>
      <w:bookmarkEnd w:id="32"/>
      <w:r>
        <w:rPr>
          <w:rFonts w:hint="eastAsia" w:ascii="Times New Roman" w:hAnsi="Times New Roman" w:eastAsia="宋体" w:cs="Times New Roman"/>
          <w:sz w:val="24"/>
          <w:szCs w:val="24"/>
          <w:lang w:val="en-US" w:eastAsia="zh-CN"/>
        </w:rPr>
        <w:t>及执行</w:t>
      </w:r>
    </w:p>
    <w:p w14:paraId="40E17757">
      <w:pPr>
        <w:spacing w:line="440" w:lineRule="exact"/>
        <w:ind w:firstLine="420"/>
        <w:rPr>
          <w:rFonts w:hint="default" w:ascii="宋体" w:hAnsi="宋体" w:eastAsia="宋体" w:cs="Times New Roman"/>
          <w:sz w:val="24"/>
          <w:lang w:val="en-US" w:eastAsia="zh-CN"/>
        </w:rPr>
      </w:pPr>
      <w:r>
        <w:rPr>
          <w:rFonts w:hint="eastAsia" w:ascii="宋体" w:hAnsi="宋体" w:eastAsia="宋体" w:cs="Times New Roman"/>
          <w:sz w:val="24"/>
          <w:lang w:val="en-US" w:eastAsia="zh-CN"/>
        </w:rPr>
        <w:t>经过对赛题的研究，我们发现需要在赛题指定的路径上，我们采用陀螺仪MPU6050的姿态解算以提供小车的直线运行控制的相关数据；用多路灰度传感器提供小车在指定赛道路径上运动的相关数据，并将二者耦合在一起，形成一套完整的控制系统。</w:t>
      </w:r>
    </w:p>
    <w:p w14:paraId="43A0E6F9">
      <w:pPr>
        <w:numPr>
          <w:ilvl w:val="0"/>
          <w:numId w:val="0"/>
        </w:numPr>
        <w:ind w:leftChars="0"/>
        <w:rPr>
          <w:rFonts w:hint="default"/>
          <w:lang w:val="en-US" w:eastAsia="zh-CN"/>
        </w:rPr>
      </w:pPr>
    </w:p>
    <w:p w14:paraId="50A96A9F">
      <w:pPr>
        <w:spacing w:line="440" w:lineRule="exact"/>
        <w:outlineLvl w:val="1"/>
        <w:rPr>
          <w:rFonts w:ascii="Times New Roman" w:hAnsi="Times New Roman" w:eastAsia="宋体" w:cs="Times New Roman"/>
          <w:b/>
          <w:bCs/>
          <w:sz w:val="24"/>
        </w:rPr>
      </w:pPr>
      <w:bookmarkStart w:id="33" w:name="_Toc142152146"/>
      <w:bookmarkStart w:id="34" w:name="_Toc142150686"/>
      <w:bookmarkStart w:id="35" w:name="_Toc9662"/>
      <w:bookmarkStart w:id="36" w:name="_Toc22900"/>
    </w:p>
    <w:p w14:paraId="30727849">
      <w:pPr>
        <w:spacing w:line="440" w:lineRule="exact"/>
        <w:outlineLvl w:val="1"/>
        <w:rPr>
          <w:rFonts w:ascii="Times New Roman" w:hAnsi="Times New Roman" w:eastAsia="宋体" w:cs="Times New Roman"/>
          <w:b/>
          <w:bCs/>
          <w:sz w:val="24"/>
        </w:rPr>
      </w:pPr>
      <w:r>
        <w:rPr>
          <w:rFonts w:ascii="Times New Roman" w:hAnsi="Times New Roman" w:eastAsia="宋体" w:cs="Times New Roman"/>
          <w:b/>
          <w:bCs/>
          <w:sz w:val="24"/>
        </w:rPr>
        <w:t>3、控制算法分析</w:t>
      </w:r>
      <w:bookmarkEnd w:id="33"/>
      <w:bookmarkEnd w:id="34"/>
      <w:r>
        <w:rPr>
          <w:rFonts w:ascii="Times New Roman" w:hAnsi="Times New Roman" w:eastAsia="宋体" w:cs="Times New Roman"/>
          <w:b/>
          <w:bCs/>
          <w:sz w:val="24"/>
        </w:rPr>
        <w:t> </w:t>
      </w:r>
      <w:bookmarkEnd w:id="35"/>
      <w:bookmarkEnd w:id="36"/>
      <w:r>
        <w:rPr>
          <w:rFonts w:ascii="Times New Roman" w:hAnsi="Times New Roman" w:eastAsia="宋体" w:cs="Times New Roman"/>
          <w:b/>
          <w:bCs/>
          <w:sz w:val="24"/>
        </w:rPr>
        <w:t xml:space="preserve"> </w:t>
      </w:r>
    </w:p>
    <w:p w14:paraId="327D6655">
      <w:pPr>
        <w:spacing w:line="440" w:lineRule="exact"/>
        <w:ind w:firstLine="420"/>
        <w:rPr>
          <w:rFonts w:ascii="宋体" w:hAnsi="宋体" w:eastAsia="宋体" w:cs="Times New Roman"/>
          <w:sz w:val="24"/>
        </w:rPr>
      </w:pPr>
      <w:r>
        <w:rPr>
          <w:rFonts w:ascii="宋体" w:hAnsi="宋体" w:eastAsia="宋体" w:cs="Times New Roman"/>
          <w:sz w:val="24"/>
        </w:rPr>
        <w:t>采用PID算法</w:t>
      </w:r>
      <w:r>
        <w:rPr>
          <w:rFonts w:hint="eastAsia" w:ascii="宋体" w:hAnsi="宋体" w:eastAsia="宋体" w:cs="Times New Roman"/>
          <w:sz w:val="24"/>
          <w:lang w:val="en-US" w:eastAsia="zh-CN"/>
        </w:rPr>
        <w:t>控制系统</w:t>
      </w:r>
      <w:r>
        <w:rPr>
          <w:rFonts w:ascii="宋体" w:hAnsi="宋体" w:eastAsia="宋体" w:cs="Times New Roman"/>
          <w:sz w:val="24"/>
        </w:rPr>
        <w:t>。开始工作后，实时检测</w:t>
      </w:r>
      <w:r>
        <w:rPr>
          <w:rFonts w:hint="eastAsia" w:ascii="宋体" w:hAnsi="宋体" w:eastAsia="宋体" w:cs="Times New Roman"/>
          <w:sz w:val="24"/>
          <w:lang w:val="en-US" w:eastAsia="zh-CN"/>
        </w:rPr>
        <w:t>电机的编码器脉冲数</w:t>
      </w:r>
      <w:r>
        <w:rPr>
          <w:rFonts w:ascii="宋体" w:hAnsi="宋体" w:eastAsia="宋体" w:cs="Times New Roman"/>
          <w:sz w:val="24"/>
        </w:rPr>
        <w:t>，并与</w:t>
      </w:r>
      <w:r>
        <w:rPr>
          <w:rFonts w:hint="eastAsia" w:ascii="宋体" w:hAnsi="宋体" w:eastAsia="宋体" w:cs="Times New Roman"/>
          <w:sz w:val="24"/>
        </w:rPr>
        <w:t>设定的目标</w:t>
      </w:r>
      <w:r>
        <w:rPr>
          <w:rFonts w:hint="eastAsia" w:ascii="宋体" w:hAnsi="宋体" w:eastAsia="宋体" w:cs="Times New Roman"/>
          <w:sz w:val="24"/>
          <w:lang w:val="en-US" w:eastAsia="zh-CN"/>
        </w:rPr>
        <w:t>值</w:t>
      </w:r>
      <w:r>
        <w:rPr>
          <w:rFonts w:hint="eastAsia" w:ascii="宋体" w:hAnsi="宋体" w:eastAsia="宋体" w:cs="Times New Roman"/>
          <w:sz w:val="24"/>
        </w:rPr>
        <w:t>比较，进行P</w:t>
      </w:r>
      <w:r>
        <w:rPr>
          <w:rFonts w:ascii="宋体" w:hAnsi="宋体" w:eastAsia="宋体" w:cs="Times New Roman"/>
          <w:sz w:val="24"/>
        </w:rPr>
        <w:t>ID</w:t>
      </w:r>
      <w:r>
        <w:rPr>
          <w:rFonts w:hint="eastAsia" w:ascii="宋体" w:hAnsi="宋体" w:eastAsia="宋体" w:cs="Times New Roman"/>
          <w:sz w:val="24"/>
        </w:rPr>
        <w:t>控制</w:t>
      </w:r>
      <w:r>
        <w:rPr>
          <w:rFonts w:ascii="宋体" w:hAnsi="宋体" w:eastAsia="宋体" w:cs="Times New Roman"/>
          <w:sz w:val="24"/>
        </w:rPr>
        <w:t xml:space="preserve">。其PID结构原理如图1，PID分别表示比例（P）、误差（I）、积分（D）。  </w:t>
      </w:r>
    </w:p>
    <w:p w14:paraId="0FCB8E3E">
      <w:pPr>
        <w:spacing w:line="440" w:lineRule="exact"/>
        <w:ind w:firstLine="420"/>
        <w:rPr>
          <w:rFonts w:ascii="宋体" w:hAnsi="宋体" w:eastAsia="宋体" w:cs="Times New Roman"/>
          <w:sz w:val="24"/>
        </w:rPr>
      </w:pPr>
      <w:r>
        <w:rPr>
          <w:rFonts w:ascii="宋体" w:hAnsi="宋体" w:eastAsia="宋体" w:cs="Times New Roman"/>
          <w:sz w:val="24"/>
        </w:rPr>
        <w:t>P：对</w:t>
      </w:r>
      <w:r>
        <w:rPr>
          <w:rFonts w:hint="eastAsia" w:ascii="宋体" w:hAnsi="宋体" w:eastAsia="宋体" w:cs="Times New Roman"/>
          <w:sz w:val="24"/>
        </w:rPr>
        <w:t>目标位置与</w:t>
      </w:r>
      <w:r>
        <w:rPr>
          <w:rFonts w:ascii="宋体" w:hAnsi="宋体" w:eastAsia="宋体" w:cs="Times New Roman"/>
          <w:sz w:val="24"/>
        </w:rPr>
        <w:t>当前位置偏差e（t)进行调整，系数越大调节速度越快，减小误差，但是过大的比例，会造成</w:t>
      </w:r>
      <w:r>
        <w:rPr>
          <w:rFonts w:hint="eastAsia" w:ascii="宋体" w:hAnsi="宋体" w:eastAsia="宋体" w:cs="Times New Roman"/>
          <w:sz w:val="24"/>
          <w:lang w:val="en-US" w:eastAsia="zh-CN"/>
        </w:rPr>
        <w:t>直流电机</w:t>
      </w:r>
      <w:r>
        <w:rPr>
          <w:rFonts w:ascii="宋体" w:hAnsi="宋体" w:eastAsia="宋体" w:cs="Times New Roman"/>
          <w:sz w:val="24"/>
        </w:rPr>
        <w:t>速度状态的突变，从而导致</w:t>
      </w:r>
      <w:r>
        <w:rPr>
          <w:rFonts w:hint="eastAsia" w:ascii="宋体" w:hAnsi="宋体" w:eastAsia="宋体" w:cs="Times New Roman"/>
          <w:sz w:val="24"/>
          <w:lang w:val="en-US" w:eastAsia="zh-CN"/>
        </w:rPr>
        <w:t>小车</w:t>
      </w:r>
      <w:r>
        <w:rPr>
          <w:rFonts w:ascii="宋体" w:hAnsi="宋体" w:eastAsia="宋体" w:cs="Times New Roman"/>
          <w:sz w:val="24"/>
        </w:rPr>
        <w:t xml:space="preserve">状态不稳定  </w:t>
      </w:r>
    </w:p>
    <w:p w14:paraId="0F1C9F51">
      <w:pPr>
        <w:spacing w:line="440" w:lineRule="exact"/>
        <w:ind w:firstLine="420"/>
        <w:rPr>
          <w:rFonts w:ascii="宋体" w:hAnsi="宋体" w:eastAsia="宋体" w:cs="Times New Roman"/>
          <w:sz w:val="24"/>
        </w:rPr>
      </w:pPr>
      <w:r>
        <w:rPr>
          <w:rFonts w:ascii="宋体" w:hAnsi="宋体" w:eastAsia="宋体" w:cs="Times New Roman"/>
          <w:sz w:val="24"/>
        </w:rPr>
        <w:t xml:space="preserve">I:加入积分调节，可以消除系统的稳态误差，提高无误差度。系统的稳定性下降，动态响应变慢。  </w:t>
      </w:r>
    </w:p>
    <w:p w14:paraId="5818A224">
      <w:pPr>
        <w:spacing w:line="440" w:lineRule="exact"/>
        <w:ind w:firstLine="420"/>
        <w:rPr>
          <w:rFonts w:ascii="宋体" w:hAnsi="宋体" w:eastAsia="宋体" w:cs="Times New Roman"/>
          <w:sz w:val="24"/>
        </w:rPr>
      </w:pPr>
      <w:r>
        <w:rPr>
          <w:rFonts w:ascii="宋体" w:hAnsi="宋体" w:eastAsia="宋体" w:cs="Times New Roman"/>
          <w:sz w:val="24"/>
        </w:rPr>
        <w:t>D:微分调节反应的是角速度，可以预见偏差变化的趋势具有可预见性因而可以产生超前调节，加入微分调节可以改善系统的动态性能。</w:t>
      </w:r>
    </w:p>
    <w:p w14:paraId="2DCB3707">
      <w:pPr>
        <w:spacing w:line="440" w:lineRule="exact"/>
        <w:rPr>
          <w:rFonts w:hint="eastAsia" w:ascii="宋体" w:hAnsi="宋体" w:eastAsia="宋体" w:cs="Times New Roman"/>
          <w:sz w:val="24"/>
        </w:rPr>
      </w:pPr>
      <w:r>
        <w:rPr>
          <w:rFonts w:ascii="宋体" w:hAnsi="宋体" w:eastAsia="宋体" w:cs="Times New Roman"/>
          <w:sz w:val="24"/>
        </w:rPr>
        <w:t>PID控制器由比例单元（P）、积分单元（I）和微分单元（D）组成。其PID控制器的传递函数为：</w:t>
      </w:r>
    </w:p>
    <w:p w14:paraId="7AF8D7B2">
      <w:pPr>
        <w:spacing w:line="240" w:lineRule="auto"/>
        <w:ind w:firstLine="420"/>
        <w:rPr>
          <w:rFonts w:hint="eastAsia" w:ascii="宋体" w:hAnsi="宋体" w:eastAsia="宋体" w:cs="Times New Roman"/>
          <w:sz w:val="24"/>
          <w:lang w:eastAsia="zh-CN"/>
        </w:rPr>
      </w:pPr>
      <w:r>
        <w:rPr>
          <w:rFonts w:hint="eastAsia" w:ascii="宋体" w:hAnsi="宋体" w:eastAsia="宋体" w:cs="Times New Roman"/>
          <w:sz w:val="24"/>
          <w:lang w:eastAsia="zh-CN"/>
        </w:rPr>
        <w:drawing>
          <wp:inline distT="0" distB="0" distL="114300" distR="114300">
            <wp:extent cx="4876800" cy="2276475"/>
            <wp:effectExtent l="0" t="0" r="0" b="9525"/>
            <wp:docPr id="9" name="图片 9" descr="57-8741aad8746e4f33bb7e613b3e17fd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57-8741aad8746e4f33bb7e613b3e17fd6b"/>
                    <pic:cNvPicPr>
                      <a:picLocks noChangeAspect="1"/>
                    </pic:cNvPicPr>
                  </pic:nvPicPr>
                  <pic:blipFill>
                    <a:blip r:embed="rId7"/>
                    <a:stretch>
                      <a:fillRect/>
                    </a:stretch>
                  </pic:blipFill>
                  <pic:spPr>
                    <a:xfrm>
                      <a:off x="0" y="0"/>
                      <a:ext cx="4876800" cy="2276475"/>
                    </a:xfrm>
                    <a:prstGeom prst="rect">
                      <a:avLst/>
                    </a:prstGeom>
                  </pic:spPr>
                </pic:pic>
              </a:graphicData>
            </a:graphic>
          </wp:inline>
        </w:drawing>
      </w:r>
    </w:p>
    <w:p w14:paraId="0523A1D8">
      <w:pPr>
        <w:spacing w:line="240" w:lineRule="auto"/>
        <w:ind w:firstLine="420"/>
        <w:rPr>
          <w:rFonts w:hint="eastAsia" w:ascii="宋体" w:hAnsi="宋体" w:eastAsia="宋体" w:cs="Times New Roman"/>
          <w:sz w:val="24"/>
          <w:lang w:eastAsia="zh-CN"/>
        </w:rPr>
      </w:pPr>
      <w:r>
        <w:rPr>
          <w:rFonts w:hint="eastAsia" w:ascii="宋体" w:hAnsi="宋体" w:eastAsia="宋体" w:cs="Times New Roman"/>
          <w:sz w:val="24"/>
        </w:rPr>
        <w:t>其中，</w:t>
      </w:r>
      <w:r>
        <w:rPr>
          <w:rFonts w:ascii="宋体" w:hAnsi="宋体" w:eastAsia="宋体" w:cs="Times New Roman"/>
          <w:sz w:val="24"/>
        </w:rPr>
        <w:t>KP, KI </w:t>
      </w:r>
      <w:r>
        <w:rPr>
          <w:rFonts w:hint="eastAsia" w:ascii="宋体" w:hAnsi="宋体" w:eastAsia="宋体" w:cs="Times New Roman"/>
          <w:sz w:val="24"/>
        </w:rPr>
        <w:t>和</w:t>
      </w:r>
      <w:r>
        <w:rPr>
          <w:rFonts w:ascii="宋体" w:hAnsi="宋体" w:eastAsia="宋体" w:cs="Times New Roman"/>
          <w:sz w:val="24"/>
        </w:rPr>
        <w:t>KD</w:t>
      </w:r>
      <w:r>
        <w:rPr>
          <w:rFonts w:hint="eastAsia" w:ascii="宋体" w:hAnsi="宋体" w:eastAsia="宋体" w:cs="Times New Roman"/>
          <w:sz w:val="24"/>
        </w:rPr>
        <w:t>为</w:t>
      </w:r>
      <w:r>
        <w:rPr>
          <w:rFonts w:ascii="宋体" w:hAnsi="宋体" w:eastAsia="宋体" w:cs="Times New Roman"/>
          <w:sz w:val="24"/>
        </w:rPr>
        <w:t>PID</w:t>
      </w:r>
      <w:r>
        <w:rPr>
          <w:rFonts w:hint="eastAsia" w:ascii="宋体" w:hAnsi="宋体" w:eastAsia="宋体" w:cs="Times New Roman"/>
          <w:sz w:val="24"/>
        </w:rPr>
        <w:t>控制器的比例，积分和微分参数。</w:t>
      </w:r>
    </w:p>
    <w:p w14:paraId="783066CA">
      <w:pPr>
        <w:spacing w:line="240" w:lineRule="auto"/>
        <w:ind w:firstLine="420"/>
        <w:rPr>
          <w:rFonts w:hint="eastAsia" w:ascii="宋体" w:hAnsi="宋体" w:eastAsia="宋体" w:cs="Times New Roman"/>
          <w:sz w:val="24"/>
          <w:lang w:eastAsia="zh-CN"/>
        </w:rPr>
      </w:pPr>
    </w:p>
    <w:p w14:paraId="78A937A2">
      <w:pPr>
        <w:numPr>
          <w:ilvl w:val="0"/>
          <w:numId w:val="3"/>
        </w:numPr>
        <w:spacing w:line="440" w:lineRule="exact"/>
        <w:outlineLvl w:val="0"/>
        <w:rPr>
          <w:rFonts w:ascii="Times New Roman" w:hAnsi="Times New Roman" w:eastAsia="宋体" w:cs="Times New Roman"/>
          <w:b/>
          <w:bCs/>
          <w:sz w:val="28"/>
          <w:szCs w:val="28"/>
        </w:rPr>
      </w:pPr>
      <w:bookmarkStart w:id="37" w:name="_Toc30054"/>
      <w:bookmarkStart w:id="38" w:name="_Toc142150688"/>
      <w:bookmarkStart w:id="39" w:name="_Toc142152148"/>
      <w:bookmarkStart w:id="40" w:name="_Toc7847"/>
      <w:r>
        <w:rPr>
          <w:rFonts w:ascii="Times New Roman" w:hAnsi="Times New Roman" w:eastAsia="宋体" w:cs="Times New Roman"/>
          <w:b/>
          <w:bCs/>
          <w:sz w:val="28"/>
          <w:szCs w:val="28"/>
        </w:rPr>
        <w:t>电路与程序设计</w:t>
      </w:r>
      <w:bookmarkEnd w:id="37"/>
      <w:bookmarkEnd w:id="38"/>
      <w:bookmarkEnd w:id="39"/>
      <w:bookmarkEnd w:id="40"/>
    </w:p>
    <w:p w14:paraId="5DFDF32A">
      <w:pPr>
        <w:numPr>
          <w:ilvl w:val="0"/>
          <w:numId w:val="4"/>
        </w:numPr>
        <w:spacing w:line="440" w:lineRule="exact"/>
        <w:outlineLvl w:val="1"/>
        <w:rPr>
          <w:rFonts w:ascii="Times New Roman" w:hAnsi="Times New Roman" w:eastAsia="宋体" w:cs="Times New Roman"/>
          <w:b/>
          <w:bCs/>
          <w:sz w:val="24"/>
        </w:rPr>
      </w:pPr>
      <w:bookmarkStart w:id="41" w:name="_Toc142152149"/>
      <w:bookmarkStart w:id="42" w:name="_Toc142150689"/>
      <w:bookmarkStart w:id="43" w:name="_Toc16742"/>
      <w:bookmarkStart w:id="44" w:name="_Toc15531"/>
      <w:r>
        <w:rPr>
          <w:rFonts w:ascii="Times New Roman" w:hAnsi="Times New Roman" w:eastAsia="宋体" w:cs="Times New Roman"/>
          <w:b/>
          <w:bCs/>
          <w:sz w:val="24"/>
        </w:rPr>
        <w:t>电路设计</w:t>
      </w:r>
      <w:bookmarkEnd w:id="41"/>
      <w:bookmarkEnd w:id="42"/>
      <w:bookmarkEnd w:id="43"/>
      <w:bookmarkEnd w:id="44"/>
    </w:p>
    <w:p w14:paraId="3A16C47D">
      <w:pPr>
        <w:spacing w:line="440" w:lineRule="exact"/>
        <w:ind w:firstLine="240" w:firstLineChars="100"/>
        <w:outlineLvl w:val="2"/>
        <w:rPr>
          <w:rFonts w:hint="eastAsia" w:ascii="Times New Roman" w:hAnsi="Times New Roman" w:cs="Times New Roman"/>
          <w:sz w:val="24"/>
        </w:rPr>
      </w:pPr>
      <w:bookmarkStart w:id="45" w:name="_Toc142152150"/>
      <w:r>
        <w:rPr>
          <w:rFonts w:ascii="Times New Roman" w:hAnsi="Times New Roman" w:cs="Times New Roman"/>
          <w:sz w:val="24"/>
        </w:rPr>
        <w:t>（</w:t>
      </w:r>
      <w:r>
        <w:rPr>
          <w:rFonts w:hint="eastAsia" w:ascii="Times New Roman" w:hAnsi="Times New Roman" w:cs="Times New Roman"/>
          <w:sz w:val="24"/>
        </w:rPr>
        <w:t>1</w:t>
      </w:r>
      <w:r>
        <w:rPr>
          <w:rFonts w:ascii="Times New Roman" w:hAnsi="Times New Roman" w:cs="Times New Roman"/>
          <w:sz w:val="24"/>
        </w:rPr>
        <w:t>）</w:t>
      </w:r>
      <w:bookmarkEnd w:id="45"/>
      <w:r>
        <w:rPr>
          <w:rFonts w:hint="eastAsia" w:ascii="Times New Roman" w:hAnsi="Times New Roman" w:cs="Times New Roman"/>
          <w:sz w:val="24"/>
          <w:lang w:val="en-US" w:eastAsia="zh-CN"/>
        </w:rPr>
        <w:t>单片机-模块扩展</w:t>
      </w:r>
      <w:r>
        <w:rPr>
          <w:rFonts w:hint="eastAsia" w:ascii="Times New Roman" w:hAnsi="Times New Roman" w:cs="Times New Roman"/>
          <w:sz w:val="24"/>
        </w:rPr>
        <w:t>电路</w:t>
      </w:r>
    </w:p>
    <w:p w14:paraId="395DA195">
      <w:pPr>
        <w:spacing w:line="240" w:lineRule="auto"/>
        <w:ind w:firstLine="240" w:firstLineChars="100"/>
        <w:outlineLvl w:val="2"/>
        <w:rPr>
          <w:rFonts w:hint="eastAsia" w:ascii="Times New Roman" w:hAnsi="Times New Roman" w:cs="Times New Roman" w:eastAsiaTheme="minorEastAsia"/>
          <w:sz w:val="24"/>
          <w:lang w:eastAsia="zh-CN"/>
        </w:rPr>
      </w:pPr>
      <w:r>
        <w:rPr>
          <w:rFonts w:hint="eastAsia" w:ascii="Times New Roman" w:hAnsi="Times New Roman" w:cs="Times New Roman" w:eastAsiaTheme="minorEastAsia"/>
          <w:sz w:val="24"/>
          <w:lang w:eastAsia="zh-CN"/>
        </w:rPr>
        <w:drawing>
          <wp:inline distT="0" distB="0" distL="114300" distR="114300">
            <wp:extent cx="4173220" cy="3903345"/>
            <wp:effectExtent l="0" t="0" r="5080" b="8255"/>
            <wp:docPr id="11" name="图片 11" descr="单片机 模块拓展电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单片机 模块拓展电路"/>
                    <pic:cNvPicPr>
                      <a:picLocks noChangeAspect="1"/>
                    </pic:cNvPicPr>
                  </pic:nvPicPr>
                  <pic:blipFill>
                    <a:blip r:embed="rId8"/>
                    <a:stretch>
                      <a:fillRect/>
                    </a:stretch>
                  </pic:blipFill>
                  <pic:spPr>
                    <a:xfrm>
                      <a:off x="0" y="0"/>
                      <a:ext cx="4173220" cy="3903345"/>
                    </a:xfrm>
                    <a:prstGeom prst="rect">
                      <a:avLst/>
                    </a:prstGeom>
                  </pic:spPr>
                </pic:pic>
              </a:graphicData>
            </a:graphic>
          </wp:inline>
        </w:drawing>
      </w:r>
    </w:p>
    <w:p w14:paraId="2E299680">
      <w:pPr>
        <w:spacing w:line="240" w:lineRule="auto"/>
        <w:ind w:firstLine="240" w:firstLineChars="100"/>
        <w:outlineLvl w:val="2"/>
        <w:rPr>
          <w:rFonts w:hint="eastAsia" w:ascii="Times New Roman" w:hAnsi="Times New Roman" w:cs="Times New Roman" w:eastAsiaTheme="minorEastAsia"/>
          <w:sz w:val="24"/>
          <w:lang w:eastAsia="zh-CN"/>
        </w:rPr>
      </w:pPr>
      <w:r>
        <w:rPr>
          <w:rFonts w:hint="eastAsia" w:ascii="Times New Roman" w:hAnsi="Times New Roman" w:cs="Times New Roman" w:eastAsiaTheme="minorEastAsia"/>
          <w:sz w:val="24"/>
          <w:lang w:eastAsia="zh-CN"/>
        </w:rPr>
        <w:drawing>
          <wp:inline distT="0" distB="0" distL="114300" distR="114300">
            <wp:extent cx="3352800" cy="2944495"/>
            <wp:effectExtent l="0" t="0" r="0" b="1905"/>
            <wp:docPr id="5" name="图片 5" descr="121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21212"/>
                    <pic:cNvPicPr>
                      <a:picLocks noChangeAspect="1"/>
                    </pic:cNvPicPr>
                  </pic:nvPicPr>
                  <pic:blipFill>
                    <a:blip r:embed="rId9"/>
                    <a:stretch>
                      <a:fillRect/>
                    </a:stretch>
                  </pic:blipFill>
                  <pic:spPr>
                    <a:xfrm>
                      <a:off x="0" y="0"/>
                      <a:ext cx="3352800" cy="2944495"/>
                    </a:xfrm>
                    <a:prstGeom prst="rect">
                      <a:avLst/>
                    </a:prstGeom>
                  </pic:spPr>
                </pic:pic>
              </a:graphicData>
            </a:graphic>
          </wp:inline>
        </w:drawing>
      </w:r>
    </w:p>
    <w:p w14:paraId="5AB77A3B">
      <w:pPr>
        <w:spacing w:line="240" w:lineRule="auto"/>
        <w:ind w:firstLine="240" w:firstLineChars="100"/>
        <w:outlineLvl w:val="2"/>
        <w:rPr>
          <w:rFonts w:hint="eastAsia" w:ascii="Times New Roman" w:hAnsi="Times New Roman" w:cs="Times New Roman" w:eastAsiaTheme="minorEastAsia"/>
          <w:sz w:val="24"/>
          <w:lang w:eastAsia="zh-CN"/>
        </w:rPr>
      </w:pPr>
    </w:p>
    <w:p w14:paraId="3F81660D">
      <w:pPr>
        <w:spacing w:line="440" w:lineRule="exact"/>
        <w:outlineLvl w:val="2"/>
        <w:rPr>
          <w:rFonts w:ascii="Times New Roman" w:hAnsi="Times New Roman" w:cs="Times New Roman"/>
          <w:sz w:val="24"/>
        </w:rPr>
      </w:pPr>
      <w:bookmarkStart w:id="46" w:name="_Toc31977"/>
      <w:bookmarkStart w:id="47" w:name="_Toc6521"/>
      <w:bookmarkStart w:id="48" w:name="_Toc142150690"/>
      <w:bookmarkStart w:id="49" w:name="_Toc142152152"/>
    </w:p>
    <w:p w14:paraId="68CAEA86">
      <w:pPr>
        <w:spacing w:line="440" w:lineRule="exact"/>
        <w:outlineLvl w:val="2"/>
        <w:rPr>
          <w:rFonts w:ascii="Times New Roman" w:hAnsi="Times New Roman" w:cs="Times New Roman"/>
          <w:sz w:val="24"/>
        </w:rPr>
      </w:pPr>
    </w:p>
    <w:p w14:paraId="1D00636C">
      <w:pPr>
        <w:spacing w:line="440" w:lineRule="exact"/>
        <w:outlineLvl w:val="2"/>
        <w:rPr>
          <w:rFonts w:ascii="Times New Roman" w:hAnsi="Times New Roman" w:cs="Times New Roman"/>
          <w:sz w:val="24"/>
        </w:rPr>
      </w:pPr>
    </w:p>
    <w:p w14:paraId="63AAACAC">
      <w:pPr>
        <w:spacing w:line="440" w:lineRule="exact"/>
        <w:outlineLvl w:val="2"/>
        <w:rPr>
          <w:rFonts w:hint="default" w:ascii="Times New Roman" w:hAnsi="Times New Roman" w:cs="Times New Roman" w:eastAsiaTheme="minorEastAsia"/>
          <w:sz w:val="24"/>
          <w:lang w:val="en-US" w:eastAsia="zh-CN"/>
        </w:rPr>
      </w:pPr>
      <w:r>
        <w:rPr>
          <w:rFonts w:ascii="Times New Roman" w:hAnsi="Times New Roman" w:cs="Times New Roman"/>
          <w:sz w:val="24"/>
        </w:rPr>
        <w:t>（</w:t>
      </w:r>
      <w:r>
        <w:rPr>
          <w:rFonts w:hint="eastAsia" w:ascii="Times New Roman" w:hAnsi="Times New Roman" w:cs="Times New Roman"/>
          <w:sz w:val="24"/>
        </w:rPr>
        <w:t>2</w:t>
      </w:r>
      <w:r>
        <w:rPr>
          <w:rFonts w:ascii="Times New Roman" w:hAnsi="Times New Roman" w:cs="Times New Roman"/>
          <w:sz w:val="24"/>
        </w:rPr>
        <w:t>）</w:t>
      </w:r>
      <w:bookmarkEnd w:id="46"/>
      <w:bookmarkEnd w:id="47"/>
      <w:r>
        <w:rPr>
          <w:rFonts w:hint="eastAsia" w:ascii="Times New Roman" w:hAnsi="Times New Roman" w:cs="Times New Roman"/>
          <w:sz w:val="24"/>
        </w:rPr>
        <w:t>单片机</w:t>
      </w:r>
      <w:bookmarkEnd w:id="48"/>
      <w:bookmarkEnd w:id="49"/>
      <w:r>
        <w:rPr>
          <w:rFonts w:hint="eastAsia" w:ascii="Times New Roman" w:hAnsi="Times New Roman" w:cs="Times New Roman"/>
          <w:sz w:val="24"/>
          <w:lang w:val="en-US" w:eastAsia="zh-CN"/>
        </w:rPr>
        <w:t>引脚分布</w:t>
      </w:r>
    </w:p>
    <w:p w14:paraId="1C016172">
      <w:pPr>
        <w:spacing w:line="240" w:lineRule="auto"/>
        <w:ind w:firstLine="240" w:firstLineChars="100"/>
        <w:outlineLvl w:val="2"/>
        <w:rPr>
          <w:rFonts w:ascii="Times New Roman" w:hAnsi="Times New Roman" w:eastAsia="Times New Roman" w:cs="Times New Roman"/>
          <w:sz w:val="24"/>
        </w:rPr>
      </w:pPr>
      <w:r>
        <w:rPr>
          <w:rFonts w:hint="eastAsia" w:ascii="Times New Roman" w:hAnsi="Times New Roman" w:cs="Times New Roman"/>
          <w:sz w:val="24"/>
          <w:lang w:val="en-US" w:eastAsia="zh-CN"/>
        </w:rPr>
        <w:drawing>
          <wp:inline distT="0" distB="0" distL="114300" distR="114300">
            <wp:extent cx="6257290" cy="4174490"/>
            <wp:effectExtent l="0" t="0" r="3810" b="3810"/>
            <wp:docPr id="3" name="图片 3" descr="地猛星数据图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地猛星数据图1"/>
                    <pic:cNvPicPr>
                      <a:picLocks noChangeAspect="1"/>
                    </pic:cNvPicPr>
                  </pic:nvPicPr>
                  <pic:blipFill>
                    <a:blip r:embed="rId10"/>
                    <a:stretch>
                      <a:fillRect/>
                    </a:stretch>
                  </pic:blipFill>
                  <pic:spPr>
                    <a:xfrm>
                      <a:off x="0" y="0"/>
                      <a:ext cx="6257290" cy="4174490"/>
                    </a:xfrm>
                    <a:prstGeom prst="rect">
                      <a:avLst/>
                    </a:prstGeom>
                  </pic:spPr>
                </pic:pic>
              </a:graphicData>
            </a:graphic>
          </wp:inline>
        </w:drawing>
      </w:r>
      <w:r>
        <w:rPr>
          <w:rFonts w:hint="eastAsia" w:ascii="Times New Roman" w:hAnsi="Times New Roman" w:cs="Times New Roman"/>
          <w:sz w:val="24"/>
          <w:lang w:val="en-US" w:eastAsia="zh-CN"/>
        </w:rPr>
        <w:t xml:space="preserve"> </w:t>
      </w:r>
      <w:r>
        <w:rPr>
          <w:rFonts w:ascii="Times New Roman" w:hAnsi="Times New Roman" w:eastAsia="Times New Roman" w:cs="Times New Roman"/>
          <w:sz w:val="24"/>
        </w:rPr>
        <w:drawing>
          <wp:inline distT="0" distB="0" distL="114300" distR="114300">
            <wp:extent cx="6146800" cy="3592830"/>
            <wp:effectExtent l="0" t="0" r="0" b="1270"/>
            <wp:docPr id="6" name="图片 6" descr="地猛星数据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地猛星数据图2"/>
                    <pic:cNvPicPr>
                      <a:picLocks noChangeAspect="1"/>
                    </pic:cNvPicPr>
                  </pic:nvPicPr>
                  <pic:blipFill>
                    <a:blip r:embed="rId11"/>
                    <a:stretch>
                      <a:fillRect/>
                    </a:stretch>
                  </pic:blipFill>
                  <pic:spPr>
                    <a:xfrm>
                      <a:off x="0" y="0"/>
                      <a:ext cx="6146800" cy="3592830"/>
                    </a:xfrm>
                    <a:prstGeom prst="rect">
                      <a:avLst/>
                    </a:prstGeom>
                  </pic:spPr>
                </pic:pic>
              </a:graphicData>
            </a:graphic>
          </wp:inline>
        </w:drawing>
      </w:r>
    </w:p>
    <w:p w14:paraId="592C3F44">
      <w:pPr>
        <w:spacing w:line="240" w:lineRule="auto"/>
        <w:ind w:firstLine="240" w:firstLineChars="100"/>
        <w:outlineLvl w:val="2"/>
        <w:rPr>
          <w:rFonts w:ascii="Times New Roman" w:hAnsi="Times New Roman" w:eastAsia="Times New Roman" w:cs="Times New Roman"/>
          <w:sz w:val="24"/>
        </w:rPr>
      </w:pPr>
    </w:p>
    <w:p w14:paraId="7BD9967F">
      <w:pPr>
        <w:spacing w:line="240" w:lineRule="auto"/>
        <w:ind w:firstLine="240" w:firstLineChars="100"/>
        <w:outlineLvl w:val="2"/>
        <w:rPr>
          <w:rFonts w:ascii="Times New Roman" w:hAnsi="Times New Roman" w:eastAsia="Times New Roman" w:cs="Times New Roman"/>
          <w:sz w:val="24"/>
        </w:rPr>
      </w:pPr>
    </w:p>
    <w:p w14:paraId="317E4B63">
      <w:pPr>
        <w:spacing w:line="240" w:lineRule="auto"/>
        <w:ind w:firstLine="240" w:firstLineChars="100"/>
        <w:outlineLvl w:val="2"/>
        <w:rPr>
          <w:rFonts w:hint="eastAsia" w:ascii="Times New Roman" w:hAnsi="Times New Roman" w:eastAsia="宋体" w:cs="Times New Roman"/>
          <w:sz w:val="24"/>
          <w:lang w:eastAsia="zh-CN"/>
        </w:rPr>
      </w:pPr>
      <w:r>
        <w:rPr>
          <w:rFonts w:hint="eastAsia" w:ascii="Times New Roman" w:hAnsi="Times New Roman" w:eastAsia="宋体" w:cs="Times New Roman"/>
          <w:sz w:val="24"/>
          <w:lang w:eastAsia="zh-CN"/>
        </w:rPr>
        <w:drawing>
          <wp:inline distT="0" distB="0" distL="114300" distR="114300">
            <wp:extent cx="5115560" cy="3792220"/>
            <wp:effectExtent l="0" t="0" r="2540" b="5080"/>
            <wp:docPr id="7" name="图片 7" descr="引脚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引脚图"/>
                    <pic:cNvPicPr>
                      <a:picLocks noChangeAspect="1"/>
                    </pic:cNvPicPr>
                  </pic:nvPicPr>
                  <pic:blipFill>
                    <a:blip r:embed="rId12"/>
                    <a:stretch>
                      <a:fillRect/>
                    </a:stretch>
                  </pic:blipFill>
                  <pic:spPr>
                    <a:xfrm>
                      <a:off x="0" y="0"/>
                      <a:ext cx="5115560" cy="3792220"/>
                    </a:xfrm>
                    <a:prstGeom prst="rect">
                      <a:avLst/>
                    </a:prstGeom>
                  </pic:spPr>
                </pic:pic>
              </a:graphicData>
            </a:graphic>
          </wp:inline>
        </w:drawing>
      </w:r>
    </w:p>
    <w:p w14:paraId="1F70DA26">
      <w:pPr>
        <w:spacing w:line="240" w:lineRule="auto"/>
        <w:ind w:firstLine="240" w:firstLineChars="100"/>
        <w:outlineLvl w:val="2"/>
        <w:rPr>
          <w:rFonts w:hint="eastAsia" w:ascii="Times New Roman" w:hAnsi="Times New Roman" w:eastAsia="宋体" w:cs="Times New Roman"/>
          <w:sz w:val="24"/>
          <w:lang w:eastAsia="zh-CN"/>
        </w:rPr>
      </w:pPr>
    </w:p>
    <w:p w14:paraId="402B53DC">
      <w:pPr>
        <w:spacing w:line="240" w:lineRule="auto"/>
        <w:ind w:firstLine="240" w:firstLineChars="100"/>
        <w:outlineLvl w:val="2"/>
        <w:rPr>
          <w:rFonts w:hint="eastAsia" w:ascii="Times New Roman" w:hAnsi="Times New Roman" w:eastAsia="宋体" w:cs="Times New Roman"/>
          <w:sz w:val="24"/>
          <w:lang w:eastAsia="zh-CN"/>
        </w:rPr>
      </w:pPr>
    </w:p>
    <w:p w14:paraId="14DA6248">
      <w:pPr>
        <w:spacing w:line="440" w:lineRule="exact"/>
        <w:ind w:firstLine="240" w:firstLineChars="100"/>
        <w:outlineLvl w:val="2"/>
        <w:rPr>
          <w:rFonts w:ascii="Times New Roman" w:hAnsi="Times New Roman" w:cs="Times New Roman"/>
          <w:sz w:val="24"/>
        </w:rPr>
      </w:pPr>
      <w:bookmarkStart w:id="50" w:name="_Toc142152154"/>
      <w:r>
        <w:rPr>
          <w:rFonts w:ascii="Times New Roman" w:hAnsi="Times New Roman" w:cs="Times New Roman"/>
          <w:sz w:val="24"/>
        </w:rPr>
        <w:t>（</w:t>
      </w:r>
      <w:r>
        <w:rPr>
          <w:rFonts w:hint="eastAsia" w:ascii="Times New Roman" w:hAnsi="Times New Roman" w:cs="Times New Roman"/>
          <w:sz w:val="24"/>
        </w:rPr>
        <w:t>3</w:t>
      </w:r>
      <w:r>
        <w:rPr>
          <w:rFonts w:ascii="Times New Roman" w:hAnsi="Times New Roman" w:cs="Times New Roman"/>
          <w:sz w:val="24"/>
        </w:rPr>
        <w:t>）硬件连接图</w:t>
      </w:r>
      <w:bookmarkEnd w:id="50"/>
    </w:p>
    <w:p w14:paraId="4A4A1FFE">
      <w:pPr>
        <w:pStyle w:val="4"/>
        <w:keepNext w:val="0"/>
        <w:keepLines w:val="0"/>
        <w:widowControl/>
        <w:suppressLineNumbers w:val="0"/>
        <w:rPr>
          <w:rFonts w:hint="eastAsia" w:eastAsia="宋体"/>
          <w:lang w:eastAsia="zh-CN"/>
        </w:rPr>
      </w:pPr>
      <w:r>
        <w:rPr>
          <w:rFonts w:hint="eastAsia" w:eastAsia="宋体"/>
          <w:lang w:eastAsia="zh-CN"/>
        </w:rPr>
        <w:drawing>
          <wp:inline distT="0" distB="0" distL="114300" distR="114300">
            <wp:extent cx="5267960" cy="3950335"/>
            <wp:effectExtent l="0" t="0" r="2540" b="12065"/>
            <wp:docPr id="12" name="图片 12" descr="拓展电路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拓展电路1"/>
                    <pic:cNvPicPr>
                      <a:picLocks noChangeAspect="1"/>
                    </pic:cNvPicPr>
                  </pic:nvPicPr>
                  <pic:blipFill>
                    <a:blip r:embed="rId13"/>
                    <a:stretch>
                      <a:fillRect/>
                    </a:stretch>
                  </pic:blipFill>
                  <pic:spPr>
                    <a:xfrm>
                      <a:off x="0" y="0"/>
                      <a:ext cx="5267960" cy="3950335"/>
                    </a:xfrm>
                    <a:prstGeom prst="rect">
                      <a:avLst/>
                    </a:prstGeom>
                  </pic:spPr>
                </pic:pic>
              </a:graphicData>
            </a:graphic>
          </wp:inline>
        </w:drawing>
      </w:r>
    </w:p>
    <w:p w14:paraId="24FFE70C">
      <w:pPr>
        <w:pStyle w:val="4"/>
        <w:keepNext w:val="0"/>
        <w:keepLines w:val="0"/>
        <w:widowControl/>
        <w:suppressLineNumbers w:val="0"/>
      </w:pPr>
      <w:r>
        <w:rPr>
          <w:rFonts w:hint="eastAsia" w:eastAsia="宋体"/>
          <w:lang w:eastAsia="zh-CN"/>
        </w:rPr>
        <w:drawing>
          <wp:inline distT="0" distB="0" distL="114300" distR="114300">
            <wp:extent cx="4315460" cy="3235960"/>
            <wp:effectExtent l="0" t="0" r="2540" b="2540"/>
            <wp:docPr id="8" name="图片 8" descr="硬件连接图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硬件连接图2"/>
                    <pic:cNvPicPr>
                      <a:picLocks noChangeAspect="1"/>
                    </pic:cNvPicPr>
                  </pic:nvPicPr>
                  <pic:blipFill>
                    <a:blip r:embed="rId14"/>
                    <a:stretch>
                      <a:fillRect/>
                    </a:stretch>
                  </pic:blipFill>
                  <pic:spPr>
                    <a:xfrm>
                      <a:off x="0" y="0"/>
                      <a:ext cx="4315460" cy="3235960"/>
                    </a:xfrm>
                    <a:prstGeom prst="rect">
                      <a:avLst/>
                    </a:prstGeom>
                  </pic:spPr>
                </pic:pic>
              </a:graphicData>
            </a:graphic>
          </wp:inline>
        </w:drawing>
      </w:r>
    </w:p>
    <w:p w14:paraId="305C2153">
      <w:pPr>
        <w:pStyle w:val="4"/>
        <w:keepNext w:val="0"/>
        <w:keepLines w:val="0"/>
        <w:widowControl/>
        <w:suppressLineNumbers w:val="0"/>
      </w:pPr>
    </w:p>
    <w:p w14:paraId="53D6AED3">
      <w:pPr>
        <w:pStyle w:val="4"/>
        <w:keepNext w:val="0"/>
        <w:keepLines w:val="0"/>
        <w:widowControl/>
        <w:suppressLineNumbers w:val="0"/>
      </w:pPr>
      <w:r>
        <w:rPr>
          <w:rFonts w:hint="eastAsia"/>
          <w:lang w:val="en-US" w:eastAsia="zh-CN"/>
        </w:rPr>
        <w:t>四、</w:t>
      </w:r>
      <w:r>
        <w:t>测试方案与测试结果</w:t>
      </w:r>
    </w:p>
    <w:p w14:paraId="4EE5E59A">
      <w:pPr>
        <w:pStyle w:val="5"/>
        <w:keepNext w:val="0"/>
        <w:keepLines w:val="0"/>
        <w:widowControl/>
        <w:suppressLineNumbers w:val="0"/>
      </w:pPr>
      <w:r>
        <w:t>测试方案</w:t>
      </w:r>
    </w:p>
    <w:p w14:paraId="6C0804E3">
      <w:pPr>
        <w:pStyle w:val="11"/>
        <w:keepNext w:val="0"/>
        <w:keepLines w:val="0"/>
        <w:widowControl/>
        <w:suppressLineNumbers w:val="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根据设计要求，分别测试小车在不同任务下的表现：</w:t>
      </w:r>
    </w:p>
    <w:p w14:paraId="23CF3CB3">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任务 1：从 A 点自动行驶到 B 点，并在 B 点停车，要求用时不大于 15 秒。</w:t>
      </w:r>
    </w:p>
    <w:p w14:paraId="21A5EE41">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任务 2：从 A 点出发，依次经过 B、C、D 点，最终返回 A 点，每经过一个点进行声光提示，完成一圈用时不大于 30 秒。</w:t>
      </w:r>
    </w:p>
    <w:p w14:paraId="4E5993E1">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任务 3：从 A 点出发，依次经过 C、B、D 点，最终返回 A 点，每经过一个点进行声光提示，完成一圈用时不大于 40 秒。</w:t>
      </w:r>
    </w:p>
    <w:p w14:paraId="62527B9C">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任务 4：按照任务 3 的路径自动行驶 4 圈，用时越少越好。</w:t>
      </w:r>
    </w:p>
    <w:p w14:paraId="4493EEB2">
      <w:pPr>
        <w:pStyle w:val="5"/>
        <w:keepNext w:val="0"/>
        <w:keepLines w:val="0"/>
        <w:widowControl/>
        <w:suppressLineNumbers w:val="0"/>
        <w:rPr>
          <w:rFonts w:ascii="宋体" w:hAnsi="宋体" w:eastAsia="宋体" w:cs="Times New Roman"/>
          <w:kern w:val="2"/>
          <w:sz w:val="24"/>
          <w:szCs w:val="24"/>
          <w:lang w:val="en-US" w:eastAsia="zh-CN" w:bidi="ar-SA"/>
        </w:rPr>
      </w:pPr>
      <w:r>
        <w:rPr>
          <w:rFonts w:ascii="宋体" w:hAnsi="宋体" w:eastAsia="宋体" w:cs="Times New Roman"/>
          <w:kern w:val="2"/>
          <w:sz w:val="24"/>
          <w:szCs w:val="24"/>
          <w:lang w:val="en-US" w:eastAsia="zh-CN" w:bidi="ar-SA"/>
        </w:rPr>
        <w:t>测试结果</w:t>
      </w:r>
    </w:p>
    <w:p w14:paraId="36F675E8">
      <w:pPr>
        <w:pStyle w:val="11"/>
        <w:keepNext w:val="0"/>
        <w:keepLines w:val="0"/>
        <w:widowControl/>
        <w:suppressLineNumbers w:val="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测试结果如下：</w:t>
      </w:r>
    </w:p>
    <w:p w14:paraId="0F60A452">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任务 1：小车在 5-6 秒内完成，从 A 点行驶到 B 点并停车，声光提示正常。</w:t>
      </w:r>
    </w:p>
    <w:p w14:paraId="65F95489">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任务 2：小车在 13-15 秒内完成一圈，声光提示正常，行驶轨迹精确。</w:t>
      </w:r>
    </w:p>
    <w:p w14:paraId="237945B1">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任务 3：小车在 13-15 秒内完成一圈，声光提示正常，行驶轨迹精确。</w:t>
      </w:r>
    </w:p>
    <w:p w14:paraId="0D1049BC">
      <w:pPr>
        <w:keepNext w:val="0"/>
        <w:keepLines w:val="0"/>
        <w:widowControl/>
        <w:numPr>
          <w:ilvl w:val="0"/>
          <w:numId w:val="0"/>
        </w:numPr>
        <w:suppressLineNumbers w:val="0"/>
        <w:spacing w:before="0" w:beforeAutospacing="1" w:after="0" w:afterAutospacing="1"/>
        <w:ind w:left="360" w:leftChars="0"/>
        <w:rPr>
          <w:rFonts w:hint="eastAsia" w:ascii="宋体" w:hAnsi="宋体" w:eastAsia="宋体" w:cs="Times New Roman"/>
          <w:kern w:val="2"/>
          <w:sz w:val="24"/>
          <w:szCs w:val="24"/>
          <w:lang w:val="en-US" w:eastAsia="zh-CN" w:bidi="ar-SA"/>
        </w:rPr>
      </w:pPr>
      <w:r>
        <w:rPr>
          <w:rFonts w:hint="eastAsia" w:ascii="宋体" w:hAnsi="宋体" w:eastAsia="宋体" w:cs="Times New Roman"/>
          <w:kern w:val="2"/>
          <w:sz w:val="24"/>
          <w:szCs w:val="24"/>
          <w:lang w:val="en-US" w:eastAsia="zh-CN" w:bidi="ar-SA"/>
        </w:rPr>
        <w:t>任务 4：小车用时 52-60 秒完成 4 圈，所有任务点声光提示正常，行驶轨迹精确。</w:t>
      </w:r>
    </w:p>
    <w:p w14:paraId="5E0AC39E">
      <w:pPr>
        <w:numPr>
          <w:ilvl w:val="0"/>
          <w:numId w:val="0"/>
        </w:numPr>
        <w:tabs>
          <w:tab w:val="left" w:pos="516"/>
          <w:tab w:val="left" w:pos="711"/>
        </w:tabs>
        <w:spacing w:line="440" w:lineRule="exact"/>
        <w:outlineLvl w:val="0"/>
        <w:rPr>
          <w:rFonts w:ascii="Times New Roman" w:hAnsi="Times New Roman" w:eastAsia="宋体" w:cs="Times New Roman"/>
          <w:b/>
          <w:bCs/>
          <w:color w:val="000000" w:themeColor="text1"/>
          <w:sz w:val="28"/>
          <w:szCs w:val="28"/>
          <w14:textFill>
            <w14:solidFill>
              <w14:schemeClr w14:val="tx1"/>
            </w14:solidFill>
          </w14:textFill>
        </w:rPr>
      </w:pPr>
      <w:bookmarkStart w:id="51" w:name="_Toc29281"/>
      <w:bookmarkStart w:id="52" w:name="_Toc142150701"/>
      <w:bookmarkStart w:id="53" w:name="_Toc142152157"/>
      <w:bookmarkStart w:id="54" w:name="_Toc12926"/>
      <w:r>
        <w:rPr>
          <w:rFonts w:hint="eastAsia" w:ascii="Times New Roman" w:hAnsi="Times New Roman" w:eastAsia="宋体" w:cs="Times New Roman"/>
          <w:b/>
          <w:bCs/>
          <w:color w:val="000000" w:themeColor="text1"/>
          <w:sz w:val="28"/>
          <w:szCs w:val="28"/>
          <w:lang w:val="en-US" w:eastAsia="zh-CN"/>
          <w14:textFill>
            <w14:solidFill>
              <w14:schemeClr w14:val="tx1"/>
            </w14:solidFill>
          </w14:textFill>
        </w:rPr>
        <w:t>五、</w:t>
      </w:r>
      <w:r>
        <w:rPr>
          <w:rFonts w:ascii="Times New Roman" w:hAnsi="Times New Roman" w:eastAsia="宋体" w:cs="Times New Roman"/>
          <w:b/>
          <w:bCs/>
          <w:color w:val="000000" w:themeColor="text1"/>
          <w:sz w:val="28"/>
          <w:szCs w:val="28"/>
          <w14:textFill>
            <w14:solidFill>
              <w14:schemeClr w14:val="tx1"/>
            </w14:solidFill>
          </w14:textFill>
        </w:rPr>
        <w:t>结论与心得</w:t>
      </w:r>
      <w:bookmarkEnd w:id="51"/>
      <w:bookmarkEnd w:id="52"/>
      <w:bookmarkEnd w:id="53"/>
      <w:bookmarkEnd w:id="54"/>
    </w:p>
    <w:p w14:paraId="18D51F06">
      <w:pPr>
        <w:spacing w:line="440" w:lineRule="exact"/>
        <w:ind w:firstLine="420"/>
        <w:rPr>
          <w:rFonts w:ascii="宋体" w:hAnsi="宋体" w:eastAsia="宋体" w:cs="Times New Roman"/>
          <w:sz w:val="24"/>
        </w:rPr>
      </w:pPr>
      <w:r>
        <w:rPr>
          <w:rFonts w:ascii="宋体" w:hAnsi="宋体" w:eastAsia="宋体" w:cs="Times New Roman"/>
          <w:sz w:val="24"/>
        </w:rPr>
        <w:t>此次电子设计大赛我们收获颇丰，在整个过程中，我们不仅在通力合作中体会到了团结的重要性。还将理论与实践结合了起来，培养了一定的科研能力，拓宽了知识面。一步一步的解决相应的任务；逐步的实现了任务需求。展望未来，智能车技术必将在更广阔的领域广泛应用， </w:t>
      </w:r>
    </w:p>
    <w:p w14:paraId="3238099E">
      <w:pPr>
        <w:spacing w:line="440" w:lineRule="exact"/>
        <w:rPr>
          <w:rFonts w:hint="eastAsia" w:ascii="宋体" w:hAnsi="宋体" w:eastAsia="宋体" w:cs="Times New Roman"/>
          <w:kern w:val="2"/>
          <w:sz w:val="24"/>
          <w:szCs w:val="24"/>
          <w:lang w:val="en-US" w:eastAsia="zh-CN" w:bidi="ar-SA"/>
        </w:rPr>
      </w:pPr>
      <w:r>
        <w:rPr>
          <w:rFonts w:ascii="宋体" w:hAnsi="宋体" w:eastAsia="宋体" w:cs="Times New Roman"/>
          <w:sz w:val="24"/>
        </w:rPr>
        <w:t>在这比赛的最后，要感谢学校和学院老师的给力的后勤工作，使我们能够在不被烦扰的情况下，用最充足的时间完成比赛。感谢全国大学生电子设计大赛的组委会，提供这样优秀的平台和机会给我们充足的锻炼。</w:t>
      </w:r>
    </w:p>
    <w:sectPr>
      <w:pgSz w:w="11906" w:h="16838"/>
      <w:pgMar w:top="1871" w:right="1800" w:bottom="1440" w:left="1800" w:header="851" w:footer="992" w:gutter="0"/>
      <w:pgNumType w:fmt="numberInDash" w:start="1"/>
      <w:cols w:space="0" w:num="1"/>
      <w:docGrid w:type="lines" w:linePitch="314"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楷体">
    <w:panose1 w:val="02010600040101010101"/>
    <w:charset w:val="86"/>
    <w:family w:val="auto"/>
    <w:pitch w:val="default"/>
    <w:sig w:usb0="00000287" w:usb1="080F0000" w:usb2="00000000" w:usb3="00000000" w:csb0="0004009F" w:csb1="DFD70000"/>
  </w:font>
  <w:font w:name="新宋体-18030">
    <w:altName w:val="微软雅黑"/>
    <w:panose1 w:val="02010609060101010101"/>
    <w:charset w:val="86"/>
    <w:family w:val="modern"/>
    <w:pitch w:val="default"/>
    <w:sig w:usb0="00000000" w:usb1="00000000" w:usb2="000A005E" w:usb3="00000000" w:csb0="00040001" w:csb1="00000000"/>
  </w:font>
  <w:font w:name="微软雅黑">
    <w:panose1 w:val="020B0503020204020204"/>
    <w:charset w:val="86"/>
    <w:family w:val="auto"/>
    <w:pitch w:val="default"/>
    <w:sig w:usb0="80000287" w:usb1="2ACF3C50" w:usb2="00000016" w:usb3="00000000" w:csb0="0004001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61A724">
    <w:pPr>
      <w:pStyle w:val="7"/>
      <w:jc w:val="right"/>
    </w:pPr>
    <w:r>
      <w:rPr>
        <w:rFonts w:hint="eastAsia"/>
      </w:rPr>
      <w:t>I</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F2FA7">
    <w:pPr>
      <w:pStyle w:val="7"/>
      <w:jc w:val="right"/>
    </w:pPr>
    <w:r>
      <w:fldChar w:fldCharType="begin"/>
    </w:r>
    <w:r>
      <w:instrText xml:space="preserve">PAGE   \* MERGEFORMAT</w:instrText>
    </w:r>
    <w:r>
      <w:fldChar w:fldCharType="separate"/>
    </w:r>
    <w:r>
      <w:rPr>
        <w:lang w:val="zh-CN"/>
      </w:rPr>
      <w:t>2</w:t>
    </w:r>
    <w:r>
      <w:fldChar w:fldCharType="end"/>
    </w:r>
  </w:p>
  <w:p w14:paraId="3FF3E9B1">
    <w:pPr>
      <w:pStyle w:val="7"/>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886508"/>
    <w:multiLevelType w:val="singleLevel"/>
    <w:tmpl w:val="59886508"/>
    <w:lvl w:ilvl="0" w:tentative="0">
      <w:start w:val="1"/>
      <w:numFmt w:val="chineseCounting"/>
      <w:suff w:val="nothing"/>
      <w:lvlText w:val="%1、"/>
      <w:lvlJc w:val="left"/>
    </w:lvl>
  </w:abstractNum>
  <w:abstractNum w:abstractNumId="1">
    <w:nsid w:val="59888565"/>
    <w:multiLevelType w:val="singleLevel"/>
    <w:tmpl w:val="59888565"/>
    <w:lvl w:ilvl="0" w:tentative="0">
      <w:start w:val="3"/>
      <w:numFmt w:val="chineseCounting"/>
      <w:suff w:val="nothing"/>
      <w:lvlText w:val="%1、"/>
      <w:lvlJc w:val="left"/>
    </w:lvl>
  </w:abstractNum>
  <w:abstractNum w:abstractNumId="2">
    <w:nsid w:val="59897C38"/>
    <w:multiLevelType w:val="singleLevel"/>
    <w:tmpl w:val="59897C38"/>
    <w:lvl w:ilvl="0" w:tentative="0">
      <w:start w:val="1"/>
      <w:numFmt w:val="decimal"/>
      <w:suff w:val="nothing"/>
      <w:lvlText w:val="%1、"/>
      <w:lvlJc w:val="left"/>
    </w:lvl>
  </w:abstractNum>
  <w:abstractNum w:abstractNumId="3">
    <w:nsid w:val="66021676"/>
    <w:multiLevelType w:val="multilevel"/>
    <w:tmpl w:val="66021676"/>
    <w:lvl w:ilvl="0" w:tentative="0">
      <w:start w:val="1"/>
      <w:numFmt w:val="decimal"/>
      <w:lvlText w:val="%1、"/>
      <w:lvlJc w:val="left"/>
      <w:pPr>
        <w:ind w:left="372" w:hanging="372"/>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420"/>
  <w:drawingGridHorizontalSpacing w:val="105"/>
  <w:drawingGridVerticalSpacing w:val="157"/>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jQ5ZmI2YTg3MTQ2YWM5OGI0NTI1ZTIxYWZhNWYzY2IifQ=="/>
  </w:docVars>
  <w:rsids>
    <w:rsidRoot w:val="109E6359"/>
    <w:rsid w:val="00022920"/>
    <w:rsid w:val="00053A63"/>
    <w:rsid w:val="00085741"/>
    <w:rsid w:val="000A54D4"/>
    <w:rsid w:val="000C0AD6"/>
    <w:rsid w:val="00104E88"/>
    <w:rsid w:val="00111B4C"/>
    <w:rsid w:val="00116B79"/>
    <w:rsid w:val="00117262"/>
    <w:rsid w:val="00153591"/>
    <w:rsid w:val="00155106"/>
    <w:rsid w:val="001627CD"/>
    <w:rsid w:val="00181CA8"/>
    <w:rsid w:val="001C2617"/>
    <w:rsid w:val="002257C3"/>
    <w:rsid w:val="00243841"/>
    <w:rsid w:val="00255E12"/>
    <w:rsid w:val="002703A7"/>
    <w:rsid w:val="002929E7"/>
    <w:rsid w:val="002973B4"/>
    <w:rsid w:val="002A34D6"/>
    <w:rsid w:val="00311C74"/>
    <w:rsid w:val="00314F0F"/>
    <w:rsid w:val="003352BE"/>
    <w:rsid w:val="003566D1"/>
    <w:rsid w:val="0037662A"/>
    <w:rsid w:val="00381BD0"/>
    <w:rsid w:val="003D3969"/>
    <w:rsid w:val="003D6BAA"/>
    <w:rsid w:val="003E3257"/>
    <w:rsid w:val="00417207"/>
    <w:rsid w:val="00433B14"/>
    <w:rsid w:val="004479C7"/>
    <w:rsid w:val="004520CD"/>
    <w:rsid w:val="004707C7"/>
    <w:rsid w:val="004872C4"/>
    <w:rsid w:val="00494D02"/>
    <w:rsid w:val="004A0A0B"/>
    <w:rsid w:val="004A144F"/>
    <w:rsid w:val="004D62BA"/>
    <w:rsid w:val="004E58F5"/>
    <w:rsid w:val="0050195C"/>
    <w:rsid w:val="005473BB"/>
    <w:rsid w:val="00563129"/>
    <w:rsid w:val="005709C3"/>
    <w:rsid w:val="00574871"/>
    <w:rsid w:val="00581603"/>
    <w:rsid w:val="00583756"/>
    <w:rsid w:val="00584F33"/>
    <w:rsid w:val="0059267C"/>
    <w:rsid w:val="00592907"/>
    <w:rsid w:val="005D7EFA"/>
    <w:rsid w:val="005E6F0D"/>
    <w:rsid w:val="00623098"/>
    <w:rsid w:val="00666322"/>
    <w:rsid w:val="00675508"/>
    <w:rsid w:val="00675D33"/>
    <w:rsid w:val="00690273"/>
    <w:rsid w:val="006C2F20"/>
    <w:rsid w:val="00710D08"/>
    <w:rsid w:val="007541A8"/>
    <w:rsid w:val="007618D0"/>
    <w:rsid w:val="00764373"/>
    <w:rsid w:val="00767A71"/>
    <w:rsid w:val="007733F2"/>
    <w:rsid w:val="007B0BFD"/>
    <w:rsid w:val="007B4894"/>
    <w:rsid w:val="007B5F3B"/>
    <w:rsid w:val="007B79E9"/>
    <w:rsid w:val="007C1168"/>
    <w:rsid w:val="007C4E84"/>
    <w:rsid w:val="007C53B9"/>
    <w:rsid w:val="007C6ADF"/>
    <w:rsid w:val="007D2361"/>
    <w:rsid w:val="007D64C5"/>
    <w:rsid w:val="007E1173"/>
    <w:rsid w:val="007E4752"/>
    <w:rsid w:val="007E5F51"/>
    <w:rsid w:val="007F4335"/>
    <w:rsid w:val="00807079"/>
    <w:rsid w:val="008125BD"/>
    <w:rsid w:val="00826E8E"/>
    <w:rsid w:val="008336BE"/>
    <w:rsid w:val="008431F9"/>
    <w:rsid w:val="00852FB3"/>
    <w:rsid w:val="00853149"/>
    <w:rsid w:val="008564D5"/>
    <w:rsid w:val="008572BF"/>
    <w:rsid w:val="008652F6"/>
    <w:rsid w:val="008A0B61"/>
    <w:rsid w:val="008A552D"/>
    <w:rsid w:val="008B4F62"/>
    <w:rsid w:val="008C3255"/>
    <w:rsid w:val="008D10FD"/>
    <w:rsid w:val="0092257C"/>
    <w:rsid w:val="0093398D"/>
    <w:rsid w:val="0094768E"/>
    <w:rsid w:val="009550C6"/>
    <w:rsid w:val="009751DF"/>
    <w:rsid w:val="00983759"/>
    <w:rsid w:val="00986670"/>
    <w:rsid w:val="0099241B"/>
    <w:rsid w:val="009A28EA"/>
    <w:rsid w:val="009B283B"/>
    <w:rsid w:val="009B738C"/>
    <w:rsid w:val="009D2BBF"/>
    <w:rsid w:val="00A1324E"/>
    <w:rsid w:val="00A14983"/>
    <w:rsid w:val="00A54EB9"/>
    <w:rsid w:val="00A627D7"/>
    <w:rsid w:val="00A758E3"/>
    <w:rsid w:val="00AA0759"/>
    <w:rsid w:val="00AA11FF"/>
    <w:rsid w:val="00AC0203"/>
    <w:rsid w:val="00B30378"/>
    <w:rsid w:val="00B3484C"/>
    <w:rsid w:val="00B463B5"/>
    <w:rsid w:val="00B52C2E"/>
    <w:rsid w:val="00B6060D"/>
    <w:rsid w:val="00B61EC3"/>
    <w:rsid w:val="00B620DF"/>
    <w:rsid w:val="00B62777"/>
    <w:rsid w:val="00B6654E"/>
    <w:rsid w:val="00B74726"/>
    <w:rsid w:val="00B85437"/>
    <w:rsid w:val="00BB2B0C"/>
    <w:rsid w:val="00BB4F7F"/>
    <w:rsid w:val="00BD2B89"/>
    <w:rsid w:val="00BE5BDF"/>
    <w:rsid w:val="00BF3217"/>
    <w:rsid w:val="00C13E7A"/>
    <w:rsid w:val="00C23FD2"/>
    <w:rsid w:val="00C25E3D"/>
    <w:rsid w:val="00C26741"/>
    <w:rsid w:val="00C42E48"/>
    <w:rsid w:val="00C53F36"/>
    <w:rsid w:val="00C55052"/>
    <w:rsid w:val="00C74395"/>
    <w:rsid w:val="00C94D7A"/>
    <w:rsid w:val="00CA24DD"/>
    <w:rsid w:val="00CA539E"/>
    <w:rsid w:val="00CA5597"/>
    <w:rsid w:val="00CB4946"/>
    <w:rsid w:val="00CB5F93"/>
    <w:rsid w:val="00CC01F2"/>
    <w:rsid w:val="00CD78D6"/>
    <w:rsid w:val="00CE6166"/>
    <w:rsid w:val="00CF222B"/>
    <w:rsid w:val="00D00BCA"/>
    <w:rsid w:val="00D04F99"/>
    <w:rsid w:val="00D20498"/>
    <w:rsid w:val="00D36D5F"/>
    <w:rsid w:val="00D46FCC"/>
    <w:rsid w:val="00D7067E"/>
    <w:rsid w:val="00D71CCA"/>
    <w:rsid w:val="00D912FF"/>
    <w:rsid w:val="00D972C1"/>
    <w:rsid w:val="00DE4103"/>
    <w:rsid w:val="00DF01D6"/>
    <w:rsid w:val="00E12B5E"/>
    <w:rsid w:val="00E138AF"/>
    <w:rsid w:val="00E165F7"/>
    <w:rsid w:val="00E21F37"/>
    <w:rsid w:val="00E44AC7"/>
    <w:rsid w:val="00E9793E"/>
    <w:rsid w:val="00EA0341"/>
    <w:rsid w:val="00EB2581"/>
    <w:rsid w:val="00EC7656"/>
    <w:rsid w:val="00EC7F44"/>
    <w:rsid w:val="00EE284B"/>
    <w:rsid w:val="00EE56C7"/>
    <w:rsid w:val="00EF335E"/>
    <w:rsid w:val="00F270B1"/>
    <w:rsid w:val="00F32282"/>
    <w:rsid w:val="00F40C46"/>
    <w:rsid w:val="00F66259"/>
    <w:rsid w:val="00FB2DB8"/>
    <w:rsid w:val="00FB34A4"/>
    <w:rsid w:val="00FC0544"/>
    <w:rsid w:val="00FC0A4F"/>
    <w:rsid w:val="00FF0150"/>
    <w:rsid w:val="00FF6C6D"/>
    <w:rsid w:val="010279D9"/>
    <w:rsid w:val="021342EA"/>
    <w:rsid w:val="02276B22"/>
    <w:rsid w:val="03154647"/>
    <w:rsid w:val="039C4890"/>
    <w:rsid w:val="03A70522"/>
    <w:rsid w:val="045F1306"/>
    <w:rsid w:val="050E7391"/>
    <w:rsid w:val="05352358"/>
    <w:rsid w:val="053A0769"/>
    <w:rsid w:val="05DD53A1"/>
    <w:rsid w:val="065177D6"/>
    <w:rsid w:val="06825098"/>
    <w:rsid w:val="06B0346E"/>
    <w:rsid w:val="07114FC0"/>
    <w:rsid w:val="07540525"/>
    <w:rsid w:val="076C5AF9"/>
    <w:rsid w:val="07F207ED"/>
    <w:rsid w:val="084719E9"/>
    <w:rsid w:val="08C16076"/>
    <w:rsid w:val="08E47A16"/>
    <w:rsid w:val="09E20182"/>
    <w:rsid w:val="0A77408A"/>
    <w:rsid w:val="0A937E75"/>
    <w:rsid w:val="0B88099C"/>
    <w:rsid w:val="0C5B26E5"/>
    <w:rsid w:val="0C6F5B86"/>
    <w:rsid w:val="0CE869D2"/>
    <w:rsid w:val="0D3104AA"/>
    <w:rsid w:val="0E4A3E0F"/>
    <w:rsid w:val="0E70216E"/>
    <w:rsid w:val="0E713997"/>
    <w:rsid w:val="0F9F15DD"/>
    <w:rsid w:val="10377F8B"/>
    <w:rsid w:val="108701A4"/>
    <w:rsid w:val="109E6359"/>
    <w:rsid w:val="10A10185"/>
    <w:rsid w:val="11DB4231"/>
    <w:rsid w:val="11F95FCD"/>
    <w:rsid w:val="11FA7CA9"/>
    <w:rsid w:val="11FE4E24"/>
    <w:rsid w:val="12080FBA"/>
    <w:rsid w:val="126D7C22"/>
    <w:rsid w:val="133B4697"/>
    <w:rsid w:val="13F01088"/>
    <w:rsid w:val="14293EDD"/>
    <w:rsid w:val="14B46A8F"/>
    <w:rsid w:val="15963663"/>
    <w:rsid w:val="16067E77"/>
    <w:rsid w:val="16187F14"/>
    <w:rsid w:val="17731E50"/>
    <w:rsid w:val="177728F3"/>
    <w:rsid w:val="19473285"/>
    <w:rsid w:val="19EE1D51"/>
    <w:rsid w:val="1A9338A5"/>
    <w:rsid w:val="1B3530E9"/>
    <w:rsid w:val="1B372A38"/>
    <w:rsid w:val="1B6374D4"/>
    <w:rsid w:val="1B866CAC"/>
    <w:rsid w:val="1C16530B"/>
    <w:rsid w:val="1CBC08B8"/>
    <w:rsid w:val="1D0C4698"/>
    <w:rsid w:val="1E0F1018"/>
    <w:rsid w:val="1FB04D07"/>
    <w:rsid w:val="206465C4"/>
    <w:rsid w:val="214E201A"/>
    <w:rsid w:val="21E16D36"/>
    <w:rsid w:val="235B7F52"/>
    <w:rsid w:val="259E2718"/>
    <w:rsid w:val="263B7B93"/>
    <w:rsid w:val="2674125F"/>
    <w:rsid w:val="26F15921"/>
    <w:rsid w:val="277363A3"/>
    <w:rsid w:val="27B06BEE"/>
    <w:rsid w:val="287947FF"/>
    <w:rsid w:val="29262493"/>
    <w:rsid w:val="29FB685B"/>
    <w:rsid w:val="2A9C523D"/>
    <w:rsid w:val="2AA8541D"/>
    <w:rsid w:val="2B2D415A"/>
    <w:rsid w:val="2B5532F5"/>
    <w:rsid w:val="2BF801E0"/>
    <w:rsid w:val="2C27633C"/>
    <w:rsid w:val="2C5A04B2"/>
    <w:rsid w:val="2D3609BA"/>
    <w:rsid w:val="2D8567AC"/>
    <w:rsid w:val="2DED126B"/>
    <w:rsid w:val="2E285E00"/>
    <w:rsid w:val="2E3C6656"/>
    <w:rsid w:val="2EAC3B19"/>
    <w:rsid w:val="2F7470EF"/>
    <w:rsid w:val="2FD119E8"/>
    <w:rsid w:val="30AC0AE7"/>
    <w:rsid w:val="30DE1DEA"/>
    <w:rsid w:val="31A2295C"/>
    <w:rsid w:val="31FA7822"/>
    <w:rsid w:val="329F334C"/>
    <w:rsid w:val="33C1661F"/>
    <w:rsid w:val="34AD2474"/>
    <w:rsid w:val="352D6FA9"/>
    <w:rsid w:val="35642FA4"/>
    <w:rsid w:val="356472D4"/>
    <w:rsid w:val="363B5ACF"/>
    <w:rsid w:val="36455271"/>
    <w:rsid w:val="3697169A"/>
    <w:rsid w:val="36A624DA"/>
    <w:rsid w:val="36D65E5D"/>
    <w:rsid w:val="37426FDE"/>
    <w:rsid w:val="37ED64A6"/>
    <w:rsid w:val="389F0576"/>
    <w:rsid w:val="39034F79"/>
    <w:rsid w:val="39127433"/>
    <w:rsid w:val="39A31405"/>
    <w:rsid w:val="39C26478"/>
    <w:rsid w:val="3B1B46DE"/>
    <w:rsid w:val="3B220632"/>
    <w:rsid w:val="3B383E02"/>
    <w:rsid w:val="3B5652BB"/>
    <w:rsid w:val="3B57797F"/>
    <w:rsid w:val="3C2D5D4F"/>
    <w:rsid w:val="3CE46145"/>
    <w:rsid w:val="3D5A1E03"/>
    <w:rsid w:val="3D705466"/>
    <w:rsid w:val="3DC6320C"/>
    <w:rsid w:val="3F476748"/>
    <w:rsid w:val="3F5923A4"/>
    <w:rsid w:val="3FA95ECC"/>
    <w:rsid w:val="3FD7049B"/>
    <w:rsid w:val="409D3A36"/>
    <w:rsid w:val="40A11D0E"/>
    <w:rsid w:val="41155EA7"/>
    <w:rsid w:val="411A41B6"/>
    <w:rsid w:val="41565089"/>
    <w:rsid w:val="41B9400F"/>
    <w:rsid w:val="420F6489"/>
    <w:rsid w:val="44393971"/>
    <w:rsid w:val="446E3CA0"/>
    <w:rsid w:val="450029CC"/>
    <w:rsid w:val="4603465C"/>
    <w:rsid w:val="46E845BF"/>
    <w:rsid w:val="47563A81"/>
    <w:rsid w:val="48C30BE0"/>
    <w:rsid w:val="48DE0279"/>
    <w:rsid w:val="4978472F"/>
    <w:rsid w:val="49DD762E"/>
    <w:rsid w:val="4A3F5899"/>
    <w:rsid w:val="4BEC4211"/>
    <w:rsid w:val="4C355606"/>
    <w:rsid w:val="4C742E01"/>
    <w:rsid w:val="4CBE789E"/>
    <w:rsid w:val="4D770852"/>
    <w:rsid w:val="4D7F3BA7"/>
    <w:rsid w:val="4EF245B6"/>
    <w:rsid w:val="4FEB4D54"/>
    <w:rsid w:val="50476020"/>
    <w:rsid w:val="51661624"/>
    <w:rsid w:val="518D3254"/>
    <w:rsid w:val="523E6E87"/>
    <w:rsid w:val="52D878D9"/>
    <w:rsid w:val="533C34E8"/>
    <w:rsid w:val="53ED7A42"/>
    <w:rsid w:val="553B6079"/>
    <w:rsid w:val="5639255A"/>
    <w:rsid w:val="56672908"/>
    <w:rsid w:val="56BD10CB"/>
    <w:rsid w:val="56C41A2A"/>
    <w:rsid w:val="56C87B9D"/>
    <w:rsid w:val="57281F0E"/>
    <w:rsid w:val="57484718"/>
    <w:rsid w:val="57790350"/>
    <w:rsid w:val="580C3AB9"/>
    <w:rsid w:val="585B782C"/>
    <w:rsid w:val="5A064227"/>
    <w:rsid w:val="5B816D81"/>
    <w:rsid w:val="5BF14098"/>
    <w:rsid w:val="5BFE193C"/>
    <w:rsid w:val="5C782D58"/>
    <w:rsid w:val="5D2B644E"/>
    <w:rsid w:val="5DC54EC5"/>
    <w:rsid w:val="5EB145CD"/>
    <w:rsid w:val="5F9E2F05"/>
    <w:rsid w:val="5FDD088B"/>
    <w:rsid w:val="6018139A"/>
    <w:rsid w:val="60AE4572"/>
    <w:rsid w:val="61374341"/>
    <w:rsid w:val="617736C4"/>
    <w:rsid w:val="620121B5"/>
    <w:rsid w:val="625503FA"/>
    <w:rsid w:val="633263AA"/>
    <w:rsid w:val="63937401"/>
    <w:rsid w:val="64327832"/>
    <w:rsid w:val="64CC787F"/>
    <w:rsid w:val="66616164"/>
    <w:rsid w:val="66A8115B"/>
    <w:rsid w:val="66CE4939"/>
    <w:rsid w:val="676B2A6C"/>
    <w:rsid w:val="67A5328C"/>
    <w:rsid w:val="685F7628"/>
    <w:rsid w:val="687E6F69"/>
    <w:rsid w:val="68BA0C3E"/>
    <w:rsid w:val="69414804"/>
    <w:rsid w:val="69E43B46"/>
    <w:rsid w:val="69E527BA"/>
    <w:rsid w:val="6A1D6B17"/>
    <w:rsid w:val="6A396DE4"/>
    <w:rsid w:val="6A5A5B03"/>
    <w:rsid w:val="6A5F36D2"/>
    <w:rsid w:val="6AC96049"/>
    <w:rsid w:val="6ACC7C98"/>
    <w:rsid w:val="6AD73DA1"/>
    <w:rsid w:val="6AE30D0F"/>
    <w:rsid w:val="6BAD1A11"/>
    <w:rsid w:val="6D441D47"/>
    <w:rsid w:val="6D5346F3"/>
    <w:rsid w:val="6D8F679C"/>
    <w:rsid w:val="6EA97E5C"/>
    <w:rsid w:val="6F9203FA"/>
    <w:rsid w:val="6FB300DB"/>
    <w:rsid w:val="701376C3"/>
    <w:rsid w:val="7027728A"/>
    <w:rsid w:val="703E625C"/>
    <w:rsid w:val="710D1F1E"/>
    <w:rsid w:val="71A768D5"/>
    <w:rsid w:val="726A126A"/>
    <w:rsid w:val="72A87288"/>
    <w:rsid w:val="73823088"/>
    <w:rsid w:val="74B84A7F"/>
    <w:rsid w:val="75210524"/>
    <w:rsid w:val="75E56F0B"/>
    <w:rsid w:val="768947FB"/>
    <w:rsid w:val="76C56435"/>
    <w:rsid w:val="771D7E12"/>
    <w:rsid w:val="79715B49"/>
    <w:rsid w:val="798C095E"/>
    <w:rsid w:val="7A3A4045"/>
    <w:rsid w:val="7B8E07C6"/>
    <w:rsid w:val="7BDE5B01"/>
    <w:rsid w:val="7C1F2D15"/>
    <w:rsid w:val="7CA339F0"/>
    <w:rsid w:val="7D1A7C3A"/>
    <w:rsid w:val="7D25321C"/>
    <w:rsid w:val="7DC73FD2"/>
    <w:rsid w:val="7E134F1C"/>
    <w:rsid w:val="7E1F765D"/>
    <w:rsid w:val="7E4A310D"/>
    <w:rsid w:val="7E502A0E"/>
    <w:rsid w:val="7E7769B0"/>
    <w:rsid w:val="7EF54776"/>
    <w:rsid w:val="7EFD3C7F"/>
    <w:rsid w:val="7F8C3947"/>
    <w:rsid w:val="7F983D01"/>
    <w:rsid w:val="7FB14DC3"/>
    <w:rsid w:val="7FB53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9"/>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2"/>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6">
    <w:name w:val="toc 3"/>
    <w:basedOn w:val="1"/>
    <w:next w:val="1"/>
    <w:qFormat/>
    <w:uiPriority w:val="39"/>
    <w:pPr>
      <w:ind w:left="840" w:leftChars="400"/>
    </w:pPr>
  </w:style>
  <w:style w:type="paragraph" w:styleId="7">
    <w:name w:val="footer"/>
    <w:basedOn w:val="1"/>
    <w:link w:val="17"/>
    <w:qFormat/>
    <w:uiPriority w:val="99"/>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39"/>
  </w:style>
  <w:style w:type="paragraph" w:styleId="10">
    <w:name w:val="toc 2"/>
    <w:basedOn w:val="1"/>
    <w:next w:val="1"/>
    <w:qFormat/>
    <w:uiPriority w:val="39"/>
    <w:pPr>
      <w:ind w:left="420" w:leftChars="200"/>
    </w:pPr>
  </w:style>
  <w:style w:type="paragraph" w:styleId="1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styleId="16">
    <w:name w:val="Hyperlink"/>
    <w:basedOn w:val="14"/>
    <w:unhideWhenUsed/>
    <w:qFormat/>
    <w:uiPriority w:val="99"/>
    <w:rPr>
      <w:color w:val="0563C1" w:themeColor="hyperlink"/>
      <w:u w:val="single"/>
      <w14:textFill>
        <w14:solidFill>
          <w14:schemeClr w14:val="hlink"/>
        </w14:solidFill>
      </w14:textFill>
    </w:rPr>
  </w:style>
  <w:style w:type="character" w:customStyle="1" w:styleId="17">
    <w:name w:val="页脚 字符"/>
    <w:basedOn w:val="14"/>
    <w:link w:val="7"/>
    <w:qFormat/>
    <w:uiPriority w:val="99"/>
    <w:rPr>
      <w:kern w:val="2"/>
      <w:sz w:val="18"/>
      <w:szCs w:val="24"/>
    </w:rPr>
  </w:style>
  <w:style w:type="paragraph" w:customStyle="1" w:styleId="18">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19">
    <w:name w:val="标题 1 字符"/>
    <w:basedOn w:val="14"/>
    <w:link w:val="2"/>
    <w:qFormat/>
    <w:uiPriority w:val="0"/>
    <w:rPr>
      <w:b/>
      <w:bCs/>
      <w:kern w:val="44"/>
      <w:sz w:val="44"/>
      <w:szCs w:val="44"/>
    </w:rPr>
  </w:style>
  <w:style w:type="paragraph" w:styleId="20">
    <w:name w:val="List Paragraph"/>
    <w:basedOn w:val="1"/>
    <w:qFormat/>
    <w:uiPriority w:val="99"/>
    <w:pPr>
      <w:ind w:firstLine="420" w:firstLineChars="200"/>
    </w:pPr>
  </w:style>
  <w:style w:type="character" w:customStyle="1" w:styleId="21">
    <w:name w:val="Unresolved Mention"/>
    <w:basedOn w:val="14"/>
    <w:semiHidden/>
    <w:unhideWhenUsed/>
    <w:qFormat/>
    <w:uiPriority w:val="99"/>
    <w:rPr>
      <w:color w:val="605E5C"/>
      <w:shd w:val="clear" w:color="auto" w:fill="E1DFDD"/>
    </w:rPr>
  </w:style>
  <w:style w:type="character" w:customStyle="1" w:styleId="22">
    <w:name w:val="标题 2 字符"/>
    <w:basedOn w:val="14"/>
    <w:link w:val="3"/>
    <w:qFormat/>
    <w:uiPriority w:val="0"/>
    <w:rPr>
      <w:rFonts w:asciiTheme="majorHAnsi" w:hAnsiTheme="majorHAnsi" w:eastAsiaTheme="majorEastAsia" w:cstheme="majorBidi"/>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768FDD-9F2E-455B-8776-314524DFA2C7}">
  <ds:schemaRefs/>
</ds:datastoreItem>
</file>

<file path=docProps/app.xml><?xml version="1.0" encoding="utf-8"?>
<Properties xmlns="http://schemas.openxmlformats.org/officeDocument/2006/extended-properties" xmlns:vt="http://schemas.openxmlformats.org/officeDocument/2006/docPropsVTypes">
  <Template>Normal.dotm</Template>
  <Pages>12</Pages>
  <Words>3265</Words>
  <Characters>4535</Characters>
  <Lines>159</Lines>
  <Paragraphs>44</Paragraphs>
  <TotalTime>9</TotalTime>
  <ScaleCrop>false</ScaleCrop>
  <LinksUpToDate>false</LinksUpToDate>
  <CharactersWithSpaces>4871</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2023-08-05T15:15:00Z</dcterms:created>
  <dc:creator>22913</dc:creator>
  <cp:lastModifiedBy>。</cp:lastModifiedBy>
  <dcterms:modified xsi:type="dcterms:W3CDTF">2025-02-08T05:16:47Z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3CDA57D7C0224DB7998CEF0A56FF010D_13</vt:lpwstr>
  </property>
  <property fmtid="{D5CDD505-2E9C-101B-9397-08002B2CF9AE}" pid="4" name="KSOTemplateDocerSaveRecord">
    <vt:lpwstr>eyJoZGlkIjoiYjJjOTQxYzhjODMyMDAzZmE0MDJkMWFkNmJlNDkwYTUiLCJ1c2VySWQiOiI4ODc4NjQxMTMifQ==</vt:lpwstr>
  </property>
</Properties>
</file>