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Trazabilidad de clientes, chat interno, jornada e intranet Drive</w:t>
      </w:r>
    </w:p>
    <w:p>
      <w:pPr>
        <w:spacing w:before="40" w:after="160" w:line="259" w:lineRule="auto"/>
        <w:jc w:val="left"/>
        <w:widowControl/>
      </w:pPr>
      <w:r>
        <w:rPr>
          <w:rFonts w:ascii="Poppins" w:hAnsi="Poppins" w:cs="Poppins" w:eastAsia="Poppins"/>
          <w:b w:val="0"/>
          <w:i w:val="0"/>
          <w:color w:val="003060"/>
          <w:sz w:val="24"/>
        </w:rPr>
        <w:t>Quién atendió al cliente, qué se dijo y cómo fue la jornada.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define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fija el alcance de esta versión y sostiene el precio contra tarifas públicas leídas el 14 de octubre de 2026. Lo usa la directiva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para aprobar la oferta. Las secciones 2 y 3 dicen para qué existe el sistema. La sección 9 trae el mercado. La sección 11 trae el precio. La sección 17 deja, en corto, la parte social frente a Fondo Emprender.</w:t>
      </w:r>
    </w:p>
    <w:p>
      <w:pPr>
        <w:spacing w:before="160" w:after="40" w:line="259" w:lineRule="auto"/>
        <w:jc w:val="left"/>
        <w:keepNext/>
        <w:widowControl/>
      </w:pPr>
      <w:r>
        <w:rPr>
          <w:rFonts w:ascii="Poppins" w:hAnsi="Poppins" w:cs="Poppins" w:eastAsia="Poppins"/>
          <w:b/>
          <w:i w:val="0"/>
          <w:color w:val="1B3325"/>
          <w:sz w:val="26"/>
        </w:rPr>
        <w:t>Qué es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el sistema de gestión de la empresa. El módulo 1 lleva la trazabilidad de la gestión de cada cliente y el chat interno de la compañía, junto con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cargos y procesos. El módulo 2 registra la jornada: llegada, almuerzo, descansos y salida. El módulo 3 es el Drive, la intranet de documentos. La nómina y la contabilidad quedan en el programa que la empresa ya use.</w:t>
      </w:r>
    </w:p>
    <w:tbl>
      <w:tblPr>
        <w:tblW w:type="dxa" w:w="9600"/>
        <w:jc w:val="center"/>
        <w:tblLayout w:type="fixed"/>
        <w:tblLook w:firstColumn="1" w:firstRow="1" w:lastColumn="0" w:lastRow="0" w:noHBand="0" w:noVBand="1" w:val="04A0"/>
      </w:tblPr>
      <w:tblGrid>
        <w:gridCol w:w="2500"/>
        <w:gridCol w:w="5100"/>
        <w:gridCol w:w="2000"/>
      </w:tblGrid>
      <w:tr>
        <w:trPr>
          <w:tblHeade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Qué queda registrado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 chat interno, áreas, cargos, procesos y trazabilidad del trabajador.</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Llegada, inicio y fin de almuerzo, descansos y salida, con fecha y hora.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Intranet de documentos. </w:t>
            </w:r>
            <w:r>
              <w:rPr>
                <w:rFonts w:ascii="Poppins" w:hAnsi="Poppins" w:cs="Poppins" w:eastAsia="Poppins"/>
                <w:b/>
                <w:i w:val="0"/>
                <w:color w:val="1B3325"/>
                <w:sz w:val="18"/>
              </w:rPr>
              <w:t>THE COMPANY DEV</w:t>
            </w:r>
            <w:r>
              <w:rPr>
                <w:rFonts w:ascii="Poppins" w:hAnsi="Poppins" w:cs="Poppins" w:eastAsia="Poppins"/>
                <w:b w:val="0"/>
                <w:i w:val="0"/>
                <w:color w:val="1B3325"/>
                <w:sz w:val="18"/>
              </w:rPr>
              <w:t xml:space="preserve"> entrega 2 TB para toda la cuenta.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Suma de los módulos. Puesta en marcha y capacitación incluidas.</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Precio y límites</w:t>
      </w:r>
    </w:p>
    <w:p>
      <w:pPr>
        <w:spacing w:before="0" w:after="160" w:line="259" w:lineRule="auto"/>
        <w:jc w:val="both"/>
        <w:widowControl/>
      </w:pPr>
      <w:r>
        <w:rPr>
          <w:rFonts w:ascii="Poppins" w:hAnsi="Poppins" w:cs="Poppins" w:eastAsia="Poppins"/>
          <w:b w:val="0"/>
          <w:i w:val="0"/>
          <w:color w:val="1B3325"/>
          <w:sz w:val="26"/>
        </w:rPr>
        <w:t>Para 30 usuarios, los tres módulos son $990.000 al mes. La licencia de Odoo Standard en Colombia queda en $28.477 por usuario, sin implementación. La directriz de $20.000 por módulo sumaba $60.000 y dejaba el sistema completo por encima de esa licencia de una sola vez. El precio de esta tabla es el ajuste de la sección 10.1. Hay tres formas de pago: mensual, anualidad de 10 meses por 12, y licencia vitalicia de 22 mensualidades.</w:t>
      </w:r>
    </w:p>
    <w:p>
      <w:pPr>
        <w:spacing w:before="0" w:after="160" w:line="259" w:lineRule="auto"/>
        <w:jc w:val="both"/>
        <w:widowControl/>
      </w:pPr>
      <w:r>
        <w:rPr>
          <w:rFonts w:ascii="Poppins" w:hAnsi="Poppins" w:cs="Poppins" w:eastAsia="Poppins"/>
          <w:b/>
          <w:i w:val="0"/>
          <w:color w:val="1B3325"/>
          <w:sz w:val="26"/>
        </w:rPr>
        <w:t xml:space="preserve">La VPS la coloca el cliente. </w:t>
      </w:r>
      <w:r>
        <w:rPr>
          <w:rFonts w:ascii="Poppins" w:hAnsi="Poppins" w:cs="Poppins" w:eastAsia="Poppins"/>
          <w:b w:val="0"/>
          <w:i w:val="0"/>
          <w:color w:val="1B3325"/>
          <w:sz w:val="26"/>
        </w:rPr>
        <w:t xml:space="preserve">La contrata, la paga, entrega el acceso y la renueva. El dominio también lo coloca el cliente. La mensualidad es solo el software. La renovación del KVM 1 de Hostinger, usada como referencia, sale en $466.800 al año.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reúne la gestión de clientes, el chat interno de la empresa, la operación del equipo y la jornada.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es el expediente de la gestión de cada cliente: quién lo atendió, qué se hizo, en qué estado quedó y qué se escribió en el chat interno. Cada cambio guarda usuario, fecha y hora.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áreas, cargos y procesos, y comparte las mismas personas del expediente.</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 xml:space="preserve">El módulo Drive es la intranet de la empresa. Ahí se guarda la información de la gestión: documentos, manuales, actas, formatos y las carpetas de cada área. Cada persona ve lo que su rol permite.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los 2 TB sí o sí. Son 2 TB para toda la cuenta, no por usuario.</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el expediente del cliente, el chat interno, la operación del equipo, la jornada y la intranet. Por eso se ofrece al lado de Alegra o Siigo, y se compara con Odoo, Bitrix24 y Google Workspace en el tramo que hoy una pyme termina pagando por partes.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existe para que una empresa deje constancia de tres hechos que hoy se reconstruyen en chats personales y hojas sueltas: cómo se gestionó cada cliente, qué se dijo en el chat interno de la compañía y cómo fue la jornada de cada trabajador. El expediente del cliente guarda responsable, estado, fecha y hora. El chat interno guarda autor, fecha y hora, y permanece en el sistema cuando una persona deja la empresa. La asistencia separa llegada, almuerzo, descansos y salida. El Drive guarda los documentos de esa gestión. La empresa consulta el expediente. El trabajador consulta su línea del día y el chat de su trabajo. La nómina y la contabilidad siguen en el programa que la empresa ya tenga.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una empresa que use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debe poder abrir el expediente de un cliente y ver quién lo gestionó, qué se acordó en el chat interno y en qué estado quedó, y debe poder abrir el día de un trabajador y ver la llegada, el almuerzo, los descansos y la salida sin armar el reporte a mano. Esa es la meta, medida en consultas que hoy no existen en un solo sistema. El lugar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busca es el de las pymes colombianas de 8 a 80 trabajadores que ya liquidan nómina y contabilidad en otro programa. El criterio de avance es concreto: la orden de trabajo y el historial del cliente viven en </w:t>
      </w:r>
      <w:r>
        <w:rPr>
          <w:rFonts w:ascii="Poppins" w:hAnsi="Poppins" w:cs="Poppins" w:eastAsia="Poppins"/>
          <w:b/>
          <w:i w:val="0"/>
          <w:color w:val="1B3325"/>
          <w:sz w:val="26"/>
        </w:rPr>
        <w:t>RecoTime</w:t>
      </w:r>
      <w:r>
        <w:rPr>
          <w:rFonts w:ascii="Poppins" w:hAnsi="Poppins" w:cs="Poppins" w:eastAsia="Poppins"/>
          <w:b w:val="0"/>
          <w:i w:val="0"/>
          <w:color w:val="1B3325"/>
          <w:sz w:val="26"/>
        </w:rPr>
        <w:t>, y el teléfono personal deja de ser el archivo de la empresa.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gestión guarda responsable, estado, fecha, hora y el hilo del chat interno.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puesta en marcha y la capacitación por rol van en el precio.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Memoria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Drive guarda la gestión en carpetas, con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la gestión de un cliente vive en el WhatsApp de quien lo atendió, la orden del equipo en otro chat personal y la asistencia en un mensaje de «ya llegué»,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separa esos registros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gestión del cliente está en el chat personal de quien lo atendió.</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hora e historial.</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Las órdenes del equipo se escriben en el teléfono personal.</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Chat interno de la empresa: autor, fecha, hora, cliente o área.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Los manuales y las actas viven en chats, correos y carpetas sueltas.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Drive: intranet con carpetas por área y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Pymes de servicios y operación que necesitan el expediente de cada cliente, un chat interno de la empresa y la jornada del equipo en el mismo sistema.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crecer después, por cotización, hacia varias sedes, marcación desde un reloj o una aplicación publicada en tienda.</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gestión de clientes, supervisor y trabajador. El chat interno está disponible para los roles que la empresa habilite. Un mensaje no sale del sistema hacia el teléfono personal.</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Ve el tablero, el expediente de los clientes, el chat interno, la asistencia del día y el Drive.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Gestión de clientes</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Actualiza el expediente: responsable, estado y lo tratado. Escribe en el chat interno del cliente o del área.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día, sus asignaciones y el Drive de su área.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del trabajador corre en paralelo. Una actividad se abre con trabajador, cliente o proceso, hora de inicio y estado. Al cerrarla, queda la hora de fin. Gerencia puede abrir a una persona y ver qué atendió y cómo fue su día.</w:t>
      </w:r>
    </w:p>
    <w:p>
      <w:pPr>
        <w:spacing w:before="160" w:after="40" w:line="259" w:lineRule="auto"/>
        <w:jc w:val="left"/>
        <w:keepNext/>
        <w:widowControl/>
      </w:pPr>
      <w:r>
        <w:rPr>
          <w:rFonts w:ascii="Poppins" w:hAnsi="Poppins" w:cs="Poppins" w:eastAsia="Poppins"/>
          <w:b/>
          <w:i w:val="0"/>
          <w:color w:val="1B3325"/>
          <w:sz w:val="26"/>
        </w:rPr>
        <w:t>Qué guarda cada registro</w:t>
      </w:r>
    </w:p>
    <w:p>
      <w:pPr>
        <w:spacing w:before="0" w:after="160" w:line="259" w:lineRule="auto"/>
        <w:jc w:val="both"/>
        <w:widowControl/>
      </w:pPr>
      <w:r>
        <w:rPr>
          <w:rFonts w:ascii="Poppins" w:hAnsi="Poppins" w:cs="Poppins" w:eastAsia="Poppins"/>
          <w:b w:val="0"/>
          <w:i w:val="0"/>
          <w:color w:val="1B3325"/>
          <w:sz w:val="26"/>
        </w:rPr>
        <w:t>Esta versión no publica una base de datos ni una interfaz de programación. Sí fija qué dato mínimo queda en cada registro, para que la puesta en marcha y los reportes hablen de los mismos campos.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Registro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Campos que quedan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Cliente, responsable, estado de la gestión, fecha y hora de cada cambio.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Mensaje del chat interno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Autor, fecha, hora, cliente o área, y el texto. El hilo queda en la 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Actividad del trabajador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Trabajador, cliente o proceso, hora de inicio, hora de fin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Marca de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Trabajador, tipo de marca, fecha y hora. Los tipos son llegada, inicio de almuerzo, fin de almuerzo, descanso y salida.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Documento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Archivo, carpeta de área y rol que puede verlo. La cuota de la cuenta es de 2 TB.</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y hora de cada cambio. Chat interno por cliente y por área, con autor, fecha y hora. Áreas, cargos, procesos y tablero. Trazabilidad del trabajador: ficha, asignación, actividad y estado. Reportes de la operación.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2.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 Reportes de la jornada.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Carpetas por área, documentos de la gestión y permisos por rol. Cuota de 2 TB para toda la cuenta.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estructura de carpetas del Drive, la capacitación por rol y la documentación básica van incluidas en las tres modalidades. El calendario propuesto es de 8 a 12 semanas, contadas desde el día en que la empresa entrega el organigrama, la lista de trabajadores, los clientes activos, el horario de llegada, almuerzo y descansos, y el acceso a la VPS y al dominio.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Esta versión deja para una cotización posterior la nómina, la PILA, la nómina electrónica ante la DIAN, la factura electrónica, la contabilidad, el inventario, las compras y el POS. También se cotizan el reloj o el biométrico, la publicación en Play Store o App Store, varias sedes, el espacio por encima de la cuota de 2 TB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La VPS y el dominio no se cotizan aquí: los coloca el cliente.</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160" w:after="40" w:line="259" w:lineRule="auto"/>
        <w:jc w:val="left"/>
        <w:keepNext/>
        <w:widowControl/>
      </w:pPr>
      <w:r>
        <w:rPr>
          <w:rFonts w:ascii="Poppins" w:hAnsi="Poppins" w:cs="Poppins" w:eastAsia="Poppins"/>
          <w:b/>
          <w:i w:val="0"/>
          <w:color w:val="1B3325"/>
          <w:sz w:val="26"/>
        </w:rPr>
        <w:t>9.7. Intranet y almacenamiento: Google, Zoho y SharePoint</w:t>
      </w:r>
    </w:p>
    <w:p>
      <w:pPr>
        <w:spacing w:before="0" w:after="160" w:line="259" w:lineRule="auto"/>
        <w:jc w:val="both"/>
        <w:widowControl/>
      </w:pPr>
      <w:r>
        <w:rPr>
          <w:rFonts w:ascii="Poppins" w:hAnsi="Poppins" w:cs="Poppins" w:eastAsia="Poppins"/>
          <w:b w:val="0"/>
          <w:i w:val="0"/>
          <w:color w:val="1B3325"/>
          <w:sz w:val="26"/>
        </w:rPr>
        <w:t xml:space="preserve">Fuente de Google: la ayuda de facturación de Google Workspace, consultada el 14 de octubre de 2026. Business Standard incluye 2 TB de almacenamiento agrupado por usuario, más correo, documentos y reuniones. En pesos, el plan anual figura en $58.400 por usuario al mes y el plan flexible en $70.000. Para 30 usuarios, el anual son $1.752.000 al mes. Ese producto entrega 2 TB por persona, no una cuota única de 2 TB, y no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de operación ni un control de almuerzo y descansos.</w:t>
      </w:r>
    </w:p>
    <w:p>
      <w:pPr>
        <w:spacing w:before="0" w:after="160" w:line="259" w:lineRule="auto"/>
        <w:jc w:val="both"/>
        <w:widowControl/>
      </w:pPr>
      <w:r>
        <w:rPr>
          <w:rFonts w:ascii="Poppins" w:hAnsi="Poppins" w:cs="Poppins" w:eastAsia="Poppins"/>
          <w:b w:val="0"/>
          <w:i w:val="0"/>
          <w:color w:val="1B3325"/>
          <w:sz w:val="26"/>
        </w:rPr>
        <w:t xml:space="preserve">Zoho WorkDrive, en la guía de planes de zoho.com, cobra por usuario con un mínimo de 3. Con pago anual, Starter queda en US$ 2,50, Team en US$ 4,50 y Business en US$ 9. Entre 3 y 10 usuarios el almacenamiento del equipo es 1 TB, 3 TB y 5 TB. Por encima de 10 usuarios se suma espacio por persona. Team, a US$ 4,50, equivale a $14.318 por usuario al mes. Es solo el archivo. SharePoint Plan 1, en la página de Microsoft, cuesta US$ 5 por usuario al mes con pago anual, equivalentes a $15.909. Es la intranet de archivos, sin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la asistencia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9.8. VPS de Hostinger</w:t>
      </w:r>
    </w:p>
    <w:p>
      <w:pPr>
        <w:spacing w:before="0" w:after="160" w:line="259" w:lineRule="auto"/>
        <w:jc w:val="both"/>
        <w:widowControl/>
      </w:pPr>
      <w:r>
        <w:rPr>
          <w:rFonts w:ascii="Poppins" w:hAnsi="Poppins" w:cs="Poppins" w:eastAsia="Poppins"/>
          <w:b w:val="0"/>
          <w:i w:val="0"/>
          <w:color w:val="1B3325"/>
          <w:sz w:val="26"/>
        </w:rPr>
        <w:t xml:space="preserve">Fuente: hostinger.com/co/precios/vps-hosting, abierta el 14 de octubre de 2026. La página muestra una oferta al mes y una renovación. La pregunta frecuente usa la oferta: KVM 1 en $19.900, KVM 2 en $28.900, KVM 4 en $38.900 y KVM 8 en $77.900. La tarjeta de cada plan dice a cuánto se renueva. El disco publicado es NVMe. El ancho de banda de 4 TB del KVM 1 es tráfico, no espacio para guardar archivos. Los 2 TB del Drive no dependen de ese disco: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w:t>
      </w:r>
    </w:p>
    <w:tbl>
      <w:tblPr>
        <w:tblW w:type="dxa" w:w="9600"/>
        <w:jc w:val="center"/>
        <w:tblLayout w:type="fixed"/>
        <w:tblLook w:firstColumn="1" w:firstRow="1" w:lastColumn="0" w:lastRow="0" w:noHBand="0" w:noVBand="1" w:val="04A0"/>
      </w:tblPr>
      <w:tblGrid>
        <w:gridCol w:w="1400"/>
        <w:gridCol w:w="1800"/>
        <w:gridCol w:w="2100"/>
        <w:gridCol w:w="2300"/>
        <w:gridCol w:w="2000"/>
      </w:tblGrid>
      <w:tr>
        <w:trPr>
          <w:tblHeade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Oferta al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año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Disco NVMe</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$466.800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KVM 2</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$50.900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$610.800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4</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$97.900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$1.174.800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KVM 8</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$77.900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$168.900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400 GB</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Renovación al año = renovación al mes × 12, cálculo de este informe. KVM 1 se renueva en $466.800 al año. Es la cifra que se acerca a los $500.000 al año que la operación usa como referencia. La oferta del primer periodo, a $19.900 al mes, son $238.800 si se mantienen doce meses. Hostinger puede cambiar la campaña. Esta tabla es referencia: la VPS la coloca el cliente y no se factura dentro de </w:t>
      </w:r>
      <w:r>
        <w:rPr>
          <w:rFonts w:ascii="Poppins" w:hAnsi="Poppins" w:cs="Poppins" w:eastAsia="Poppins"/>
          <w:b/>
          <w:i w:val="0"/>
          <w:color w:val="1B3325"/>
          <w:sz w:val="22"/>
        </w:rPr>
        <w:t>RecoTime</w:t>
      </w:r>
      <w:r>
        <w:rPr>
          <w:rFonts w:ascii="Poppins" w:hAnsi="Poppins" w:cs="Poppins" w:eastAsia="Poppins"/>
          <w:b w:val="0"/>
          <w:i w:val="0"/>
          <w:color w:val="1B3325"/>
          <w:sz w:val="22"/>
        </w:rPr>
        <w:t>. El dominio tampoco va aquí.</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los tres módulos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$990.000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$33.000. Puesta en marcha incluida. La VPS la coloca el cliente.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solo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$450.000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 $15.000. Asistencia y Drive se suman si el cliente los toma.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10.1. Precio acoplado al mercado</w:t>
      </w:r>
    </w:p>
    <w:p>
      <w:pPr>
        <w:spacing w:before="0" w:after="160" w:line="259" w:lineRule="auto"/>
        <w:jc w:val="both"/>
        <w:widowControl/>
      </w:pPr>
      <w:r>
        <w:rPr>
          <w:rFonts w:ascii="Poppins" w:hAnsi="Poppins" w:cs="Poppins" w:eastAsia="Poppins"/>
          <w:b w:val="0"/>
          <w:i w:val="0"/>
          <w:color w:val="1B3325"/>
          <w:sz w:val="26"/>
        </w:rPr>
        <w:t>La directriz de $20.000 por módulo sumaba $60.000 por usuario. Para 30 personas eso eran $1.800.000 al mes, por encima de la licencia de Odoo Standard en Colombia. El ajuste deja cada módulo en el orden de su propia referencia y los tres juntos entre las dos licencias de Odoo. Los pesos de las referencias en dólares son cálculo de este informe con la TRM de $3.181,74. La puesta en marcha va incluida en estos valores. La VPS no va: la coloca el cliente.</w:t>
      </w:r>
    </w:p>
    <w:tbl>
      <w:tblPr>
        <w:tblW w:type="dxa" w:w="9600"/>
        <w:jc w:val="center"/>
        <w:tblLayout w:type="fixed"/>
        <w:tblLook w:firstColumn="1" w:firstRow="1" w:lastColumn="0" w:lastRow="0" w:noHBand="0" w:noVBand="1" w:val="04A0"/>
      </w:tblPr>
      <w:tblGrid>
        <w:gridCol w:w="2100"/>
        <w:gridCol w:w="2800"/>
        <w:gridCol w:w="2500"/>
        <w:gridCol w:w="2200"/>
      </w:tblGrid>
      <w:tr>
        <w:trPr>
          <w:tblHeade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Pieza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de mercado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gestión</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Colombia: $28.477 por usuario,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$15.000 por usuario, puesta en marcha incluida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$13.477 por debajo de esa licencia.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Asistencia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Factorial desde $25.454 por usuario. El tiempo se cotiza encima.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$8.000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Cubre llegada, almuerzo, descansos y salida.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WorkDrive Team $14.318. SharePoint Plan 1 $15.909.</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Por debajo de las dos referencias de archivos.</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Los tres módulos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Standard $28.477. Personalizado de primer año $42.635.</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$33.000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entre las dos licencias. La puesta en marcha va incluida.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30 usuarios, los tres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$854.297 al mes,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$135.703 de diferencia. En Odoo la implementación se paga aparte.</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30 usuarios frente a Bitrix24 Professional</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$633.166 al mes, tope de 100 usuarios</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 xml:space="preserve">Bitrix cobra un fijo. Hasta 19 usuarios,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completo queda más bajo.</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VPS y dominio</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KVM 1: 50 GB por $466.800 al año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la mensualidad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Los coloca el cliente. Los 2 TB del Drive los entrega </w:t>
            </w:r>
            <w:r>
              <w:rPr>
                <w:rFonts w:ascii="Poppins" w:hAnsi="Poppins" w:cs="Poppins" w:eastAsia="Poppins"/>
                <w:b/>
                <w:i w:val="0"/>
                <w:color w:val="1B3325"/>
                <w:sz w:val="16"/>
              </w:rPr>
              <w:t>THE COMPANY DEV</w:t>
            </w:r>
            <w:r>
              <w:rPr>
                <w:rFonts w:ascii="Poppins" w:hAnsi="Poppins" w:cs="Poppins" w:eastAsia="Poppins"/>
                <w:b w:val="0"/>
                <w:i w:val="0"/>
                <w:color w:val="1B3325"/>
                <w:sz w:val="16"/>
              </w:rPr>
              <w:t>.</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El Drive queda en $10.000 por usuario. Zoho WorkDrive Team, solo archivos, equivale a $14.318 por usuario. SharePoint Plan 1 equivale a $15.909. Google Workspace Business Standard, en la lista de Colombia, cuesta $58.400 por usuario e incluye correo, documentos y 2 TB por persona.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juntos son $33.000 por usuario. Con el Drive,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2 TB para toda la cuenta.</w:t>
      </w:r>
    </w:p>
    <w:p>
      <w:pPr>
        <w:spacing w:before="0" w:after="160" w:line="259" w:lineRule="auto"/>
        <w:jc w:val="both"/>
        <w:widowControl/>
      </w:pPr>
      <w:r>
        <w:rPr>
          <w:rFonts w:ascii="Poppins" w:hAnsi="Poppins" w:cs="Poppins" w:eastAsia="Poppins"/>
          <w:b w:val="0"/>
          <w:i w:val="0"/>
          <w:color w:val="1B3325"/>
          <w:sz w:val="26"/>
        </w:rPr>
        <w:t xml:space="preserve">La mensualidad no incluye servidor. La VPS la coloca el cliente: la contrata en Hostinger, la paga, entrega el acceso 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y la renueva. El dominio también lo coloca el cliente. La instalación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hace en esa VPS y no se factura como hosting. La referencia de $500.000 al año corresponde a la renovación del KVM 1, $466.800.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y por módulos. En ninguna modalidad se cobra una implementación aparte. La configuración, la puesta en marcha y la capacitación por rol están incluidas. El precio es por usuario activo al mes y es la suma de los módulos que el cliente tome. La VPS no entra en ese precio: la coloca el cliente. También coloca el dominio.</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VPS, disco y dominio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Precio de cada módulo</w:t>
      </w:r>
    </w:p>
    <w:p>
      <w:pPr>
        <w:spacing w:before="0" w:after="160" w:line="259" w:lineRule="auto"/>
        <w:jc w:val="both"/>
        <w:widowControl/>
      </w:pPr>
      <w:r>
        <w:rPr>
          <w:rFonts w:ascii="Poppins" w:hAnsi="Poppins" w:cs="Poppins" w:eastAsia="Poppins"/>
          <w:b w:val="0"/>
          <w:i w:val="0"/>
          <w:color w:val="1B3325"/>
          <w:sz w:val="26"/>
        </w:rPr>
        <w:t>Cada módulo tiene su propio valor, tomado del orden de mercado de la sección 10.1. Los tres juntos cuestan $33.000 por usuario: es la suma. Quien toma un módulo paga ese módulo. Quien toma dos paga la suma de esos dos.</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$330.000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juntos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Anualidad por usuario = mensualidad × 10, y cubre 12 meses.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al año son $150.000 por usuario. La asistencia, $80.000. El Drive, $100.000. Los tres, $330.000. La vitalicia es la mensualidad × 22: $330.000, $176.000 y $220.000 por usuario, y $726.000 los tres. El soporte opcional, después de los 3 meses de garantía, es el 40 % de lo que el cliente paga por usuario.</w:t>
      </w:r>
    </w:p>
    <w:p>
      <w:pPr>
        <w:spacing w:before="160" w:after="40" w:line="259" w:lineRule="auto"/>
        <w:jc w:val="left"/>
        <w:keepNext/>
        <w:widowControl/>
      </w:pPr>
      <w:r>
        <w:rPr>
          <w:rFonts w:ascii="Poppins" w:hAnsi="Poppins" w:cs="Poppins" w:eastAsia="Poppins"/>
          <w:b/>
          <w:i w:val="0"/>
          <w:color w:val="1B3325"/>
          <w:sz w:val="26"/>
        </w:rPr>
        <w:t>11.2. Módulos sueltos o combinados</w:t>
      </w:r>
    </w:p>
    <w:p>
      <w:pPr>
        <w:spacing w:before="0" w:after="160" w:line="259" w:lineRule="auto"/>
        <w:jc w:val="both"/>
        <w:widowControl/>
      </w:pPr>
      <w:r>
        <w:rPr>
          <w:rFonts w:ascii="Poppins" w:hAnsi="Poppins" w:cs="Poppins" w:eastAsia="Poppins"/>
          <w:b w:val="0"/>
          <w:i w:val="0"/>
          <w:color w:val="1B3325"/>
          <w:sz w:val="26"/>
        </w:rPr>
        <w:t>El cliente elige uno, dos o los tres. Dos módulos se cobran como la suma de sus tarifas. Los reportes de cada módulo van con ese módulo. La cuota de 2 TB va solo con el Drive, así se tome suelto o con los demás. La VPS la coloca el cliente en cualquier combinación.</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Combinación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$506.000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$550.000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Asistencia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$396.000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módulos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Para 30 usuarios,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solo son $450.000 al mes, la asistencia sola $240.000 y el Drive solo $300.000. Los tres juntos son $990.000 al mes.</w:t>
      </w:r>
    </w:p>
    <w:p>
      <w:pPr>
        <w:spacing w:before="160" w:after="40" w:line="259" w:lineRule="auto"/>
        <w:jc w:val="left"/>
        <w:keepNext/>
        <w:widowControl/>
      </w:pPr>
      <w:r>
        <w:rPr>
          <w:rFonts w:ascii="Poppins" w:hAnsi="Poppins" w:cs="Poppins" w:eastAsia="Poppins"/>
          <w:b/>
          <w:i w:val="0"/>
          <w:color w:val="1B3325"/>
          <w:sz w:val="26"/>
        </w:rPr>
        <w:t>11.3. La VPS y el dominio los coloca el cliente</w:t>
      </w:r>
    </w:p>
    <w:p>
      <w:pPr>
        <w:spacing w:before="0" w:after="160" w:line="259" w:lineRule="auto"/>
        <w:jc w:val="both"/>
        <w:widowControl/>
      </w:pPr>
      <w:r>
        <w:rPr>
          <w:rFonts w:ascii="Poppins" w:hAnsi="Poppins" w:cs="Poppins" w:eastAsia="Poppins"/>
          <w:b w:val="0"/>
          <w:i w:val="0"/>
          <w:color w:val="1B3325"/>
          <w:sz w:val="26"/>
        </w:rPr>
        <w:t xml:space="preserve">La mensualidad, la anualidad y la licencia vitalicia son el software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incluyen servidor ni dominio. La VPS la coloca el cliente antes de empezar: la contrata, la paga, entrega el acceso y la renueva. El dominio lo coloca del mismo modo.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el sistema en esa VPS. Si el cliente no ha colocado la VPS y el dominio, el calendario de puesta en marcha no arranca.</w:t>
      </w:r>
    </w:p>
    <w:tbl>
      <w:tblPr>
        <w:tblW w:type="dxa" w:w="9600"/>
        <w:jc w:val="center"/>
        <w:tblLayout w:type="fixed"/>
        <w:tblLook w:firstColumn="1" w:firstRow="1" w:lastColumn="0" w:lastRow="0" w:noHBand="0" w:noVBand="1" w:val="04A0"/>
      </w:tblPr>
      <w:tblGrid>
        <w:gridCol w:w="2200"/>
        <w:gridCol w:w="2500"/>
        <w:gridCol w:w="49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Quién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leída el 14 de octubre de 2026</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Hostinger</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la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Referencia KVM 1: oferta $19.900 al mes. Renovación $38.900 al mes, $466.800 al año. Disco de 50 GB.</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Dominio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No tiene un solo precio. Depende de la extensión y el registrador.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 de 2 TB</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Incluida en </w:t>
            </w:r>
            <w:r>
              <w:rPr>
                <w:rFonts w:ascii="Poppins" w:hAnsi="Poppins" w:cs="Poppins" w:eastAsia="Poppins"/>
                <w:b/>
                <w:i w:val="0"/>
                <w:color w:val="1B3325"/>
                <w:sz w:val="16"/>
              </w:rPr>
              <w:t>RecoTime</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THE COMPANY DEV</w:t>
            </w:r>
            <w:r>
              <w:rPr>
                <w:rFonts w:ascii="Poppins" w:hAnsi="Poppins" w:cs="Poppins" w:eastAsia="Poppins"/>
                <w:b w:val="0"/>
                <w:i w:val="0"/>
                <w:color w:val="1B3325"/>
                <w:sz w:val="16"/>
              </w:rPr>
              <w:t xml:space="preserve"> los entrega sí o sí con el módulo Drive. Son 2 TB para toda la cuenta.</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KVM 8, el plan más alto de esa página, se renueva en $2.026.800 al año. Esa tabla es el costo de la VPS que coloca el cliente. Los 2 TB del Drive los entrega </w:t>
      </w:r>
      <w:r>
        <w:rPr>
          <w:rFonts w:ascii="Poppins" w:hAnsi="Poppins" w:cs="Poppins" w:eastAsia="Poppins"/>
          <w:b/>
          <w:i w:val="0"/>
          <w:color w:val="1B3325"/>
          <w:sz w:val="22"/>
        </w:rPr>
        <w:t>THE COMPANY DEV</w:t>
      </w:r>
      <w:r>
        <w:rPr>
          <w:rFonts w:ascii="Poppins" w:hAnsi="Poppins" w:cs="Poppins" w:eastAsia="Poppins"/>
          <w:b w:val="0"/>
          <w:i w:val="0"/>
          <w:color w:val="1B3325"/>
          <w:sz w:val="22"/>
        </w:rPr>
        <w:t>, sí o sí.</w:t>
      </w:r>
    </w:p>
    <w:p>
      <w:pPr>
        <w:spacing w:before="160" w:after="40" w:line="259" w:lineRule="auto"/>
        <w:jc w:val="left"/>
        <w:keepNext/>
        <w:widowControl/>
      </w:pPr>
      <w:r>
        <w:rPr>
          <w:rFonts w:ascii="Poppins" w:hAnsi="Poppins" w:cs="Poppins" w:eastAsia="Poppins"/>
          <w:b/>
          <w:i w:val="0"/>
          <w:color w:val="1B3325"/>
          <w:sz w:val="26"/>
        </w:rPr>
        <w:t>11.4. Licencia vitalicia</w:t>
      </w:r>
    </w:p>
    <w:p>
      <w:pPr>
        <w:spacing w:before="0" w:after="160" w:line="259" w:lineRule="auto"/>
        <w:jc w:val="both"/>
        <w:widowControl/>
      </w:pPr>
      <w:r>
        <w:rPr>
          <w:rFonts w:ascii="Poppins" w:hAnsi="Poppins" w:cs="Poppins" w:eastAsia="Poppins"/>
          <w:b w:val="0"/>
          <w:i w:val="0"/>
          <w:color w:val="1B3325"/>
          <w:sz w:val="26"/>
        </w:rPr>
        <w:t>El pago único equivale a 22 mensualidades del alcance que el cliente contrate, sistema completo o módulos sueltos. Cubre el derecho de uso de la versión entregada.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la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paga el 40 % de su mensualidad por usuario,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Se cotizan, o permanecen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cotizan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Sede adicional o espacio por encima de 2 TB</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Los 2 TB del Drive 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Lo paga el cliente al proveedor de la línea. No va en la mensualidad.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coloca el cliente. No se facturan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Expediente del cliente y chat interno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1,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Odoo y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llevan el cliente. Bitrix24 suma el chat de la empresa en el mismo producto.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Módulo 2,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Asistencias, Zoho People y Factorial.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 intranet de 2 TB por cuenta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3,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Google Workspace, Zoho WorkDrive y SharePoint.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Incluidas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y dominio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Los coloca </w:t>
            </w:r>
            <w:r>
              <w:rPr>
                <w:rFonts w:ascii="Poppins" w:hAnsi="Poppins" w:cs="Poppins" w:eastAsia="Poppins"/>
                <w:b/>
                <w:i w:val="0"/>
                <w:color w:val="1B3325"/>
                <w:sz w:val="16"/>
              </w:rPr>
              <w:t>EL CLIENTE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Hostinger publica el KVM.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se instala ahí y no incluye el servidor.</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Empresa de 30 usuarios activos con los tres módulos, a $33.000 por usuario. La factura es solo el software. La VPS y el dominio los coloca el cliente y no entran en estos pagos.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$990.000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$11.880.000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$10.890.000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$21.780.000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$396.000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$25.344.000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$21.780.000. El soporte opcional son nueve meses si el arranque es en enero: 9 × $396.000 = $3.564.000. Sumados a la licencia dan $25.344.000. La VPS queda fuera de esta tabla: la coloca el cliente. Si renueva un KVM 1 todo el año, paga $466.800 a Hostinger.</w:t>
      </w:r>
    </w:p>
    <w:p>
      <w:pPr>
        <w:spacing w:before="0" w:after="160" w:line="259" w:lineRule="auto"/>
        <w:jc w:val="both"/>
        <w:widowControl/>
      </w:pPr>
      <w:r>
        <w:rPr>
          <w:rFonts w:ascii="Poppins" w:hAnsi="Poppins" w:cs="Poppins" w:eastAsia="Poppins"/>
          <w:b w:val="0"/>
          <w:i w:val="0"/>
          <w:color w:val="1B3325"/>
          <w:sz w:val="26"/>
        </w:rPr>
        <w:t xml:space="preserve">Si esa empresa toma solo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paga $15.000 por usuario: $450.000 al mes, o $4.500.000 en la anualidad. La asistencia sola son $240.000 al mes y el Drive solo $300.000. La licencia regional de Odoo Standard sigue en $28.477 por usuario, $854.297 al mes para 30 usuarios, sin implementación.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son $990.000 al mes. Google Workspace Business Standard, para las mismas 30 personas, son $1.752.000 al mes e incluyen correo y 2 TB por persona.</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Se cobra por usuario activo y por módulo.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$15.000, asistencia $8.000, Drive $10.000.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Los coloca </w:t>
            </w:r>
            <w:r>
              <w:rPr>
                <w:rFonts w:ascii="Poppins" w:hAnsi="Poppins" w:cs="Poppins" w:eastAsia="Poppins"/>
                <w:b/>
                <w:i w:val="0"/>
                <w:color w:val="1B3325"/>
                <w:sz w:val="20"/>
              </w:rPr>
              <w:t>EL CLIENTE</w:t>
            </w:r>
            <w:r>
              <w:rPr>
                <w:rFonts w:ascii="Poppins" w:hAnsi="Poppins" w:cs="Poppins" w:eastAsia="Poppins"/>
                <w:b w:val="0"/>
                <w:i w:val="0"/>
                <w:color w:val="1B3325"/>
                <w:sz w:val="20"/>
              </w:rPr>
              <w:t>: los contrata, los paga, entrega el acceso y los renueva.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2 TB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 sí o sí, cuando el cliente toma el módulo Drive.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calendario de 8 a 12 semanas corre cuando el cliente ya colocó la VPS y el dominio, y entregó organigrama, trabajadores, clientes y horario.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VPS y dominio: los coloca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entrega el acceso y los renueva.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la VPS que el cliente colocó y no responde por caídas, lentitud, pérdida de información, vencimientos, renovaciones ni fallas del proveedor.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el precio acoplado al mercado: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$15.000, asistencia $8.000 y Drive $10.000 por usuario activo al mes. Los tres juntos son $33.000 por usuario, que es la suma.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Confirmar el reparto: el módulo 1 es la trazabilidad de la gestión de clientes, el chat interno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y procesos; el módulo 2 es la asistencia; el módulo 3 es el Drive. Para 30 usuarios, el módulo 1 son $450.000 al mes y los tres módulos son $990.000.</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Usar la sección 10.1 con el cliente: cada módulo cabe en su referencia y los tres juntos quedan entre las dos licencias de Odoo en Colombia.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calendario de 8 a 12 semanas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VPS y el dominio los coloca el cliente, que la mensualidad es solo el software, que la nómina y la factura electrónica quedan por fuera, y que las marcas las registra el trabajador o el supervisor.</w:t>
      </w:r>
    </w:p>
    <w:p>
      <w:pPr>
        <w:spacing w:before="240" w:after="80" w:line="259" w:lineRule="auto"/>
        <w:jc w:val="left"/>
        <w:keepNext/>
        <w:widowControl/>
      </w:pPr>
      <w:r>
        <w:rPr>
          <w:rFonts w:ascii="Poppins" w:hAnsi="Poppins" w:cs="Poppins" w:eastAsia="Poppins"/>
          <w:b/>
          <w:i w:val="0"/>
          <w:color w:val="1B3325"/>
          <w:sz w:val="26"/>
        </w:rPr>
        <w:t>17. PARTE SOCIAL</w:t>
      </w:r>
    </w:p>
    <w:p>
      <w:pPr>
        <w:spacing w:before="0" w:after="160" w:line="259" w:lineRule="auto"/>
        <w:jc w:val="both"/>
        <w:widowControl/>
      </w:pPr>
      <w:r>
        <w:rPr>
          <w:rFonts w:ascii="Poppins" w:hAnsi="Poppins" w:cs="Poppins" w:eastAsia="Poppins"/>
          <w:b w:val="0"/>
          <w:i w:val="0"/>
          <w:color w:val="1B3325"/>
          <w:sz w:val="26"/>
        </w:rPr>
        <w:t xml:space="preserve">Más adelante,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acompañar a un emprendimiento que busque o ya tenga recursos del Fondo Emprender del SENA. Esta versión no incluye ese trámite. El fondo, en su reglamento de 2026, financia por dos líneas: Crear, para una iniciativa nueva, y Fortalecimiento productivo, para un negocio ya registrado. En las dos mira ingresos, autoempleo y puestos de trabajo. Esos son los temas sociales que este servicio toca, y de forma leve.</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Tema social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 xml:space="preserve">En qué puede ayudar </w:t>
            </w:r>
            <w:r>
              <w:rPr>
                <w:rFonts w:ascii="Poppins" w:hAnsi="Poppins" w:cs="Poppins" w:eastAsia="Poppins"/>
                <w:b/>
                <w:i w:val="0"/>
                <w:color w:val="FFFFFF"/>
                <w:sz w:val="18"/>
              </w:rPr>
              <w:t>RecoTime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Autoempleo y puestos de trabajo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La asistencia deja quién llegó, almorzó, descansó y salió. Sirve para ver el equipo que la iniciativa dice tener o retener.</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Orden de la unidad productiva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El expediente del cliente y el chat interno dejan cómo se atiende el negocio, dentro de la 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Continuidad del emprendimiento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 xml:space="preserve">El Drive guarda actas, formatos y la gestión. Los 2 TB los entrega </w:t>
            </w:r>
            <w:r>
              <w:rPr>
                <w:rFonts w:ascii="Poppins" w:hAnsi="Poppins" w:cs="Poppins" w:eastAsia="Poppins"/>
                <w:b/>
                <w:i w:val="0"/>
                <w:color w:val="1B3325"/>
                <w:sz w:val="18"/>
              </w:rPr>
              <w:t>THE COMPANY DEV</w:t>
            </w:r>
            <w:r>
              <w:rPr>
                <w:rFonts w:ascii="Poppins" w:hAnsi="Poppins" w:cs="Poppins" w:eastAsia="Poppins"/>
                <w:b w:val="0"/>
                <w:i w:val="0"/>
                <w:color w:val="1B3325"/>
                <w:sz w:val="18"/>
              </w:rPr>
              <w:t>.</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ayuda es de operación. La postulación, los indicadores ante el fondo y la condonación siguen a cargo de quien presente el plan.</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