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542660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MX" w:eastAsia="es-CO"/>
        </w:rPr>
      </w:sdtEndPr>
      <w:sdtContent>
        <w:p w14:paraId="30615247" w14:textId="32FB8032" w:rsidR="00472A55" w:rsidRDefault="00472A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209E2E29" wp14:editId="6F5D8F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3B2AA6" id="Grupo 157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356C23E" wp14:editId="6266AC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40EFD" w14:textId="3FED6274" w:rsidR="004924B6" w:rsidRP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Giovanny </w:t>
                                </w:r>
                                <w:proofErr w:type="spellStart"/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Andres</w:t>
                                </w:r>
                                <w:proofErr w:type="spellEnd"/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Cardona Rojo</w:t>
                                </w:r>
                              </w:p>
                              <w:p w14:paraId="459FC3A5" w14:textId="77777777" w:rsid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Jhon</w:t>
                                </w:r>
                                <w:proofErr w:type="spellEnd"/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Farley</w:t>
                                </w:r>
                                <w:proofErr w:type="spellEnd"/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Adarve Diaz</w:t>
                                </w:r>
                              </w:p>
                              <w:p w14:paraId="03A5E49C" w14:textId="2CEBD534" w:rsid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Julián Alberto Gómez Gómez</w:t>
                                </w:r>
                              </w:p>
                              <w:p w14:paraId="40599C13" w14:textId="77777777" w:rsid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5C51CB9" w14:textId="77777777" w:rsidR="004924B6" w:rsidRP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217293" w14:textId="77777777" w:rsidR="004924B6" w:rsidRPr="004924B6" w:rsidRDefault="004924B6" w:rsidP="004924B6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</w:t>
                                </w:r>
                              </w:p>
                              <w:p w14:paraId="27353EE1" w14:textId="77777777" w:rsidR="004924B6" w:rsidRPr="004924B6" w:rsidRDefault="004924B6" w:rsidP="004924B6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Responder</w:t>
                                </w:r>
                              </w:p>
                              <w:p w14:paraId="40BA1089" w14:textId="77777777" w:rsidR="004924B6" w:rsidRPr="004924B6" w:rsidRDefault="004924B6" w:rsidP="004924B6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Responder a todos</w:t>
                                </w:r>
                              </w:p>
                              <w:p w14:paraId="3D192698" w14:textId="77777777" w:rsidR="004924B6" w:rsidRPr="004924B6" w:rsidRDefault="004924B6" w:rsidP="004924B6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Reenviar</w:t>
                                </w:r>
                              </w:p>
                              <w:p w14:paraId="2C7C63BB" w14:textId="08EA725C" w:rsid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924B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  <w:p w14:paraId="16DFA715" w14:textId="77777777" w:rsid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80784CE" w14:textId="77777777" w:rsidR="004924B6" w:rsidRPr="004924B6" w:rsidRDefault="004924B6" w:rsidP="004924B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9CE61DC" w14:textId="43AAC8D5" w:rsidR="00472A55" w:rsidRDefault="00472A5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"/>
                                    <w:tag w:val="Corre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 xml:space="preserve">[Email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address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56C2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C640EFD" w14:textId="3FED6274" w:rsidR="004924B6" w:rsidRP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Giovanny </w:t>
                          </w:r>
                          <w:proofErr w:type="spellStart"/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Andres</w:t>
                          </w:r>
                          <w:proofErr w:type="spellEnd"/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Cardona Rojo</w:t>
                          </w:r>
                        </w:p>
                        <w:p w14:paraId="459FC3A5" w14:textId="77777777" w:rsid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Jhon</w:t>
                          </w:r>
                          <w:proofErr w:type="spellEnd"/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Farley</w:t>
                          </w:r>
                          <w:proofErr w:type="spellEnd"/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Adarve Diaz</w:t>
                          </w:r>
                        </w:p>
                        <w:p w14:paraId="03A5E49C" w14:textId="2CEBD534" w:rsid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Julián Alberto Gómez Gómez</w:t>
                          </w:r>
                        </w:p>
                        <w:p w14:paraId="40599C13" w14:textId="77777777" w:rsid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5C51CB9" w14:textId="77777777" w:rsidR="004924B6" w:rsidRP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D217293" w14:textId="77777777" w:rsidR="004924B6" w:rsidRPr="004924B6" w:rsidRDefault="004924B6" w:rsidP="004924B6">
                          <w:pPr>
                            <w:pStyle w:val="Sinespaciado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</w:t>
                          </w:r>
                        </w:p>
                        <w:p w14:paraId="27353EE1" w14:textId="77777777" w:rsidR="004924B6" w:rsidRPr="004924B6" w:rsidRDefault="004924B6" w:rsidP="004924B6">
                          <w:pPr>
                            <w:pStyle w:val="Sinespaciado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Responder</w:t>
                          </w:r>
                        </w:p>
                        <w:p w14:paraId="40BA1089" w14:textId="77777777" w:rsidR="004924B6" w:rsidRPr="004924B6" w:rsidRDefault="004924B6" w:rsidP="004924B6">
                          <w:pPr>
                            <w:pStyle w:val="Sinespaciado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Responder a todos</w:t>
                          </w:r>
                        </w:p>
                        <w:p w14:paraId="3D192698" w14:textId="77777777" w:rsidR="004924B6" w:rsidRPr="004924B6" w:rsidRDefault="004924B6" w:rsidP="004924B6">
                          <w:pPr>
                            <w:pStyle w:val="Sinespaciado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Reenviar</w:t>
                          </w:r>
                        </w:p>
                        <w:p w14:paraId="2C7C63BB" w14:textId="08EA725C" w:rsid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924B6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br/>
                          </w:r>
                        </w:p>
                        <w:p w14:paraId="16DFA715" w14:textId="77777777" w:rsid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80784CE" w14:textId="77777777" w:rsidR="004924B6" w:rsidRPr="004924B6" w:rsidRDefault="004924B6" w:rsidP="004924B6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9CE61DC" w14:textId="43AAC8D5" w:rsidR="00472A55" w:rsidRDefault="00472A5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"/>
                              <w:tag w:val="Corre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 xml:space="preserve">[Email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address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03CE72" wp14:editId="6513AB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8D0240" w14:textId="1AA26B87" w:rsidR="00472A55" w:rsidRDefault="00472A55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Entrega Final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n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59C161C" w14:textId="01ED2D9D" w:rsidR="00472A55" w:rsidRDefault="00472A5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03CE72" id="Cuadro de texto 161" o:spid="_x0000_s1027" type="#_x0000_t202" style="position:absolute;margin-left:0;margin-top:0;width:8in;height:79.5pt;z-index:25166950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8D0240" w14:textId="1AA26B87" w:rsidR="00472A55" w:rsidRDefault="00472A55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  <w:t>Entrega Final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n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59C161C" w14:textId="01ED2D9D" w:rsidR="00472A55" w:rsidRDefault="00472A5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EA92CA5" wp14:editId="7B2289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9073E" w14:textId="45203FDC" w:rsidR="00472A55" w:rsidRDefault="00472A5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del TABLERO de deteccion de fraudes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678B8C" w14:textId="3DEB19A0" w:rsidR="00472A55" w:rsidRDefault="00472A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Despliegue de Soluciones Analíticas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A92CA5" id="Cuadro de texto 163" o:spid="_x0000_s1028" type="#_x0000_t202" style="position:absolute;margin-left:0;margin-top:0;width:8in;height:286.5pt;z-index:2516674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009073E" w14:textId="45203FDC" w:rsidR="00472A55" w:rsidRDefault="00472A5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del TABLERO de deteccion de fraudes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678B8C" w14:textId="3DEB19A0" w:rsidR="00472A55" w:rsidRDefault="00472A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Despliegue de Soluciones Analíticas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D7AF4E" w14:textId="77777777" w:rsidR="00472A55" w:rsidRDefault="00472A55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  <w:sdt>
          <w:sdtPr>
            <w:rPr>
              <w:lang w:val="es-MX"/>
            </w:rPr>
            <w:id w:val="52282876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19514326" w14:textId="173962ED" w:rsidR="00472A55" w:rsidRDefault="00472A55">
              <w:pPr>
                <w:pStyle w:val="TtuloTDC"/>
              </w:pPr>
              <w:r>
                <w:rPr>
                  <w:lang w:val="es-MX"/>
                </w:rPr>
                <w:t>Contenido</w:t>
              </w:r>
            </w:p>
            <w:p w14:paraId="4981D7CD" w14:textId="4FF358FB" w:rsidR="00472A55" w:rsidRDefault="00472A5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544979" w:history="1">
                <w:r w:rsidRPr="00137520">
                  <w:rPr>
                    <w:rStyle w:val="Hipervnculo"/>
                    <w:noProof/>
                    <w:lang w:val="es-MX" w:eastAsia="es-CO"/>
                  </w:rPr>
                  <w:t>Tabla de Figuras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_Toc183544979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40B8C7" w14:textId="17E3B5AC" w:rsidR="00472A55" w:rsidRDefault="00472A5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83544980" w:history="1">
                <w:r w:rsidRPr="00137520">
                  <w:rPr>
                    <w:rStyle w:val="Hipervnculo"/>
                    <w:noProof/>
                  </w:rPr>
                  <w:t>Manual del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_Toc183544980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D73F2" w14:textId="31EF5C60" w:rsidR="00472A55" w:rsidRDefault="00472A5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83544981" w:history="1">
                <w:r w:rsidRPr="00137520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_Toc183544981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55F9F6" w14:textId="7D23F238" w:rsidR="00472A55" w:rsidRDefault="00472A5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83544982" w:history="1">
                <w:r w:rsidRPr="00137520">
                  <w:rPr>
                    <w:rStyle w:val="Hipervnculo"/>
                    <w:noProof/>
                  </w:rPr>
                  <w:t>Descripción Paso a Paso del Tablero.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_Toc183544982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89BB28" w14:textId="59630D56" w:rsidR="00472A55" w:rsidRDefault="00472A55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27559566" w14:textId="77777777" w:rsidR="00472A55" w:rsidRDefault="00472A55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  <w:p w14:paraId="525B5991" w14:textId="5122427C" w:rsidR="00472A55" w:rsidRPr="00472A55" w:rsidRDefault="00472A55" w:rsidP="00472A55">
          <w:pPr>
            <w:pStyle w:val="Ttulo1"/>
            <w:rPr>
              <w:lang w:val="es-MX" w:eastAsia="es-CO"/>
            </w:rPr>
          </w:pPr>
          <w:bookmarkStart w:id="0" w:name="_Toc183544979"/>
          <w:r w:rsidRPr="00472A55">
            <w:rPr>
              <w:lang w:val="es-MX" w:eastAsia="es-CO"/>
            </w:rPr>
            <w:lastRenderedPageBreak/>
            <w:t>Tabla de Figuras</w:t>
          </w:r>
        </w:p>
      </w:sdtContent>
    </w:sdt>
    <w:bookmarkEnd w:id="0" w:displacedByCustomXml="prev"/>
    <w:p w14:paraId="459A0D77" w14:textId="593F5436" w:rsidR="00472A55" w:rsidRDefault="007A590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TOC \h \z \c "Figura" </w:instrText>
      </w:r>
      <w:r>
        <w:rPr>
          <w:i/>
          <w:iCs/>
        </w:rPr>
        <w:fldChar w:fldCharType="separate"/>
      </w:r>
      <w:hyperlink w:anchor="_Toc183544993" w:history="1">
        <w:r w:rsidR="00472A55" w:rsidRPr="003F486A">
          <w:rPr>
            <w:rStyle w:val="Hipervnculo"/>
            <w:noProof/>
          </w:rPr>
          <w:t>Figura 1 Imagen Inicial del Tablero.</w:t>
        </w:r>
        <w:r w:rsidR="00472A55">
          <w:rPr>
            <w:noProof/>
            <w:webHidden/>
          </w:rPr>
          <w:tab/>
        </w:r>
        <w:r w:rsidR="00472A55">
          <w:rPr>
            <w:noProof/>
            <w:webHidden/>
          </w:rPr>
          <w:fldChar w:fldCharType="begin"/>
        </w:r>
        <w:r w:rsidR="00472A55">
          <w:rPr>
            <w:noProof/>
            <w:webHidden/>
          </w:rPr>
          <w:instrText xml:space="preserve"> PAGEREF _Toc183544993 \h </w:instrText>
        </w:r>
        <w:r w:rsidR="00472A55">
          <w:rPr>
            <w:noProof/>
            <w:webHidden/>
          </w:rPr>
        </w:r>
        <w:r w:rsidR="00472A55">
          <w:rPr>
            <w:noProof/>
            <w:webHidden/>
          </w:rPr>
          <w:fldChar w:fldCharType="separate"/>
        </w:r>
        <w:r w:rsidR="00472A55">
          <w:rPr>
            <w:noProof/>
            <w:webHidden/>
          </w:rPr>
          <w:t>3</w:t>
        </w:r>
        <w:r w:rsidR="00472A55">
          <w:rPr>
            <w:noProof/>
            <w:webHidden/>
          </w:rPr>
          <w:fldChar w:fldCharType="end"/>
        </w:r>
      </w:hyperlink>
    </w:p>
    <w:p w14:paraId="42035A22" w14:textId="7A8AF134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4994" w:history="1">
        <w:r w:rsidRPr="003F486A">
          <w:rPr>
            <w:rStyle w:val="Hipervnculo"/>
            <w:noProof/>
          </w:rPr>
          <w:t>Figura 2 Selección de los rangos de fecha.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5A445" w14:textId="68A406C0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4995" w:history="1">
        <w:r w:rsidRPr="003F486A">
          <w:rPr>
            <w:rStyle w:val="Hipervnculo"/>
            <w:noProof/>
          </w:rPr>
          <w:t>Figura 3 Selección de las categorías de la transacción.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9B9D59" w14:textId="6AC09AE9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4996" w:history="1">
        <w:r w:rsidRPr="003F486A">
          <w:rPr>
            <w:rStyle w:val="Hipervnculo"/>
            <w:noProof/>
          </w:rPr>
          <w:t>Figura 4 Selección del rango de dinero de la transacción.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F00E3E" w14:textId="7409789F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4997" w:history="1">
        <w:r w:rsidRPr="003F486A">
          <w:rPr>
            <w:rStyle w:val="Hipervnculo"/>
            <w:noProof/>
          </w:rPr>
          <w:t>Figura 5 Tablero con los Key Performance Indicators.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F08C2" w14:textId="72404526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4998" w:history="1">
        <w:r w:rsidRPr="003F486A">
          <w:rPr>
            <w:rStyle w:val="Hipervnculo"/>
            <w:noProof/>
          </w:rPr>
          <w:t>Figura 6 Ubicación Geográfica de las transacciones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DFE913" w14:textId="737B15FD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4999" w:history="1">
        <w:r w:rsidRPr="003F486A">
          <w:rPr>
            <w:rStyle w:val="Hipervnculo"/>
            <w:noProof/>
          </w:rPr>
          <w:t>Figura 7 Monto de la transacción vs Probabilidad de Fraude.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FD4C47" w14:textId="6642E7EC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5000" w:history="1">
        <w:r w:rsidRPr="003F486A">
          <w:rPr>
            <w:rStyle w:val="Hipervnculo"/>
            <w:noProof/>
          </w:rPr>
          <w:t>Figura 8 Tendencia de fraude diario vs tiempo.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64197C" w14:textId="1E2F964E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5001" w:history="1">
        <w:r w:rsidRPr="003F486A">
          <w:rPr>
            <w:rStyle w:val="Hipervnculo"/>
            <w:noProof/>
          </w:rPr>
          <w:t>Figura 9 Variables de Predicción vs 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326DC8" w14:textId="65C58D27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5002" w:history="1">
        <w:r w:rsidRPr="003F486A">
          <w:rPr>
            <w:rStyle w:val="Hipervnculo"/>
            <w:noProof/>
          </w:rPr>
          <w:t>Figura 10 Matriz de correlación de las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A7349" w14:textId="1E4ECA2E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5003" w:history="1">
        <w:r w:rsidRPr="003F486A">
          <w:rPr>
            <w:rStyle w:val="Hipervnculo"/>
            <w:noProof/>
          </w:rPr>
          <w:t>Figura 11 Distribución de la edad de las transacciones seleccionadas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15AB5C" w14:textId="70FB311F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5004" w:history="1">
        <w:r w:rsidRPr="003F486A">
          <w:rPr>
            <w:rStyle w:val="Hipervnculo"/>
            <w:noProof/>
          </w:rPr>
          <w:t>Figura 12 Distribución de géneros de las transacciones seleccionadas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5BBB37" w14:textId="0E1CC0EF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5005" w:history="1">
        <w:r w:rsidRPr="003F486A">
          <w:rPr>
            <w:rStyle w:val="Hipervnculo"/>
            <w:noProof/>
          </w:rPr>
          <w:t>Figura 13 Distribución de Merchant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2A222B" w14:textId="1453F991" w:rsidR="00472A55" w:rsidRDefault="00472A5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3545006" w:history="1">
        <w:r w:rsidRPr="003F486A">
          <w:rPr>
            <w:rStyle w:val="Hipervnculo"/>
            <w:noProof/>
          </w:rPr>
          <w:t>Figura 14 Distribución de Monto de la transacción.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_Toc183545006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BF5225" w14:textId="436DA8C2" w:rsidR="00F525F6" w:rsidRDefault="007A5905" w:rsidP="007A5905">
      <w:pPr>
        <w:pStyle w:val="Descripcin"/>
      </w:pPr>
      <w:r>
        <w:rPr>
          <w:i w:val="0"/>
          <w:iCs w:val="0"/>
          <w:color w:val="auto"/>
          <w:sz w:val="24"/>
          <w:szCs w:val="24"/>
        </w:rPr>
        <w:fldChar w:fldCharType="end"/>
      </w:r>
    </w:p>
    <w:p w14:paraId="73587A43" w14:textId="77777777" w:rsidR="003F1905" w:rsidRDefault="003F1905" w:rsidP="000001CE">
      <w:pPr>
        <w:pStyle w:val="Ttulo1"/>
      </w:pPr>
    </w:p>
    <w:p w14:paraId="45D22470" w14:textId="77777777" w:rsidR="00472A55" w:rsidRDefault="00472A55" w:rsidP="00472A55"/>
    <w:p w14:paraId="2B752262" w14:textId="77777777" w:rsidR="00472A55" w:rsidRDefault="00472A55" w:rsidP="00472A55"/>
    <w:p w14:paraId="016C2F2B" w14:textId="77777777" w:rsidR="00472A55" w:rsidRDefault="00472A55" w:rsidP="00472A55"/>
    <w:p w14:paraId="6E2B85B1" w14:textId="77777777" w:rsidR="00472A55" w:rsidRDefault="00472A55" w:rsidP="00472A55"/>
    <w:p w14:paraId="5E853ED5" w14:textId="77777777" w:rsidR="00472A55" w:rsidRDefault="00472A55" w:rsidP="00472A55"/>
    <w:p w14:paraId="13488101" w14:textId="77777777" w:rsidR="00472A55" w:rsidRDefault="00472A55" w:rsidP="00472A55"/>
    <w:p w14:paraId="264765FF" w14:textId="77777777" w:rsidR="00472A55" w:rsidRDefault="00472A55" w:rsidP="00472A55"/>
    <w:p w14:paraId="0D23DE2D" w14:textId="77777777" w:rsidR="00472A55" w:rsidRDefault="00472A55" w:rsidP="00472A55"/>
    <w:p w14:paraId="3EDA08EB" w14:textId="77777777" w:rsidR="00472A55" w:rsidRDefault="00472A55" w:rsidP="00472A55"/>
    <w:p w14:paraId="7B40E778" w14:textId="77777777" w:rsidR="00472A55" w:rsidRDefault="00472A55" w:rsidP="00472A55"/>
    <w:p w14:paraId="0E3C10CD" w14:textId="77777777" w:rsidR="00472A55" w:rsidRDefault="00472A55" w:rsidP="00472A55"/>
    <w:p w14:paraId="6A08936A" w14:textId="77777777" w:rsidR="00472A55" w:rsidRPr="00472A55" w:rsidRDefault="00472A55" w:rsidP="00472A55"/>
    <w:p w14:paraId="03D6D98C" w14:textId="4DC756C4" w:rsidR="00EB4295" w:rsidRDefault="00EB4295" w:rsidP="000001CE">
      <w:pPr>
        <w:pStyle w:val="Ttulo1"/>
      </w:pPr>
      <w:bookmarkStart w:id="1" w:name="_Toc183543696"/>
      <w:bookmarkStart w:id="2" w:name="_Toc183544619"/>
      <w:bookmarkStart w:id="3" w:name="_Toc183544980"/>
      <w:r>
        <w:lastRenderedPageBreak/>
        <w:t>Manual del usuario</w:t>
      </w:r>
      <w:bookmarkEnd w:id="1"/>
      <w:bookmarkEnd w:id="2"/>
      <w:bookmarkEnd w:id="3"/>
    </w:p>
    <w:p w14:paraId="2E72D26A" w14:textId="312A8AB5" w:rsidR="000001CE" w:rsidRDefault="000001CE" w:rsidP="000001CE">
      <w:pPr>
        <w:pStyle w:val="Ttulo1"/>
      </w:pPr>
      <w:bookmarkStart w:id="4" w:name="_Toc183543697"/>
      <w:bookmarkStart w:id="5" w:name="_Toc183544620"/>
      <w:bookmarkStart w:id="6" w:name="_Toc183544981"/>
      <w:r>
        <w:t>Objetivo</w:t>
      </w:r>
      <w:bookmarkEnd w:id="4"/>
      <w:bookmarkEnd w:id="5"/>
      <w:bookmarkEnd w:id="6"/>
    </w:p>
    <w:p w14:paraId="1FA30188" w14:textId="152A6FAC" w:rsidR="00EB4295" w:rsidRDefault="003F1905">
      <w:r>
        <w:t xml:space="preserve">El dashboard </w:t>
      </w:r>
      <w:r w:rsidR="00F525F6">
        <w:t>está</w:t>
      </w:r>
      <w:r>
        <w:t xml:space="preserve"> diseñado para que permita al usuario seleccionar las variables de entrada como son rango de fecha, categoría de</w:t>
      </w:r>
      <w:r w:rsidR="00F525F6">
        <w:t xml:space="preserve"> </w:t>
      </w:r>
      <w:r>
        <w:t>la data (en que rubro se hace el gasto como por ejemplo hoteles, comida etc</w:t>
      </w:r>
      <w:r w:rsidR="00F525F6">
        <w:t>.</w:t>
      </w:r>
      <w:r>
        <w:t>) y permite seleccionar también el rango de la transacción.</w:t>
      </w:r>
    </w:p>
    <w:p w14:paraId="2D3657B1" w14:textId="17D38073" w:rsidR="003F1905" w:rsidRDefault="003F1905">
      <w:r>
        <w:t xml:space="preserve">Una vez </w:t>
      </w:r>
      <w:r w:rsidR="00F525F6">
        <w:t>seleccionadas</w:t>
      </w:r>
      <w:r>
        <w:t xml:space="preserve"> las variables se obtiene información relevante acerca de los Key performance indicators, que serna discutidos </w:t>
      </w:r>
      <w:r w:rsidR="00F525F6">
        <w:t>más</w:t>
      </w:r>
      <w:r>
        <w:t xml:space="preserve"> adelante, la ubicación geográfica de las transacciones y otras </w:t>
      </w:r>
      <w:r w:rsidR="00472A55">
        <w:t>graficas de</w:t>
      </w:r>
      <w:r w:rsidR="00F525F6">
        <w:t xml:space="preserve"> interés</w:t>
      </w:r>
      <w:r>
        <w:t xml:space="preserve"> que se discutirán </w:t>
      </w:r>
      <w:r w:rsidR="00F525F6">
        <w:t>más</w:t>
      </w:r>
      <w:r>
        <w:t xml:space="preserve"> en detalle.</w:t>
      </w:r>
    </w:p>
    <w:p w14:paraId="15E35289" w14:textId="77777777" w:rsidR="003F1905" w:rsidRDefault="003F1905"/>
    <w:p w14:paraId="2C31A6D7" w14:textId="77202ADE" w:rsidR="000001CE" w:rsidRDefault="00F525F6" w:rsidP="003F1905">
      <w:pPr>
        <w:pStyle w:val="Ttulo1"/>
      </w:pPr>
      <w:bookmarkStart w:id="7" w:name="_Toc183543698"/>
      <w:bookmarkStart w:id="8" w:name="_Toc183544621"/>
      <w:bookmarkStart w:id="9" w:name="_Toc183544982"/>
      <w:r>
        <w:t>Descripción</w:t>
      </w:r>
      <w:r w:rsidR="003F1905">
        <w:t xml:space="preserve"> Paso a Paso del Tablero</w:t>
      </w:r>
      <w:r w:rsidR="000001CE">
        <w:t>.</w:t>
      </w:r>
      <w:bookmarkEnd w:id="7"/>
      <w:bookmarkEnd w:id="8"/>
      <w:bookmarkEnd w:id="9"/>
    </w:p>
    <w:p w14:paraId="0C80DF4E" w14:textId="134A4D7F" w:rsidR="00F3422B" w:rsidRDefault="003F1905">
      <w:r>
        <w:t xml:space="preserve">La imagen Inicial del tablero es la siguiente </w:t>
      </w:r>
    </w:p>
    <w:p w14:paraId="212C1F39" w14:textId="5854ABA1" w:rsidR="003F1905" w:rsidRDefault="003F1905">
      <w:r w:rsidRPr="003F1905">
        <w:drawing>
          <wp:inline distT="0" distB="0" distL="0" distR="0" wp14:anchorId="43493161" wp14:editId="29F6DC9C">
            <wp:extent cx="5612130" cy="1795145"/>
            <wp:effectExtent l="0" t="0" r="7620" b="0"/>
            <wp:docPr id="467057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57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CE3" w14:textId="5BB7F669" w:rsidR="007A5905" w:rsidRDefault="007A5905" w:rsidP="007A5905">
      <w:pPr>
        <w:pStyle w:val="Descripcin"/>
      </w:pPr>
      <w:bookmarkStart w:id="10" w:name="_Toc183544518"/>
      <w:bookmarkStart w:id="11" w:name="_Toc183544578"/>
      <w:bookmarkStart w:id="12" w:name="_Toc1835449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Imagen Inicial del Tablero.</w:t>
      </w:r>
      <w:bookmarkEnd w:id="10"/>
      <w:bookmarkEnd w:id="11"/>
      <w:bookmarkEnd w:id="12"/>
    </w:p>
    <w:p w14:paraId="6B1B6DBF" w14:textId="758475AE" w:rsidR="00F3422B" w:rsidRDefault="00F3422B" w:rsidP="00F3422B">
      <w:pPr>
        <w:pStyle w:val="Prrafodelista"/>
        <w:numPr>
          <w:ilvl w:val="0"/>
          <w:numId w:val="2"/>
        </w:numPr>
      </w:pPr>
      <w:r>
        <w:t xml:space="preserve">El dashboard </w:t>
      </w:r>
      <w:r w:rsidR="00F525F6">
        <w:t>tiene los siguientes filtros</w:t>
      </w:r>
      <w:r>
        <w:t>:</w:t>
      </w:r>
    </w:p>
    <w:p w14:paraId="0EC5AFAE" w14:textId="7F6CF5DD" w:rsidR="00F3422B" w:rsidRDefault="00F3422B" w:rsidP="00F3422B">
      <w:pPr>
        <w:pStyle w:val="Prrafodelista"/>
        <w:numPr>
          <w:ilvl w:val="0"/>
          <w:numId w:val="3"/>
        </w:numPr>
      </w:pPr>
      <w:r>
        <w:t>Permitir la selección de la fecha de interés</w:t>
      </w:r>
      <w:r w:rsidR="003F1905">
        <w:t xml:space="preserve">, por medio de uso botones que permite al usuario escoger la fecha de inicio y de fin </w:t>
      </w:r>
      <w:r w:rsidR="007A5905">
        <w:t>en la que quiere analizar las transacciones.</w:t>
      </w:r>
    </w:p>
    <w:p w14:paraId="2DB451D1" w14:textId="77777777" w:rsidR="003F1905" w:rsidRDefault="003F1905" w:rsidP="003F1905">
      <w:pPr>
        <w:pStyle w:val="Prrafodelista"/>
        <w:ind w:left="1068"/>
      </w:pPr>
    </w:p>
    <w:p w14:paraId="579084DC" w14:textId="262FBD0D" w:rsidR="003F1905" w:rsidRDefault="003F1905" w:rsidP="003F1905">
      <w:pPr>
        <w:pStyle w:val="Prrafodelista"/>
        <w:ind w:left="1068"/>
      </w:pPr>
      <w:r w:rsidRPr="00F3422B">
        <w:lastRenderedPageBreak/>
        <w:drawing>
          <wp:inline distT="0" distB="0" distL="0" distR="0" wp14:anchorId="107467B4" wp14:editId="0E67B032">
            <wp:extent cx="5612130" cy="2197735"/>
            <wp:effectExtent l="0" t="0" r="7620" b="0"/>
            <wp:docPr id="1800377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7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31B" w14:textId="0A6E7291" w:rsidR="007A5905" w:rsidRDefault="007A5905" w:rsidP="007A5905">
      <w:pPr>
        <w:pStyle w:val="Descripcin"/>
      </w:pPr>
      <w:bookmarkStart w:id="13" w:name="_Toc1835449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Selección de los rangos de fecha.</w:t>
      </w:r>
      <w:bookmarkEnd w:id="13"/>
    </w:p>
    <w:p w14:paraId="394CF2A5" w14:textId="77777777" w:rsidR="003F1905" w:rsidRDefault="003F1905" w:rsidP="003F1905">
      <w:pPr>
        <w:pStyle w:val="Prrafodelista"/>
        <w:ind w:left="1068"/>
      </w:pPr>
    </w:p>
    <w:p w14:paraId="776A5D05" w14:textId="34152975" w:rsidR="00F3422B" w:rsidRDefault="00F3422B" w:rsidP="00F3422B">
      <w:pPr>
        <w:pStyle w:val="Prrafodelista"/>
        <w:numPr>
          <w:ilvl w:val="0"/>
          <w:numId w:val="3"/>
        </w:numPr>
      </w:pPr>
      <w:r>
        <w:t>Seleccionar la variable de interés.</w:t>
      </w:r>
      <w:r w:rsidR="00F525F6">
        <w:t xml:space="preserve"> Se refiere los distintos rubros en los que se ha hecho la </w:t>
      </w:r>
      <w:r w:rsidR="00472A55">
        <w:t>transacción</w:t>
      </w:r>
      <w:r w:rsidR="00F525F6">
        <w:t xml:space="preserve"> como los </w:t>
      </w:r>
      <w:proofErr w:type="spellStart"/>
      <w:r w:rsidR="00F525F6">
        <w:t>motrados</w:t>
      </w:r>
      <w:proofErr w:type="spellEnd"/>
      <w:r w:rsidR="00F525F6">
        <w:t xml:space="preserve"> en el </w:t>
      </w:r>
      <w:r w:rsidR="00472A55">
        <w:t>gráfico</w:t>
      </w:r>
      <w:r w:rsidR="00F525F6">
        <w:t xml:space="preserve"> adjunto.</w:t>
      </w:r>
    </w:p>
    <w:p w14:paraId="25E608BE" w14:textId="04685FB0" w:rsidR="00F525F6" w:rsidRDefault="00F525F6" w:rsidP="00F525F6">
      <w:pPr>
        <w:pStyle w:val="Prrafodelista"/>
        <w:ind w:left="1068"/>
      </w:pPr>
      <w:r w:rsidRPr="00F525F6">
        <w:drawing>
          <wp:inline distT="0" distB="0" distL="0" distR="0" wp14:anchorId="332B87BA" wp14:editId="76ECD379">
            <wp:extent cx="5612130" cy="2089150"/>
            <wp:effectExtent l="0" t="0" r="7620" b="6350"/>
            <wp:docPr id="1388911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1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2115" w14:textId="184CAC61" w:rsidR="00F525F6" w:rsidRDefault="00F525F6" w:rsidP="00F525F6">
      <w:pPr>
        <w:pStyle w:val="Prrafodelista"/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C939B" wp14:editId="18A21528">
                <wp:simplePos x="0" y="0"/>
                <wp:positionH relativeFrom="column">
                  <wp:posOffset>2026480</wp:posOffset>
                </wp:positionH>
                <wp:positionV relativeFrom="paragraph">
                  <wp:posOffset>333912</wp:posOffset>
                </wp:positionV>
                <wp:extent cx="1418493" cy="879231"/>
                <wp:effectExtent l="0" t="0" r="10795" b="16510"/>
                <wp:wrapNone/>
                <wp:docPr id="19883451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93" cy="8792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4A5977" id="Elipse 1" o:spid="_x0000_s1026" style="position:absolute;margin-left:159.55pt;margin-top:26.3pt;width:111.7pt;height:6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c4ZQIAACE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 w:rsidRPr="00F3422B">
        <w:drawing>
          <wp:inline distT="0" distB="0" distL="0" distR="0" wp14:anchorId="745FEF6E" wp14:editId="09CB13A8">
            <wp:extent cx="5612130" cy="1147445"/>
            <wp:effectExtent l="0" t="0" r="7620" b="0"/>
            <wp:docPr id="1853428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1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15C8" w14:textId="254E640B" w:rsidR="007A5905" w:rsidRDefault="007A5905" w:rsidP="007A5905">
      <w:pPr>
        <w:pStyle w:val="Descripcin"/>
      </w:pPr>
      <w:bookmarkStart w:id="14" w:name="_Toc1835449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Selección de las categorías de la transacción.</w:t>
      </w:r>
      <w:bookmarkEnd w:id="14"/>
    </w:p>
    <w:p w14:paraId="3E43C9E2" w14:textId="35304826" w:rsidR="00F3422B" w:rsidRDefault="00F525F6" w:rsidP="00F3422B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F0429" wp14:editId="6D283B70">
                <wp:simplePos x="0" y="0"/>
                <wp:positionH relativeFrom="column">
                  <wp:posOffset>3749773</wp:posOffset>
                </wp:positionH>
                <wp:positionV relativeFrom="paragraph">
                  <wp:posOffset>402834</wp:posOffset>
                </wp:positionV>
                <wp:extent cx="2942492" cy="879231"/>
                <wp:effectExtent l="0" t="0" r="10795" b="16510"/>
                <wp:wrapNone/>
                <wp:docPr id="178084917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492" cy="8792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88036" id="Elipse 1" o:spid="_x0000_s1026" style="position:absolute;margin-left:295.25pt;margin-top:31.7pt;width:231.7pt;height:6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 w:rsidR="00F3422B">
        <w:t xml:space="preserve">Seleccionar el rango </w:t>
      </w:r>
      <w:r>
        <w:t xml:space="preserve">de dinero </w:t>
      </w:r>
      <w:r w:rsidR="00F3422B">
        <w:t>en el cual se quiere hacer la evaluación</w:t>
      </w:r>
    </w:p>
    <w:p w14:paraId="7D37B637" w14:textId="3981AD7F" w:rsidR="00F525F6" w:rsidRDefault="00F525F6" w:rsidP="00F525F6">
      <w:pPr>
        <w:ind w:left="708"/>
      </w:pPr>
      <w:r w:rsidRPr="00F525F6">
        <w:drawing>
          <wp:inline distT="0" distB="0" distL="0" distR="0" wp14:anchorId="3EE9A6BF" wp14:editId="751F15B5">
            <wp:extent cx="5612130" cy="559435"/>
            <wp:effectExtent l="0" t="0" r="7620" b="0"/>
            <wp:docPr id="81647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4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82E" w14:textId="1BB8A52F" w:rsidR="007A5905" w:rsidRDefault="007A5905" w:rsidP="007A5905">
      <w:pPr>
        <w:pStyle w:val="Descripcin"/>
      </w:pPr>
      <w:bookmarkStart w:id="15" w:name="_Toc183544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Selección del rango de dinero de la transacción.</w:t>
      </w:r>
      <w:bookmarkEnd w:id="15"/>
    </w:p>
    <w:p w14:paraId="5A120EA0" w14:textId="53EB139C" w:rsidR="00F3422B" w:rsidRDefault="00F3422B" w:rsidP="00F3422B">
      <w:pPr>
        <w:pStyle w:val="Prrafodelista"/>
        <w:numPr>
          <w:ilvl w:val="0"/>
          <w:numId w:val="2"/>
        </w:numPr>
      </w:pPr>
      <w:r>
        <w:lastRenderedPageBreak/>
        <w:t xml:space="preserve">Una vez seleccionadas </w:t>
      </w:r>
      <w:r w:rsidR="00472A55">
        <w:t>las</w:t>
      </w:r>
      <w:r>
        <w:t xml:space="preserve"> variables se</w:t>
      </w:r>
      <w:r w:rsidR="00472A55">
        <w:t xml:space="preserve"> obtendrá</w:t>
      </w:r>
      <w:r>
        <w:t xml:space="preserve"> la información de Key performance indicators incluyendo:</w:t>
      </w:r>
    </w:p>
    <w:p w14:paraId="04E28EAA" w14:textId="0F2132E7" w:rsidR="00F3422B" w:rsidRDefault="00472A55" w:rsidP="00F3422B">
      <w:pPr>
        <w:pStyle w:val="Prrafodelista"/>
        <w:numPr>
          <w:ilvl w:val="0"/>
          <w:numId w:val="1"/>
        </w:numPr>
      </w:pPr>
      <w:r>
        <w:t>Total</w:t>
      </w:r>
      <w:r w:rsidR="00F3422B">
        <w:t xml:space="preserve"> </w:t>
      </w:r>
      <w:proofErr w:type="spellStart"/>
      <w:r w:rsidR="00F3422B">
        <w:t>transactions</w:t>
      </w:r>
      <w:proofErr w:type="spellEnd"/>
    </w:p>
    <w:p w14:paraId="79B888DB" w14:textId="062F5F12" w:rsidR="00F3422B" w:rsidRDefault="00472A55" w:rsidP="00F3422B">
      <w:pPr>
        <w:pStyle w:val="Prrafodelista"/>
        <w:numPr>
          <w:ilvl w:val="0"/>
          <w:numId w:val="1"/>
        </w:numPr>
      </w:pPr>
      <w:r>
        <w:t>Total</w:t>
      </w:r>
      <w:r w:rsidR="00F3422B">
        <w:t xml:space="preserve"> </w:t>
      </w:r>
      <w:proofErr w:type="spellStart"/>
      <w:r w:rsidR="00F3422B">
        <w:t>Fraud</w:t>
      </w:r>
      <w:proofErr w:type="spellEnd"/>
      <w:r w:rsidR="00F3422B">
        <w:t xml:space="preserve"> </w:t>
      </w:r>
      <w:proofErr w:type="spellStart"/>
      <w:r w:rsidR="00F3422B">
        <w:t>Detected</w:t>
      </w:r>
      <w:proofErr w:type="spellEnd"/>
    </w:p>
    <w:p w14:paraId="2A1A8551" w14:textId="38889AF8" w:rsidR="00F3422B" w:rsidRDefault="00F3422B" w:rsidP="00F3422B">
      <w:pPr>
        <w:pStyle w:val="Prrafodelista"/>
        <w:numPr>
          <w:ilvl w:val="0"/>
          <w:numId w:val="1"/>
        </w:numPr>
      </w:pP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0A3F74D4" w14:textId="4E9179F6" w:rsidR="00F3422B" w:rsidRDefault="00F3422B" w:rsidP="00F3422B">
      <w:pPr>
        <w:pStyle w:val="Prrafodelista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Time</w:t>
      </w:r>
    </w:p>
    <w:p w14:paraId="3ADE1ECC" w14:textId="26029B05" w:rsidR="00F3422B" w:rsidRDefault="00F3422B" w:rsidP="00F3422B">
      <w:pPr>
        <w:pStyle w:val="Prrafodelista"/>
        <w:numPr>
          <w:ilvl w:val="0"/>
          <w:numId w:val="1"/>
        </w:numPr>
      </w:pPr>
      <w:proofErr w:type="spellStart"/>
      <w:r>
        <w:t>Precision</w:t>
      </w:r>
      <w:proofErr w:type="spellEnd"/>
    </w:p>
    <w:p w14:paraId="59A9B058" w14:textId="34F17DA0" w:rsidR="00F3422B" w:rsidRDefault="00F3422B" w:rsidP="00F3422B">
      <w:pPr>
        <w:pStyle w:val="Prrafodelista"/>
        <w:numPr>
          <w:ilvl w:val="0"/>
          <w:numId w:val="1"/>
        </w:numPr>
      </w:pPr>
      <w:r>
        <w:t>F1-Score</w:t>
      </w:r>
    </w:p>
    <w:p w14:paraId="665B4F62" w14:textId="49AF6561" w:rsidR="00F525F6" w:rsidRDefault="00F525F6" w:rsidP="00F525F6">
      <w:pPr>
        <w:pStyle w:val="Prrafodelista"/>
        <w:ind w:left="1068"/>
      </w:pPr>
      <w:r w:rsidRPr="00F525F6">
        <w:drawing>
          <wp:inline distT="0" distB="0" distL="0" distR="0" wp14:anchorId="68D126CF" wp14:editId="5F1F9234">
            <wp:extent cx="5612130" cy="1358900"/>
            <wp:effectExtent l="0" t="0" r="7620" b="0"/>
            <wp:docPr id="1032634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34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DA7F" w14:textId="7514150B" w:rsidR="007A5905" w:rsidRPr="007A5905" w:rsidRDefault="007A5905" w:rsidP="007A5905">
      <w:pPr>
        <w:pStyle w:val="Descripcin"/>
      </w:pPr>
      <w:bookmarkStart w:id="16" w:name="_Toc183544997"/>
      <w:r w:rsidRPr="007A5905">
        <w:t xml:space="preserve">Figura </w:t>
      </w:r>
      <w:r>
        <w:fldChar w:fldCharType="begin"/>
      </w:r>
      <w:r w:rsidRPr="007A5905">
        <w:instrText xml:space="preserve"> SEQ Figura \* ARABIC </w:instrText>
      </w:r>
      <w:r>
        <w:fldChar w:fldCharType="separate"/>
      </w:r>
      <w:r w:rsidRPr="007A5905">
        <w:rPr>
          <w:noProof/>
        </w:rPr>
        <w:t>5</w:t>
      </w:r>
      <w:r>
        <w:fldChar w:fldCharType="end"/>
      </w:r>
      <w:r w:rsidRPr="007A5905">
        <w:t xml:space="preserve"> Tablero con los K</w:t>
      </w:r>
      <w:r>
        <w:t xml:space="preserve">ey </w:t>
      </w:r>
      <w:r w:rsidR="00472A55">
        <w:t>Performance</w:t>
      </w:r>
      <w:r>
        <w:t xml:space="preserve"> Indicators.</w:t>
      </w:r>
      <w:bookmarkEnd w:id="16"/>
    </w:p>
    <w:p w14:paraId="72D509A6" w14:textId="77777777" w:rsidR="00F525F6" w:rsidRPr="007A5905" w:rsidRDefault="00F525F6" w:rsidP="00F525F6">
      <w:pPr>
        <w:pStyle w:val="Prrafodelista"/>
        <w:ind w:left="1068"/>
        <w:rPr>
          <w:lang w:val="en-CA"/>
        </w:rPr>
      </w:pPr>
    </w:p>
    <w:p w14:paraId="0C9AA37A" w14:textId="071C839B" w:rsidR="00F3422B" w:rsidRDefault="00F3422B" w:rsidP="00F3422B">
      <w:pPr>
        <w:pStyle w:val="Prrafodelista"/>
        <w:numPr>
          <w:ilvl w:val="0"/>
          <w:numId w:val="2"/>
        </w:numPr>
      </w:pPr>
      <w:r>
        <w:t>También se</w:t>
      </w:r>
      <w:r w:rsidR="00F525F6">
        <w:t xml:space="preserve"> </w:t>
      </w:r>
      <w:r>
        <w:t xml:space="preserve">muestra Un tablero llamado </w:t>
      </w:r>
      <w:proofErr w:type="spellStart"/>
      <w:r>
        <w:t>Frau</w:t>
      </w:r>
      <w:r w:rsidR="00472A55">
        <w:t>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7450118E" w14:textId="26EFB2FB" w:rsidR="00F3422B" w:rsidRDefault="00F3422B" w:rsidP="00F3422B">
      <w:pPr>
        <w:ind w:firstLine="708"/>
      </w:pPr>
      <w:r>
        <w:t>El cual muestra la ubicaci</w:t>
      </w:r>
      <w:r w:rsidR="00472A55">
        <w:t>ó</w:t>
      </w:r>
      <w:r>
        <w:t xml:space="preserve">n </w:t>
      </w:r>
      <w:r w:rsidR="004924B6">
        <w:t>geográfica</w:t>
      </w:r>
      <w:r>
        <w:t xml:space="preserve"> de las transacciones</w:t>
      </w:r>
    </w:p>
    <w:p w14:paraId="75B5DDE5" w14:textId="75588742" w:rsidR="00F3422B" w:rsidRDefault="00F525F6" w:rsidP="00F3422B">
      <w:r w:rsidRPr="00505FB9">
        <w:drawing>
          <wp:inline distT="0" distB="0" distL="0" distR="0" wp14:anchorId="6049F6AC" wp14:editId="75BADBE1">
            <wp:extent cx="5612130" cy="1892300"/>
            <wp:effectExtent l="0" t="0" r="7620" b="0"/>
            <wp:docPr id="1508305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5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5C98" w14:textId="4A0E2BE1" w:rsidR="007A5905" w:rsidRDefault="007A5905" w:rsidP="007A5905">
      <w:pPr>
        <w:pStyle w:val="Descripcin"/>
      </w:pPr>
      <w:bookmarkStart w:id="17" w:name="_Toc1835449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Ubicación Geográfica de las transacciones</w:t>
      </w:r>
      <w:bookmarkEnd w:id="17"/>
    </w:p>
    <w:p w14:paraId="4D3CFC4C" w14:textId="77777777" w:rsidR="004924B6" w:rsidRDefault="004924B6" w:rsidP="004924B6"/>
    <w:p w14:paraId="397B02E0" w14:textId="77777777" w:rsidR="004924B6" w:rsidRDefault="004924B6" w:rsidP="004924B6"/>
    <w:p w14:paraId="4CC33918" w14:textId="77777777" w:rsidR="004924B6" w:rsidRDefault="004924B6" w:rsidP="004924B6"/>
    <w:p w14:paraId="5010B75A" w14:textId="77777777" w:rsidR="004924B6" w:rsidRDefault="004924B6" w:rsidP="004924B6"/>
    <w:p w14:paraId="199A477B" w14:textId="77777777" w:rsidR="004924B6" w:rsidRPr="004924B6" w:rsidRDefault="004924B6" w:rsidP="004924B6"/>
    <w:p w14:paraId="7ACF023E" w14:textId="57025AF4" w:rsidR="00F3422B" w:rsidRDefault="00F3422B" w:rsidP="00F3422B">
      <w:pPr>
        <w:pStyle w:val="Prrafodelista"/>
        <w:numPr>
          <w:ilvl w:val="0"/>
          <w:numId w:val="2"/>
        </w:numPr>
      </w:pPr>
      <w:r>
        <w:lastRenderedPageBreak/>
        <w:t xml:space="preserve">Se muestra también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vs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Probability</w:t>
      </w:r>
      <w:proofErr w:type="spellEnd"/>
    </w:p>
    <w:p w14:paraId="207872EA" w14:textId="1AF72406" w:rsidR="00F525F6" w:rsidRDefault="00F525F6" w:rsidP="00F525F6">
      <w:pPr>
        <w:pStyle w:val="Prrafodelista"/>
      </w:pPr>
      <w:r w:rsidRPr="00F3422B">
        <w:drawing>
          <wp:inline distT="0" distB="0" distL="0" distR="0" wp14:anchorId="162DB228" wp14:editId="2248D9B0">
            <wp:extent cx="5612130" cy="1538605"/>
            <wp:effectExtent l="0" t="0" r="7620" b="4445"/>
            <wp:docPr id="1712060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60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E97" w14:textId="5BB6695E" w:rsidR="007A5905" w:rsidRDefault="007A5905" w:rsidP="007A5905">
      <w:pPr>
        <w:pStyle w:val="Descripcin"/>
      </w:pPr>
      <w:bookmarkStart w:id="18" w:name="_Toc1835449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Monto de la transacción vs Probabilidad de Fraude.</w:t>
      </w:r>
      <w:bookmarkEnd w:id="18"/>
    </w:p>
    <w:p w14:paraId="0D1AD9A8" w14:textId="77777777" w:rsidR="004924B6" w:rsidRPr="004924B6" w:rsidRDefault="004924B6" w:rsidP="004924B6"/>
    <w:p w14:paraId="046CF41E" w14:textId="7C1DEED4" w:rsidR="00F3422B" w:rsidRDefault="00F3422B" w:rsidP="00F3422B">
      <w:pPr>
        <w:pStyle w:val="Prrafodelista"/>
        <w:numPr>
          <w:ilvl w:val="0"/>
          <w:numId w:val="2"/>
        </w:numPr>
      </w:pPr>
      <w:r>
        <w:t>Ot</w:t>
      </w:r>
      <w:r w:rsidR="00472A55">
        <w:t>ro</w:t>
      </w:r>
      <w:r>
        <w:t xml:space="preserve"> table</w:t>
      </w:r>
      <w:r w:rsidR="00472A55">
        <w:t>r</w:t>
      </w:r>
      <w:r>
        <w:t xml:space="preserve">o muestra el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Trend</w:t>
      </w:r>
      <w:proofErr w:type="spellEnd"/>
    </w:p>
    <w:p w14:paraId="2A88A8AC" w14:textId="4A2D05B3" w:rsidR="00F525F6" w:rsidRDefault="00F525F6" w:rsidP="00F525F6">
      <w:pPr>
        <w:pStyle w:val="Prrafodelista"/>
      </w:pPr>
      <w:r w:rsidRPr="00F3422B">
        <w:drawing>
          <wp:inline distT="0" distB="0" distL="0" distR="0" wp14:anchorId="3C4088A8" wp14:editId="1140F6C5">
            <wp:extent cx="5612130" cy="1494155"/>
            <wp:effectExtent l="0" t="0" r="7620" b="0"/>
            <wp:docPr id="729444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4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EE7F" w14:textId="68F28BB0" w:rsidR="007A5905" w:rsidRDefault="007A5905" w:rsidP="007A5905">
      <w:pPr>
        <w:pStyle w:val="Descripcin"/>
      </w:pPr>
      <w:bookmarkStart w:id="19" w:name="_Toc1835450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="00472A55">
        <w:t>Tendencia de fraude diario vs tiempo.</w:t>
      </w:r>
      <w:bookmarkEnd w:id="19"/>
    </w:p>
    <w:p w14:paraId="5F87FC2E" w14:textId="77777777" w:rsidR="00F525F6" w:rsidRDefault="00F525F6" w:rsidP="00F525F6">
      <w:pPr>
        <w:pStyle w:val="Prrafodelista"/>
      </w:pPr>
    </w:p>
    <w:p w14:paraId="1976470C" w14:textId="23602F9B" w:rsidR="00F3422B" w:rsidRDefault="003F1905" w:rsidP="00F3422B">
      <w:pPr>
        <w:pStyle w:val="Prrafodelista"/>
        <w:numPr>
          <w:ilvl w:val="0"/>
          <w:numId w:val="2"/>
        </w:numPr>
      </w:pPr>
      <w:r>
        <w:t xml:space="preserve">Tablero con Predictive Variable </w:t>
      </w:r>
      <w:proofErr w:type="spellStart"/>
      <w:r>
        <w:t>Analysis</w:t>
      </w:r>
      <w:proofErr w:type="spellEnd"/>
    </w:p>
    <w:p w14:paraId="4ABF240E" w14:textId="38CBC50C" w:rsidR="00F525F6" w:rsidRDefault="00F525F6" w:rsidP="00F525F6">
      <w:r w:rsidRPr="00F3422B">
        <w:drawing>
          <wp:inline distT="0" distB="0" distL="0" distR="0" wp14:anchorId="7C532A9B" wp14:editId="48788D25">
            <wp:extent cx="5612130" cy="1612265"/>
            <wp:effectExtent l="0" t="0" r="7620" b="6985"/>
            <wp:docPr id="1560854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54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C2F2" w14:textId="2D650F27" w:rsidR="007A5905" w:rsidRDefault="007A5905" w:rsidP="007A5905">
      <w:pPr>
        <w:pStyle w:val="Descripcin"/>
      </w:pPr>
      <w:bookmarkStart w:id="20" w:name="_Toc1835450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472A55">
        <w:t xml:space="preserve"> Variables de Predicción vs Importancia</w:t>
      </w:r>
      <w:bookmarkEnd w:id="20"/>
    </w:p>
    <w:p w14:paraId="7955C938" w14:textId="77777777" w:rsidR="00472A55" w:rsidRDefault="00472A55" w:rsidP="00472A55"/>
    <w:p w14:paraId="2EDDF8DA" w14:textId="77777777" w:rsidR="00472A55" w:rsidRDefault="00472A55" w:rsidP="00472A55"/>
    <w:p w14:paraId="6C0969BD" w14:textId="77777777" w:rsidR="00472A55" w:rsidRDefault="00472A55" w:rsidP="00472A55"/>
    <w:p w14:paraId="0D31215C" w14:textId="2A4146CB" w:rsidR="003F1905" w:rsidRDefault="003F1905" w:rsidP="00F3422B">
      <w:pPr>
        <w:pStyle w:val="Prrafodelista"/>
        <w:numPr>
          <w:ilvl w:val="0"/>
          <w:numId w:val="2"/>
        </w:numPr>
      </w:pPr>
      <w:proofErr w:type="spellStart"/>
      <w:r>
        <w:lastRenderedPageBreak/>
        <w:t>Correlation</w:t>
      </w:r>
      <w:proofErr w:type="spellEnd"/>
      <w:r>
        <w:t xml:space="preserve"> Mat</w:t>
      </w:r>
      <w:r w:rsidR="00472A55">
        <w:t>r</w:t>
      </w:r>
      <w:r>
        <w:t>ix</w:t>
      </w:r>
    </w:p>
    <w:p w14:paraId="1E3AAD81" w14:textId="72AF0AFD" w:rsidR="00472A55" w:rsidRDefault="00472A55" w:rsidP="00472A55">
      <w:r>
        <w:t>El cual muestra el peso de cada una de las variables en la correlación.</w:t>
      </w:r>
    </w:p>
    <w:p w14:paraId="452805F7" w14:textId="5720B114" w:rsidR="00F525F6" w:rsidRDefault="00F525F6" w:rsidP="00F525F6">
      <w:pPr>
        <w:pStyle w:val="Prrafodelista"/>
      </w:pPr>
      <w:r w:rsidRPr="00F3422B">
        <w:drawing>
          <wp:inline distT="0" distB="0" distL="0" distR="0" wp14:anchorId="1C3621C3" wp14:editId="4180E297">
            <wp:extent cx="5612130" cy="1490345"/>
            <wp:effectExtent l="0" t="0" r="7620" b="0"/>
            <wp:docPr id="204503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0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BFE0" w14:textId="2933AED3" w:rsidR="007A5905" w:rsidRDefault="007A5905" w:rsidP="007A5905">
      <w:pPr>
        <w:pStyle w:val="Descripcin"/>
      </w:pPr>
      <w:bookmarkStart w:id="21" w:name="_Toc1835450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472A55">
        <w:t xml:space="preserve"> Matriz de correlación de las variables</w:t>
      </w:r>
      <w:bookmarkEnd w:id="21"/>
    </w:p>
    <w:p w14:paraId="41D1141D" w14:textId="27A89D0F" w:rsidR="003F1905" w:rsidRDefault="003F1905" w:rsidP="00F3422B">
      <w:pPr>
        <w:pStyle w:val="Prrafodelista"/>
        <w:numPr>
          <w:ilvl w:val="0"/>
          <w:numId w:val="2"/>
        </w:numPr>
      </w:pPr>
      <w:r>
        <w:t xml:space="preserve">Age </w:t>
      </w:r>
      <w:proofErr w:type="spellStart"/>
      <w:r w:rsidR="00472A55">
        <w:t>Distribution</w:t>
      </w:r>
      <w:proofErr w:type="spellEnd"/>
    </w:p>
    <w:p w14:paraId="4454265B" w14:textId="442F0FC5" w:rsidR="00472A55" w:rsidRDefault="00472A55" w:rsidP="00472A55">
      <w:r>
        <w:t>Muestra la distribución de edad de las personas en el rango de transacción seleccionadas.</w:t>
      </w:r>
    </w:p>
    <w:p w14:paraId="6B74E1E4" w14:textId="07BC4695" w:rsidR="00F525F6" w:rsidRDefault="00F525F6" w:rsidP="00F525F6">
      <w:pPr>
        <w:pStyle w:val="Prrafodelista"/>
      </w:pPr>
      <w:r w:rsidRPr="00F3422B">
        <w:drawing>
          <wp:inline distT="0" distB="0" distL="0" distR="0" wp14:anchorId="5CEC7ED2" wp14:editId="22F89013">
            <wp:extent cx="5612130" cy="1494155"/>
            <wp:effectExtent l="0" t="0" r="7620" b="0"/>
            <wp:docPr id="878044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444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575F" w14:textId="76CDA5FF" w:rsidR="007A5905" w:rsidRDefault="007A5905" w:rsidP="007A5905">
      <w:pPr>
        <w:pStyle w:val="Descripcin"/>
      </w:pPr>
      <w:bookmarkStart w:id="22" w:name="_Toc1835450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472A55">
        <w:t xml:space="preserve"> Distribución de la edad de las transacciones seleccionadas</w:t>
      </w:r>
      <w:bookmarkEnd w:id="22"/>
    </w:p>
    <w:p w14:paraId="183105FB" w14:textId="6B495416" w:rsidR="003F1905" w:rsidRDefault="003F1905" w:rsidP="00F3422B">
      <w:pPr>
        <w:pStyle w:val="Prrafodelista"/>
        <w:numPr>
          <w:ilvl w:val="0"/>
          <w:numId w:val="2"/>
        </w:numPr>
      </w:pPr>
      <w:proofErr w:type="spellStart"/>
      <w:r>
        <w:t>Gender</w:t>
      </w:r>
      <w:proofErr w:type="spellEnd"/>
      <w:r>
        <w:t xml:space="preserve"> </w:t>
      </w:r>
      <w:proofErr w:type="spellStart"/>
      <w:r w:rsidR="00472A55">
        <w:t>D</w:t>
      </w:r>
      <w:r>
        <w:t>istribution</w:t>
      </w:r>
      <w:proofErr w:type="spellEnd"/>
    </w:p>
    <w:p w14:paraId="02A9DA0B" w14:textId="76D472B1" w:rsidR="00472A55" w:rsidRDefault="00472A55" w:rsidP="00472A55">
      <w:r>
        <w:t xml:space="preserve">Muestra el conteo de géneros para el rango de transacciones </w:t>
      </w:r>
      <w:proofErr w:type="spellStart"/>
      <w:r>
        <w:t>seleccioandas</w:t>
      </w:r>
      <w:proofErr w:type="spellEnd"/>
      <w:r>
        <w:t>.</w:t>
      </w:r>
    </w:p>
    <w:p w14:paraId="222C970B" w14:textId="685D380F" w:rsidR="00F525F6" w:rsidRDefault="00F525F6" w:rsidP="00F525F6">
      <w:pPr>
        <w:pStyle w:val="Prrafodelista"/>
      </w:pPr>
      <w:r w:rsidRPr="00F3422B">
        <w:drawing>
          <wp:inline distT="0" distB="0" distL="0" distR="0" wp14:anchorId="5B3C7914" wp14:editId="4E189755">
            <wp:extent cx="5612130" cy="1545590"/>
            <wp:effectExtent l="0" t="0" r="7620" b="0"/>
            <wp:docPr id="1168458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8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6FFF" w14:textId="48981CF1" w:rsidR="007A5905" w:rsidRDefault="007A5905" w:rsidP="007A5905">
      <w:pPr>
        <w:pStyle w:val="Descripcin"/>
      </w:pPr>
      <w:bookmarkStart w:id="23" w:name="_Toc1835450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472A55">
        <w:t xml:space="preserve"> Distribución de géneros de las transacciones seleccionadas</w:t>
      </w:r>
      <w:bookmarkEnd w:id="23"/>
    </w:p>
    <w:p w14:paraId="0A572B07" w14:textId="77777777" w:rsidR="00472A55" w:rsidRPr="00472A55" w:rsidRDefault="00472A55" w:rsidP="00472A55"/>
    <w:p w14:paraId="411AE603" w14:textId="0E9B3573" w:rsidR="003F1905" w:rsidRDefault="003F1905" w:rsidP="00F3422B">
      <w:pPr>
        <w:pStyle w:val="Prrafodelista"/>
        <w:numPr>
          <w:ilvl w:val="0"/>
          <w:numId w:val="2"/>
        </w:numPr>
      </w:pPr>
      <w:r>
        <w:lastRenderedPageBreak/>
        <w:t xml:space="preserve">Merchant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0A31982B" w14:textId="436FED70" w:rsidR="00472A55" w:rsidRDefault="00472A55" w:rsidP="00472A55">
      <w:r>
        <w:t xml:space="preserve">Muestra el numero de </w:t>
      </w:r>
      <w:proofErr w:type="spellStart"/>
      <w:r>
        <w:t>merchants</w:t>
      </w:r>
      <w:proofErr w:type="spellEnd"/>
      <w:r>
        <w:t xml:space="preserve"> para la transacción seleccionada</w:t>
      </w:r>
    </w:p>
    <w:p w14:paraId="28554C24" w14:textId="1D6B81AE" w:rsidR="00F525F6" w:rsidRDefault="00F525F6" w:rsidP="00F525F6">
      <w:pPr>
        <w:pStyle w:val="Prrafodelista"/>
      </w:pPr>
      <w:r w:rsidRPr="00F3422B">
        <w:drawing>
          <wp:inline distT="0" distB="0" distL="0" distR="0" wp14:anchorId="405AC1CF" wp14:editId="4F0E579C">
            <wp:extent cx="5612130" cy="1404620"/>
            <wp:effectExtent l="0" t="0" r="7620" b="5080"/>
            <wp:docPr id="27050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86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9AD" w14:textId="44016DBF" w:rsidR="007A5905" w:rsidRDefault="007A5905" w:rsidP="007A5905">
      <w:pPr>
        <w:pStyle w:val="Descripcin"/>
      </w:pPr>
      <w:bookmarkStart w:id="24" w:name="_Toc1835450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472A55">
        <w:t xml:space="preserve"> Distribución de Merchant</w:t>
      </w:r>
      <w:bookmarkEnd w:id="24"/>
    </w:p>
    <w:p w14:paraId="488CAEE4" w14:textId="18D211A2" w:rsidR="003F1905" w:rsidRDefault="003F1905" w:rsidP="00F3422B">
      <w:pPr>
        <w:pStyle w:val="Prrafodelista"/>
        <w:numPr>
          <w:ilvl w:val="0"/>
          <w:numId w:val="2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 w:rsidR="00472A55">
        <w:t>D</w:t>
      </w:r>
      <w:r>
        <w:t>istribution</w:t>
      </w:r>
      <w:proofErr w:type="spellEnd"/>
    </w:p>
    <w:p w14:paraId="68ED3322" w14:textId="160D126A" w:rsidR="00472A55" w:rsidRDefault="00472A55" w:rsidP="00472A55">
      <w:r>
        <w:t>Muestra el conteo según el monto de las transacciones</w:t>
      </w:r>
    </w:p>
    <w:p w14:paraId="2687D7D3" w14:textId="18CCD548" w:rsidR="003F1905" w:rsidRDefault="00F525F6" w:rsidP="003F1905">
      <w:pPr>
        <w:pStyle w:val="Prrafodelista"/>
      </w:pPr>
      <w:r w:rsidRPr="00F3422B">
        <w:drawing>
          <wp:inline distT="0" distB="0" distL="0" distR="0" wp14:anchorId="051EE9A6" wp14:editId="01750A1C">
            <wp:extent cx="5612130" cy="1469390"/>
            <wp:effectExtent l="0" t="0" r="7620" b="0"/>
            <wp:docPr id="1556024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43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7CC2" w14:textId="247BBBC8" w:rsidR="007A5905" w:rsidRDefault="007A5905" w:rsidP="007A5905">
      <w:pPr>
        <w:pStyle w:val="Descripcin"/>
      </w:pPr>
      <w:bookmarkStart w:id="25" w:name="_Toc1835450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472A55">
        <w:t xml:space="preserve"> Distribución de Monto de la transacción.</w:t>
      </w:r>
      <w:bookmarkEnd w:id="25"/>
    </w:p>
    <w:p w14:paraId="7CFCFE62" w14:textId="35311844" w:rsidR="00505FB9" w:rsidRDefault="00505FB9" w:rsidP="006A4E5E"/>
    <w:p w14:paraId="23F4AD7C" w14:textId="77777777" w:rsidR="00F3422B" w:rsidRDefault="00F3422B" w:rsidP="006A4E5E"/>
    <w:p w14:paraId="0EBD63EE" w14:textId="0A8B89BD" w:rsidR="00F3422B" w:rsidRDefault="00F3422B" w:rsidP="006A4E5E"/>
    <w:p w14:paraId="3CF22F73" w14:textId="377CC949" w:rsidR="00F3422B" w:rsidRDefault="00F3422B" w:rsidP="006A4E5E"/>
    <w:p w14:paraId="6381DCBB" w14:textId="7F6C8442" w:rsidR="00F3422B" w:rsidRDefault="00F3422B" w:rsidP="006A4E5E"/>
    <w:p w14:paraId="38008D5B" w14:textId="77777777" w:rsidR="00505FB9" w:rsidRDefault="00505FB9" w:rsidP="006A4E5E"/>
    <w:p w14:paraId="741EACF3" w14:textId="644CE776" w:rsidR="00505FB9" w:rsidRDefault="00505FB9" w:rsidP="006A4E5E"/>
    <w:p w14:paraId="376A1DEE" w14:textId="0060C1CA" w:rsidR="00F3422B" w:rsidRDefault="00F3422B" w:rsidP="006A4E5E"/>
    <w:p w14:paraId="07E17247" w14:textId="30A3C06F" w:rsidR="00F3422B" w:rsidRDefault="00F3422B" w:rsidP="006A4E5E"/>
    <w:sectPr w:rsidR="00F3422B" w:rsidSect="003F190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2850"/>
    <w:multiLevelType w:val="hybridMultilevel"/>
    <w:tmpl w:val="0C660A44"/>
    <w:lvl w:ilvl="0" w:tplc="E81E6ED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7C0181"/>
    <w:multiLevelType w:val="hybridMultilevel"/>
    <w:tmpl w:val="1C986D16"/>
    <w:lvl w:ilvl="0" w:tplc="FB3CAE6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676B8"/>
    <w:multiLevelType w:val="hybridMultilevel"/>
    <w:tmpl w:val="E8708D6A"/>
    <w:lvl w:ilvl="0" w:tplc="F30251A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004031">
    <w:abstractNumId w:val="0"/>
  </w:num>
  <w:num w:numId="2" w16cid:durableId="1082801819">
    <w:abstractNumId w:val="1"/>
  </w:num>
  <w:num w:numId="3" w16cid:durableId="255136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95"/>
    <w:rsid w:val="000001CE"/>
    <w:rsid w:val="00284BD0"/>
    <w:rsid w:val="003F1905"/>
    <w:rsid w:val="00472A55"/>
    <w:rsid w:val="004924B6"/>
    <w:rsid w:val="00505FB9"/>
    <w:rsid w:val="006A4E5E"/>
    <w:rsid w:val="007A5905"/>
    <w:rsid w:val="00D40B39"/>
    <w:rsid w:val="00E24B4D"/>
    <w:rsid w:val="00EB4295"/>
    <w:rsid w:val="00F3422B"/>
    <w:rsid w:val="00F5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919F"/>
  <w15:chartTrackingRefBased/>
  <w15:docId w15:val="{EC6C1609-9AE0-4A8A-9FDD-B9703B45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2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2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2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2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29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F1905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905"/>
    <w:rPr>
      <w:rFonts w:eastAsiaTheme="minorEastAsia"/>
      <w:kern w:val="0"/>
      <w:sz w:val="22"/>
      <w:szCs w:val="22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F190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F525F6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525F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25F6"/>
    <w:rPr>
      <w:color w:val="467886" w:themeColor="hyperlink"/>
      <w:u w:val="single"/>
    </w:rPr>
  </w:style>
  <w:style w:type="paragraph" w:styleId="Tabladeilustraciones">
    <w:name w:val="table of figures"/>
    <w:aliases w:val="Tabla de Figuras"/>
    <w:basedOn w:val="Normal"/>
    <w:next w:val="Normal"/>
    <w:autoRedefine/>
    <w:uiPriority w:val="99"/>
    <w:unhideWhenUsed/>
    <w:rsid w:val="00F525F6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7A590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371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18165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48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48967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0748C-2349-4743-A116-789515C7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TABLERO de deteccion de fraudes</dc:title>
  <dc:subject>Despliegue de Soluciones Analíticas</dc:subject>
  <dc:creator>NOHORA CUBIDES</dc:creator>
  <cp:keywords/>
  <dc:description/>
  <cp:lastModifiedBy>NOHORA CUBIDES</cp:lastModifiedBy>
  <cp:revision>2</cp:revision>
  <dcterms:created xsi:type="dcterms:W3CDTF">2024-11-27T01:27:00Z</dcterms:created>
  <dcterms:modified xsi:type="dcterms:W3CDTF">2024-11-27T01:27:00Z</dcterms:modified>
</cp:coreProperties>
</file>