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449E4" w14:textId="0206E666" w:rsidR="007D7D57" w:rsidRPr="001B5A7A" w:rsidRDefault="00000000" w:rsidP="001B5A7A">
      <w:pPr>
        <w:pStyle w:val="Title"/>
        <w:rPr>
          <w:lang w:val="es-419"/>
        </w:rPr>
      </w:pPr>
      <w:r w:rsidRPr="001B5A7A">
        <w:rPr>
          <w:lang w:val="es-419"/>
        </w:rPr>
        <w:t>Práctica de laboratorio: Explorar procesos, subprocesos, controles y el registro de Windows</w:t>
      </w:r>
      <w:r w:rsidR="00266B3B" w:rsidRPr="001B5A7A">
        <w:rPr>
          <w:lang w:val="es-419"/>
        </w:rPr>
        <w:t xml:space="preserve"> </w:t>
      </w:r>
    </w:p>
    <w:p w14:paraId="60A3A145" w14:textId="77777777" w:rsidR="007D7D57" w:rsidRPr="00266B3B" w:rsidRDefault="00000000">
      <w:pPr>
        <w:pStyle w:val="Heading1"/>
        <w:ind w:left="0" w:firstLine="0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Objetivos</w:t>
      </w:r>
    </w:p>
    <w:p w14:paraId="006EAE36" w14:textId="77777777" w:rsidR="007D7D57" w:rsidRPr="00266B3B" w:rsidRDefault="00000000">
      <w:pPr>
        <w:pStyle w:val="BodyTextL25"/>
        <w:rPr>
          <w:lang w:val="es-419"/>
        </w:rPr>
      </w:pPr>
      <w:r>
        <w:rPr>
          <w:lang w:val="es-419"/>
        </w:rPr>
        <w:t xml:space="preserve">En esta práctica de laboratorio explorarán los procesos, subprocesos y controles con el Explorador de procesos en la suite </w:t>
      </w:r>
      <w:proofErr w:type="spellStart"/>
      <w:r>
        <w:rPr>
          <w:lang w:val="es-419"/>
        </w:rPr>
        <w:t>SysInternals</w:t>
      </w:r>
      <w:proofErr w:type="spellEnd"/>
      <w:r>
        <w:rPr>
          <w:lang w:val="es-419"/>
        </w:rPr>
        <w:t>. También utilizarán el Registro de Windows para cambiar un ajuste.</w:t>
      </w:r>
    </w:p>
    <w:p w14:paraId="311DEE70" w14:textId="77777777" w:rsidR="007D7D57" w:rsidRPr="00266B3B" w:rsidRDefault="00000000">
      <w:pPr>
        <w:pStyle w:val="BodyTextL25Bold"/>
        <w:rPr>
          <w:lang w:val="es-419"/>
        </w:rPr>
      </w:pPr>
      <w:r>
        <w:rPr>
          <w:lang w:val="es-419"/>
        </w:rPr>
        <w:t>Parte 1: Explorar procesos</w:t>
      </w:r>
    </w:p>
    <w:p w14:paraId="64510798" w14:textId="77777777" w:rsidR="007D7D57" w:rsidRPr="00266B3B" w:rsidRDefault="00000000">
      <w:pPr>
        <w:pStyle w:val="BodyTextL25Bold"/>
        <w:rPr>
          <w:lang w:val="es-419"/>
        </w:rPr>
      </w:pPr>
      <w:r>
        <w:rPr>
          <w:lang w:val="es-419"/>
        </w:rPr>
        <w:t>Parte 2: Explorar subprocesos y controles</w:t>
      </w:r>
    </w:p>
    <w:p w14:paraId="139D2D72" w14:textId="77777777" w:rsidR="007D7D57" w:rsidRPr="00266B3B" w:rsidRDefault="00000000">
      <w:pPr>
        <w:pStyle w:val="BodyTextL25Bold"/>
        <w:rPr>
          <w:lang w:val="es-419"/>
        </w:rPr>
      </w:pPr>
      <w:r>
        <w:rPr>
          <w:lang w:val="es-419"/>
        </w:rPr>
        <w:t>Parte 3: Explorar el Registro de Windows</w:t>
      </w:r>
    </w:p>
    <w:p w14:paraId="0FE53AB2" w14:textId="77777777" w:rsidR="007D7D57" w:rsidRPr="00266B3B" w:rsidRDefault="00000000">
      <w:pPr>
        <w:pStyle w:val="Heading1"/>
        <w:ind w:left="0" w:firstLine="0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Recursos necesarios</w:t>
      </w:r>
    </w:p>
    <w:p w14:paraId="68096EB1" w14:textId="77777777" w:rsidR="007D7D57" w:rsidRPr="00266B3B" w:rsidRDefault="00000000">
      <w:pPr>
        <w:pStyle w:val="Bulletlevel1"/>
        <w:spacing w:before="60" w:after="60" w:line="276" w:lineRule="auto"/>
        <w:rPr>
          <w:lang w:val="es-419"/>
        </w:rPr>
      </w:pPr>
      <w:r>
        <w:rPr>
          <w:rFonts w:ascii="Webdings" w:hAnsi="Webdings"/>
          <w:sz w:val="14"/>
          <w:szCs w:val="14"/>
          <w:lang w:val="es-419"/>
        </w:rPr>
        <w:t>=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 </w:t>
      </w:r>
      <w:r>
        <w:rPr>
          <w:lang w:val="es-419"/>
        </w:rPr>
        <w:t>1 Una PC Windows con acceso a internet</w:t>
      </w:r>
    </w:p>
    <w:p w14:paraId="4CE866B3" w14:textId="77777777" w:rsidR="007D7D57" w:rsidRPr="00266B3B" w:rsidRDefault="00000000">
      <w:pPr>
        <w:pStyle w:val="Heading1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Instrucciones</w:t>
      </w:r>
    </w:p>
    <w:p w14:paraId="0AB8B82C" w14:textId="77777777" w:rsidR="007D7D57" w:rsidRPr="00266B3B" w:rsidRDefault="00000000">
      <w:pPr>
        <w:pStyle w:val="Heading2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Parte 1: Explorar procesos</w:t>
      </w:r>
    </w:p>
    <w:p w14:paraId="6B7E2CF9" w14:textId="77777777" w:rsidR="007D7D57" w:rsidRPr="00266B3B" w:rsidRDefault="00000000">
      <w:pPr>
        <w:pStyle w:val="BodyTextL25"/>
        <w:rPr>
          <w:lang w:val="es-419"/>
        </w:rPr>
      </w:pPr>
      <w:r>
        <w:rPr>
          <w:lang w:val="es-419"/>
        </w:rPr>
        <w:t>En esta parte explorarán procesos. Los procesos son programas o aplicaciones en ejecución. Estudiarán los procesos con el Explorador de procesos en la suite </w:t>
      </w:r>
      <w:proofErr w:type="spellStart"/>
      <w:r>
        <w:rPr>
          <w:lang w:val="es-419"/>
        </w:rPr>
        <w:t>Sysinternals</w:t>
      </w:r>
      <w:proofErr w:type="spellEnd"/>
      <w:r>
        <w:rPr>
          <w:lang w:val="es-419"/>
        </w:rPr>
        <w:t xml:space="preserve"> para Windows. También iniciarán y observarán un proceso nuevo.</w:t>
      </w:r>
    </w:p>
    <w:p w14:paraId="6290471D" w14:textId="77777777" w:rsidR="007D7D57" w:rsidRPr="00266B3B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Paso 1: Descargar la suite </w:t>
      </w:r>
      <w:proofErr w:type="spellStart"/>
      <w:r>
        <w:rPr>
          <w:rFonts w:eastAsia="Times New Roman"/>
          <w:lang w:val="es-419"/>
        </w:rPr>
        <w:t>SysInternals</w:t>
      </w:r>
      <w:proofErr w:type="spellEnd"/>
      <w:r>
        <w:rPr>
          <w:rFonts w:eastAsia="Times New Roman"/>
          <w:lang w:val="es-419"/>
        </w:rPr>
        <w:t xml:space="preserve"> para Windows.</w:t>
      </w:r>
    </w:p>
    <w:p w14:paraId="54050AB6" w14:textId="77777777" w:rsidR="007D7D57" w:rsidRPr="00266B3B" w:rsidRDefault="00000000">
      <w:pPr>
        <w:pStyle w:val="SubStepAlpha"/>
        <w:rPr>
          <w:lang w:val="es-419"/>
        </w:rPr>
      </w:pPr>
      <w:r>
        <w:rPr>
          <w:lang w:val="es-419"/>
        </w:rPr>
        <w:t>a.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Diríjanse al siguiente enlace para descargar la suite </w:t>
      </w:r>
      <w:proofErr w:type="spellStart"/>
      <w:r>
        <w:rPr>
          <w:lang w:val="es-419"/>
        </w:rPr>
        <w:t>SysInternals</w:t>
      </w:r>
      <w:proofErr w:type="spellEnd"/>
      <w:r>
        <w:rPr>
          <w:lang w:val="es-419"/>
        </w:rPr>
        <w:t xml:space="preserve"> para Windows:</w:t>
      </w:r>
    </w:p>
    <w:bookmarkStart w:id="0" w:name="_Hlk38361824"/>
    <w:bookmarkEnd w:id="0"/>
    <w:p w14:paraId="6078C686" w14:textId="77777777" w:rsidR="007D7D57" w:rsidRPr="00266B3B" w:rsidRDefault="00000000">
      <w:pPr>
        <w:pStyle w:val="BodyTextL50"/>
        <w:rPr>
          <w:lang w:val="es-419"/>
        </w:rPr>
      </w:pPr>
      <w:r>
        <w:rPr>
          <w:lang w:val="en-US"/>
        </w:rPr>
        <w:fldChar w:fldCharType="begin"/>
      </w:r>
      <w:r w:rsidRPr="00266B3B">
        <w:rPr>
          <w:lang w:val="es-419"/>
        </w:rPr>
        <w:instrText>HYPERLINK "https://technet.microsoft.com/en-us/sysinternals/bb842062.aspx"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rStyle w:val="Hyperlink"/>
          <w:lang w:val="es-419"/>
        </w:rPr>
        <w:t>https://technet.microsoft.com/en-us/sysinternals/bb842062.aspx</w:t>
      </w:r>
      <w:r>
        <w:rPr>
          <w:lang w:val="en-US"/>
        </w:rPr>
        <w:fldChar w:fldCharType="end"/>
      </w:r>
    </w:p>
    <w:p w14:paraId="1464FDCA" w14:textId="77777777" w:rsidR="007D7D57" w:rsidRPr="00266B3B" w:rsidRDefault="00000000">
      <w:pPr>
        <w:pStyle w:val="SubStepAlpha"/>
        <w:rPr>
          <w:lang w:val="es-419"/>
        </w:rPr>
      </w:pPr>
      <w:r>
        <w:rPr>
          <w:lang w:val="es-419"/>
        </w:rPr>
        <w:t>b.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Una vez finalizada la descarga, extraigan los archivos de la carpeta.</w:t>
      </w:r>
    </w:p>
    <w:p w14:paraId="0168F292" w14:textId="77777777" w:rsidR="007D7D57" w:rsidRPr="00266B3B" w:rsidRDefault="00000000">
      <w:pPr>
        <w:pStyle w:val="SubStepAlpha"/>
        <w:rPr>
          <w:lang w:val="es-419"/>
        </w:rPr>
      </w:pPr>
      <w:r>
        <w:rPr>
          <w:lang w:val="es-419"/>
        </w:rPr>
        <w:t>c.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Dejen abierto el navegador web para los pasos siguientes.</w:t>
      </w:r>
    </w:p>
    <w:p w14:paraId="322E89C1" w14:textId="77777777" w:rsidR="007D7D57" w:rsidRPr="00266B3B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Paso 2: Explorar un proceso activo</w:t>
      </w:r>
    </w:p>
    <w:p w14:paraId="3E678C3A" w14:textId="77777777" w:rsidR="007D7D57" w:rsidRPr="00266B3B" w:rsidRDefault="00000000">
      <w:pPr>
        <w:pStyle w:val="SubStepAlpha"/>
        <w:rPr>
          <w:lang w:val="es-419"/>
        </w:rPr>
      </w:pPr>
      <w:r>
        <w:rPr>
          <w:lang w:val="es-419"/>
        </w:rPr>
        <w:t>a.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Diríjanse a la carpeta </w:t>
      </w:r>
      <w:proofErr w:type="spellStart"/>
      <w:r>
        <w:rPr>
          <w:lang w:val="es-419"/>
        </w:rPr>
        <w:t>SysinternalsSuite</w:t>
      </w:r>
      <w:proofErr w:type="spellEnd"/>
      <w:r>
        <w:rPr>
          <w:lang w:val="es-419"/>
        </w:rPr>
        <w:t xml:space="preserve"> con todos los archivos extraídos.</w:t>
      </w:r>
    </w:p>
    <w:p w14:paraId="257B6D9E" w14:textId="77777777" w:rsidR="007D7D57" w:rsidRPr="00266B3B" w:rsidRDefault="00000000">
      <w:pPr>
        <w:pStyle w:val="SubStepAlpha"/>
        <w:rPr>
          <w:lang w:val="es-419"/>
        </w:rPr>
      </w:pPr>
      <w:r>
        <w:rPr>
          <w:lang w:val="es-419"/>
        </w:rPr>
        <w:t>b.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Abran </w:t>
      </w:r>
      <w:r>
        <w:rPr>
          <w:b/>
          <w:bCs/>
          <w:lang w:val="es-419"/>
        </w:rPr>
        <w:t>procexp.exe</w:t>
      </w:r>
      <w:r>
        <w:rPr>
          <w:lang w:val="es-419"/>
        </w:rPr>
        <w:t xml:space="preserve">. Acepten el Acuerdo de licencia de </w:t>
      </w:r>
      <w:proofErr w:type="spellStart"/>
      <w:r>
        <w:rPr>
          <w:lang w:val="es-419"/>
        </w:rPr>
        <w:t>Process</w:t>
      </w:r>
      <w:proofErr w:type="spellEnd"/>
      <w:r>
        <w:rPr>
          <w:lang w:val="es-419"/>
        </w:rPr>
        <w:t> </w:t>
      </w:r>
      <w:proofErr w:type="spellStart"/>
      <w:r>
        <w:rPr>
          <w:lang w:val="es-419"/>
        </w:rPr>
        <w:t>Wxplorer</w:t>
      </w:r>
      <w:proofErr w:type="spellEnd"/>
      <w:r>
        <w:rPr>
          <w:lang w:val="es-419"/>
        </w:rPr>
        <w:t xml:space="preserve"> cuando el sistema se lo solicite.</w:t>
      </w:r>
    </w:p>
    <w:p w14:paraId="0B290EC8" w14:textId="77777777" w:rsidR="007D7D57" w:rsidRPr="00266B3B" w:rsidRDefault="00000000">
      <w:pPr>
        <w:pStyle w:val="SubStepAlpha"/>
        <w:rPr>
          <w:lang w:val="es-419"/>
        </w:rPr>
      </w:pPr>
      <w:r>
        <w:rPr>
          <w:lang w:val="es-419"/>
        </w:rPr>
        <w:t>c.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El Explorador de procesos muestra una lista de los procesos activos actualmente.</w:t>
      </w:r>
    </w:p>
    <w:p w14:paraId="4128D3F7" w14:textId="77777777" w:rsidR="007D7D57" w:rsidRDefault="00000000">
      <w:pPr>
        <w:pStyle w:val="SubStepAlpha"/>
        <w:keepNext/>
        <w:rPr>
          <w:lang w:val="en-US"/>
        </w:rPr>
      </w:pPr>
      <w:r>
        <w:rPr>
          <w:lang w:val="es-419"/>
        </w:rPr>
        <w:lastRenderedPageBreak/>
        <w:t>d.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Para</w:t>
      </w:r>
      <w:bookmarkStart w:id="1" w:name="_Hlk482175527"/>
      <w:r>
        <w:rPr>
          <w:lang w:val="es-419"/>
        </w:rPr>
        <w:t xml:space="preserve"> localizar los procesos del navegador web, arrastre el icono </w:t>
      </w:r>
      <w:r>
        <w:rPr>
          <w:b/>
          <w:bCs/>
          <w:lang w:val="es-419"/>
        </w:rPr>
        <w:t>Encontrar proceso de Windows</w:t>
      </w:r>
      <w:r>
        <w:rPr>
          <w:lang w:val="es-419"/>
        </w:rPr>
        <w:t xml:space="preserve"> en la ventana del navegador web. En este ejemplo se utiliza Microsoft Edge.</w:t>
      </w:r>
      <w:bookmarkEnd w:id="1"/>
    </w:p>
    <w:p w14:paraId="5658853E" w14:textId="77777777" w:rsidR="007D7D57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7484C19F" wp14:editId="2404EFFE">
            <wp:extent cx="5486400" cy="3505200"/>
            <wp:effectExtent l="0" t="0" r="0" b="0"/>
            <wp:docPr id="1" name="Picture 1" descr="This screenshot highlights the Find Window's Process icon. Screenshot shows the result of using the Window's Process icon. Microsoft Edge is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screenshot highlights the Find Window's Process icon. Screenshot shows the result of using the Window's Process icon. Microsoft Edge is highlighted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858D" w14:textId="77777777" w:rsidR="007D7D57" w:rsidRDefault="00000000">
      <w:pPr>
        <w:pStyle w:val="SubStepAlpha"/>
        <w:keepNext/>
        <w:rPr>
          <w:lang w:val="en-US"/>
        </w:rPr>
      </w:pPr>
      <w:r>
        <w:rPr>
          <w:lang w:val="es-419"/>
        </w:rPr>
        <w:t>e.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El proceso de Microsoft Edge se puede finalizar desde el Explorador de procesos. Hagan clic derecho sobre el proceso seleccionado y elijan </w:t>
      </w:r>
      <w:proofErr w:type="spellStart"/>
      <w:r>
        <w:rPr>
          <w:b/>
          <w:bCs/>
          <w:lang w:val="es-419"/>
        </w:rPr>
        <w:t>Kill</w:t>
      </w:r>
      <w:proofErr w:type="spellEnd"/>
      <w:r>
        <w:rPr>
          <w:b/>
          <w:bCs/>
          <w:lang w:val="es-419"/>
        </w:rPr>
        <w:t> </w:t>
      </w:r>
      <w:proofErr w:type="spellStart"/>
      <w:r>
        <w:rPr>
          <w:b/>
          <w:bCs/>
          <w:lang w:val="es-419"/>
        </w:rPr>
        <w:t>Process</w:t>
      </w:r>
      <w:proofErr w:type="spellEnd"/>
      <w:r>
        <w:rPr>
          <w:lang w:val="es-419"/>
        </w:rPr>
        <w:t xml:space="preserve"> (Finalizar proceso). Haga clic en </w:t>
      </w:r>
      <w:r>
        <w:rPr>
          <w:b/>
          <w:bCs/>
          <w:lang w:val="es-419"/>
        </w:rPr>
        <w:t>Aceptar</w:t>
      </w:r>
      <w:r>
        <w:rPr>
          <w:lang w:val="es-419"/>
        </w:rPr>
        <w:t xml:space="preserve"> para continuar.</w:t>
      </w:r>
    </w:p>
    <w:p w14:paraId="1E9C2686" w14:textId="77777777" w:rsidR="007D7D57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6C77A73B" wp14:editId="455778F8">
            <wp:extent cx="5486400" cy="3514725"/>
            <wp:effectExtent l="0" t="0" r="0" b="9525"/>
            <wp:docPr id="2" name="Picture 2" descr="Screenshot of Process Explorer shows Microsoft Edge highlighted and the Kill Process selected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of Process Explorer shows Microsoft Edge highlighted and the Kill Process selected.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EB446" w14:textId="77777777" w:rsidR="007D7D57" w:rsidRPr="00266B3B" w:rsidRDefault="00000000">
      <w:pPr>
        <w:pStyle w:val="Heading4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lastRenderedPageBreak/>
        <w:t>Pregunta:</w:t>
      </w:r>
    </w:p>
    <w:p w14:paraId="02D6DA38" w14:textId="77777777" w:rsidR="007D7D57" w:rsidRPr="00266B3B" w:rsidRDefault="00000000">
      <w:pPr>
        <w:pStyle w:val="BodyTextL50"/>
        <w:keepNext/>
        <w:spacing w:before="0"/>
        <w:rPr>
          <w:lang w:val="es-419"/>
        </w:rPr>
      </w:pPr>
      <w:r>
        <w:rPr>
          <w:lang w:val="es-419"/>
        </w:rPr>
        <w:t>¿Qué sucedió con la ventana del navegador web cuando se finalizó el proceso?</w:t>
      </w:r>
    </w:p>
    <w:p w14:paraId="077E4255" w14:textId="77777777" w:rsidR="007D7D57" w:rsidRPr="00266B3B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0EA946B0" w14:textId="77777777" w:rsidR="007D7D57" w:rsidRPr="00266B3B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Paso 3: Iniciar otro proceso</w:t>
      </w:r>
    </w:p>
    <w:p w14:paraId="0F0984C0" w14:textId="77777777" w:rsidR="007D7D57" w:rsidRPr="00266B3B" w:rsidRDefault="00000000">
      <w:pPr>
        <w:pStyle w:val="SubStepAlpha"/>
        <w:rPr>
          <w:lang w:val="es-419"/>
        </w:rPr>
      </w:pPr>
      <w:r>
        <w:rPr>
          <w:lang w:val="es-419"/>
        </w:rPr>
        <w:t>a.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Abran un símbolo del sistema (</w:t>
      </w:r>
      <w:r>
        <w:rPr>
          <w:b/>
          <w:bCs/>
          <w:lang w:val="es-419"/>
        </w:rPr>
        <w:t>Inicio</w:t>
      </w:r>
      <w:r>
        <w:rPr>
          <w:lang w:val="es-419"/>
        </w:rPr>
        <w:t> buscar </w:t>
      </w:r>
      <w:r>
        <w:rPr>
          <w:b/>
          <w:bCs/>
          <w:lang w:val="es-419"/>
        </w:rPr>
        <w:t>Símbolo del sistema</w:t>
      </w:r>
      <w:r>
        <w:rPr>
          <w:lang w:val="es-419"/>
        </w:rPr>
        <w:t xml:space="preserve"> y seleccionar </w:t>
      </w:r>
      <w:r>
        <w:rPr>
          <w:b/>
          <w:bCs/>
          <w:lang w:val="es-419"/>
        </w:rPr>
        <w:t>Símbolo del sistema</w:t>
      </w:r>
      <w:r>
        <w:rPr>
          <w:lang w:val="es-419"/>
        </w:rPr>
        <w:t>)</w:t>
      </w:r>
    </w:p>
    <w:p w14:paraId="7B367B6C" w14:textId="77777777" w:rsidR="007D7D57" w:rsidRPr="00266B3B" w:rsidRDefault="00000000">
      <w:pPr>
        <w:pStyle w:val="SubStepAlpha"/>
        <w:rPr>
          <w:lang w:val="es-419"/>
        </w:rPr>
      </w:pPr>
      <w:r>
        <w:rPr>
          <w:lang w:val="es-419"/>
        </w:rPr>
        <w:t>b.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Arrastre el </w:t>
      </w:r>
      <w:proofErr w:type="spellStart"/>
      <w:r>
        <w:rPr>
          <w:lang w:val="es-419"/>
        </w:rPr>
        <w:t>icono</w:t>
      </w:r>
      <w:r>
        <w:rPr>
          <w:b/>
          <w:bCs/>
          <w:lang w:val="es-419"/>
        </w:rPr>
        <w:t>Encontrar</w:t>
      </w:r>
      <w:proofErr w:type="spellEnd"/>
      <w:r>
        <w:rPr>
          <w:b/>
          <w:bCs/>
          <w:lang w:val="es-419"/>
        </w:rPr>
        <w:t xml:space="preserve"> proceso de Windows</w:t>
      </w:r>
      <w:r>
        <w:rPr>
          <w:lang w:val="es-419"/>
        </w:rPr>
        <w:t xml:space="preserve"> en la ventana </w:t>
      </w:r>
      <w:proofErr w:type="spellStart"/>
      <w:r>
        <w:rPr>
          <w:lang w:val="es-419"/>
        </w:rPr>
        <w:t>Command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Prompt</w:t>
      </w:r>
      <w:proofErr w:type="spellEnd"/>
      <w:r>
        <w:rPr>
          <w:lang w:val="es-419"/>
        </w:rPr>
        <w:t xml:space="preserve"> y localice el proceso resaltado en el explorador de procesos.</w:t>
      </w:r>
    </w:p>
    <w:p w14:paraId="7429D33B" w14:textId="77777777" w:rsidR="007D7D57" w:rsidRPr="00266B3B" w:rsidRDefault="00000000">
      <w:pPr>
        <w:pStyle w:val="SubStepAlpha"/>
        <w:rPr>
          <w:lang w:val="es-419"/>
        </w:rPr>
      </w:pPr>
      <w:r>
        <w:rPr>
          <w:lang w:val="es-419"/>
        </w:rPr>
        <w:t>c.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El proceso correspondiente al Símbolo del sistema es cmd.exe. Su proceso principal es explorer.exe. cmd.exe tiene un proceso secundario: conhost.exe.</w:t>
      </w:r>
    </w:p>
    <w:p w14:paraId="039983BC" w14:textId="77777777" w:rsidR="007D7D57" w:rsidRPr="00266B3B" w:rsidRDefault="00000000">
      <w:pPr>
        <w:pStyle w:val="SubStepAlpha"/>
        <w:spacing w:after="0"/>
        <w:rPr>
          <w:lang w:val="es-419"/>
        </w:rPr>
      </w:pPr>
      <w:r>
        <w:rPr>
          <w:lang w:val="es-419"/>
        </w:rPr>
        <w:t>d.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Diríjanse a la ventana del Símbolo del sistema. Inicien un ping en el cursor y observen los cambios que se producen en el proceso cmd.exe.</w:t>
      </w:r>
    </w:p>
    <w:p w14:paraId="335F7C2B" w14:textId="77777777" w:rsidR="007D7D57" w:rsidRPr="00266B3B" w:rsidRDefault="00000000">
      <w:pPr>
        <w:pStyle w:val="Heading4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712B524A" w14:textId="77777777" w:rsidR="007D7D57" w:rsidRPr="00266B3B" w:rsidRDefault="00000000">
      <w:pPr>
        <w:pStyle w:val="BodyTextL50"/>
        <w:spacing w:before="0"/>
        <w:rPr>
          <w:lang w:val="es-419"/>
        </w:rPr>
      </w:pPr>
      <w:r>
        <w:rPr>
          <w:lang w:val="es-419"/>
        </w:rPr>
        <w:t>¿Qué sucedió durante el proceso de ping?</w:t>
      </w:r>
    </w:p>
    <w:p w14:paraId="2600C477" w14:textId="77777777" w:rsidR="007D7D57" w:rsidRPr="00266B3B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230D62C9" w14:textId="1CFEB84A" w:rsidR="007D7D57" w:rsidRPr="00266B3B" w:rsidRDefault="00000000">
      <w:pPr>
        <w:pStyle w:val="SubStepAlpha"/>
        <w:rPr>
          <w:lang w:val="es-419"/>
        </w:rPr>
      </w:pPr>
      <w:r>
        <w:rPr>
          <w:lang w:val="es-419"/>
        </w:rPr>
        <w:t>e.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Mientras observan la lista de procesos activos, descubren que el proceso secundario conhost.exe puede ser sospechoso. Para buscar contenido </w:t>
      </w:r>
      <w:proofErr w:type="spellStart"/>
      <w:proofErr w:type="gramStart"/>
      <w:r>
        <w:rPr>
          <w:lang w:val="es-419"/>
        </w:rPr>
        <w:t>maliciosos,hagan</w:t>
      </w:r>
      <w:proofErr w:type="spellEnd"/>
      <w:proofErr w:type="gramEnd"/>
      <w:r>
        <w:rPr>
          <w:lang w:val="es-419"/>
        </w:rPr>
        <w:t xml:space="preserve"> clic derecho sobre </w:t>
      </w:r>
      <w:r>
        <w:rPr>
          <w:b/>
          <w:bCs/>
          <w:lang w:val="es-419"/>
        </w:rPr>
        <w:t>conhost.exe</w:t>
      </w:r>
      <w:r>
        <w:rPr>
          <w:lang w:val="es-419"/>
        </w:rPr>
        <w:t xml:space="preserve"> y seleccionen </w:t>
      </w:r>
      <w:proofErr w:type="spellStart"/>
      <w:r>
        <w:rPr>
          <w:b/>
          <w:bCs/>
          <w:lang w:val="es-419"/>
        </w:rPr>
        <w:t>Check</w:t>
      </w:r>
      <w:proofErr w:type="spellEnd"/>
      <w:r>
        <w:rPr>
          <w:b/>
          <w:bCs/>
          <w:lang w:val="es-419"/>
        </w:rPr>
        <w:t> </w:t>
      </w:r>
      <w:proofErr w:type="spellStart"/>
      <w:r>
        <w:rPr>
          <w:b/>
          <w:bCs/>
          <w:lang w:val="es-419"/>
        </w:rPr>
        <w:t>VirusTotal</w:t>
      </w:r>
      <w:proofErr w:type="spellEnd"/>
      <w:r>
        <w:rPr>
          <w:lang w:val="es-419"/>
        </w:rPr>
        <w:t xml:space="preserve"> (Revisar </w:t>
      </w:r>
      <w:proofErr w:type="spellStart"/>
      <w:r>
        <w:rPr>
          <w:lang w:val="es-419"/>
        </w:rPr>
        <w:t>VirusTotal</w:t>
      </w:r>
      <w:proofErr w:type="spellEnd"/>
      <w:r>
        <w:rPr>
          <w:lang w:val="es-419"/>
        </w:rPr>
        <w:t xml:space="preserve">). Cuando el sistema se los solicite, hagan clic en </w:t>
      </w:r>
      <w:r>
        <w:rPr>
          <w:b/>
          <w:bCs/>
          <w:lang w:val="es-419"/>
        </w:rPr>
        <w:t>Yes</w:t>
      </w:r>
      <w:r>
        <w:rPr>
          <w:lang w:val="es-419"/>
        </w:rPr>
        <w:t xml:space="preserve"> (Sí) para aceptar los Términos de servicio de </w:t>
      </w:r>
      <w:proofErr w:type="spellStart"/>
      <w:r>
        <w:rPr>
          <w:lang w:val="es-419"/>
        </w:rPr>
        <w:t>VirusTotal</w:t>
      </w:r>
      <w:proofErr w:type="spellEnd"/>
      <w:r>
        <w:rPr>
          <w:lang w:val="es-419"/>
        </w:rPr>
        <w:t xml:space="preserve">. Luego hagan clic en </w:t>
      </w:r>
      <w:r>
        <w:rPr>
          <w:b/>
          <w:bCs/>
          <w:lang w:val="es-419"/>
        </w:rPr>
        <w:t>OK</w:t>
      </w:r>
      <w:r>
        <w:rPr>
          <w:lang w:val="es-419"/>
        </w:rPr>
        <w:t xml:space="preserve"> (Aceptar) para ver el siguiente mensaje.</w:t>
      </w:r>
    </w:p>
    <w:p w14:paraId="53938D76" w14:textId="77777777" w:rsidR="007D7D57" w:rsidRPr="00266B3B" w:rsidRDefault="00000000">
      <w:pPr>
        <w:pStyle w:val="SubStepAlpha"/>
        <w:rPr>
          <w:lang w:val="es-419"/>
        </w:rPr>
      </w:pPr>
      <w:r>
        <w:rPr>
          <w:lang w:val="es-419"/>
        </w:rPr>
        <w:t>f.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>
        <w:rPr>
          <w:lang w:val="es-419"/>
        </w:rPr>
        <w:t xml:space="preserve">Expandan la ventana del Explorador de procesos o desplácense hacia la derecha hasta ver la columna de </w:t>
      </w:r>
      <w:proofErr w:type="spellStart"/>
      <w:r>
        <w:rPr>
          <w:lang w:val="es-419"/>
        </w:rPr>
        <w:t>VirusTotal</w:t>
      </w:r>
      <w:proofErr w:type="spellEnd"/>
      <w:r>
        <w:rPr>
          <w:lang w:val="es-419"/>
        </w:rPr>
        <w:t>. Hagan clic en el enlace de la columna </w:t>
      </w:r>
      <w:proofErr w:type="spellStart"/>
      <w:r>
        <w:rPr>
          <w:lang w:val="es-419"/>
        </w:rPr>
        <w:t>VirusTotal</w:t>
      </w:r>
      <w:proofErr w:type="spellEnd"/>
      <w:r>
        <w:rPr>
          <w:lang w:val="es-419"/>
        </w:rPr>
        <w:t>. Se abre el navegador web predeterminado con los resultados relacionados con el contenido maliciosos de conhost.exe.</w:t>
      </w:r>
    </w:p>
    <w:p w14:paraId="5EA6DCE7" w14:textId="77777777" w:rsidR="007D7D57" w:rsidRPr="00266B3B" w:rsidRDefault="00000000">
      <w:pPr>
        <w:pStyle w:val="SubStepAlpha"/>
        <w:spacing w:after="0"/>
        <w:rPr>
          <w:lang w:val="es-419"/>
        </w:rPr>
      </w:pPr>
      <w:r>
        <w:rPr>
          <w:lang w:val="es-419"/>
        </w:rPr>
        <w:t>g.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Hagan clic derecho sobre el proceso cmd.exe y elijan </w:t>
      </w:r>
      <w:proofErr w:type="spellStart"/>
      <w:r>
        <w:rPr>
          <w:b/>
          <w:bCs/>
          <w:lang w:val="es-419"/>
        </w:rPr>
        <w:t>Kill</w:t>
      </w:r>
      <w:proofErr w:type="spellEnd"/>
      <w:r>
        <w:rPr>
          <w:b/>
          <w:bCs/>
          <w:lang w:val="es-419"/>
        </w:rPr>
        <w:t> </w:t>
      </w:r>
      <w:proofErr w:type="spellStart"/>
      <w:r>
        <w:rPr>
          <w:b/>
          <w:bCs/>
          <w:lang w:val="es-419"/>
        </w:rPr>
        <w:t>Process</w:t>
      </w:r>
      <w:proofErr w:type="spellEnd"/>
      <w:r>
        <w:rPr>
          <w:lang w:val="es-419"/>
        </w:rPr>
        <w:t xml:space="preserve"> (Finalizar proceso).</w:t>
      </w:r>
    </w:p>
    <w:p w14:paraId="42757F7B" w14:textId="77777777" w:rsidR="007D7D57" w:rsidRPr="00266B3B" w:rsidRDefault="00000000">
      <w:pPr>
        <w:pStyle w:val="Heading4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30A86B4D" w14:textId="77777777" w:rsidR="007D7D57" w:rsidRPr="00266B3B" w:rsidRDefault="00000000">
      <w:pPr>
        <w:pStyle w:val="BodyTextL50"/>
        <w:spacing w:before="0"/>
        <w:rPr>
          <w:lang w:val="es-419"/>
        </w:rPr>
      </w:pPr>
      <w:r>
        <w:rPr>
          <w:lang w:val="es-419"/>
        </w:rPr>
        <w:t>¿Qué sucedió con el proceso secundario conhost.exe?</w:t>
      </w:r>
    </w:p>
    <w:p w14:paraId="482925BD" w14:textId="77777777" w:rsidR="007D7D57" w:rsidRPr="00266B3B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3B05149C" w14:textId="77777777" w:rsidR="007D7D57" w:rsidRPr="00266B3B" w:rsidRDefault="00000000">
      <w:pPr>
        <w:pStyle w:val="Heading2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Parte 2: Explorar subprocesos y controles</w:t>
      </w:r>
    </w:p>
    <w:p w14:paraId="4CF47B10" w14:textId="77777777" w:rsidR="007D7D57" w:rsidRPr="00266B3B" w:rsidRDefault="00000000">
      <w:pPr>
        <w:pStyle w:val="BodyTextL25"/>
        <w:rPr>
          <w:lang w:val="es-419"/>
        </w:rPr>
      </w:pPr>
      <w:r>
        <w:rPr>
          <w:lang w:val="es-419"/>
        </w:rPr>
        <w:t xml:space="preserve">En esta parte explorarán subprocesos y controles. Los procesos pueden tener uno o más subprocesos. Un subproceso es una unidad de ejecución en un proceso. Un control es una referencia abstracta a bloques de memoria o a objetos administrados por un sistema operativo. Utilizarán el Explorador de procesos (procexp.exe) en la suite </w:t>
      </w:r>
      <w:proofErr w:type="spellStart"/>
      <w:r>
        <w:rPr>
          <w:lang w:val="es-419"/>
        </w:rPr>
        <w:t>SysInternals</w:t>
      </w:r>
      <w:proofErr w:type="spellEnd"/>
      <w:r>
        <w:rPr>
          <w:lang w:val="es-419"/>
        </w:rPr>
        <w:t xml:space="preserve"> para Windows para explorar los subprocesos y controles.</w:t>
      </w:r>
    </w:p>
    <w:p w14:paraId="5A21FF36" w14:textId="77777777" w:rsidR="007D7D57" w:rsidRPr="00266B3B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Paso 1: Explorar subprocesos</w:t>
      </w:r>
    </w:p>
    <w:p w14:paraId="654891C2" w14:textId="77777777" w:rsidR="007D7D57" w:rsidRPr="00266B3B" w:rsidRDefault="00000000">
      <w:pPr>
        <w:pStyle w:val="SubStepAlpha"/>
        <w:rPr>
          <w:lang w:val="es-419"/>
        </w:rPr>
      </w:pPr>
      <w:r>
        <w:rPr>
          <w:lang w:val="es-419"/>
        </w:rPr>
        <w:t>a.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Abran un símbolo del sistema.</w:t>
      </w:r>
    </w:p>
    <w:p w14:paraId="2C0CA2D5" w14:textId="77777777" w:rsidR="007D7D57" w:rsidRPr="00266B3B" w:rsidRDefault="00000000">
      <w:pPr>
        <w:pStyle w:val="SubStepAlpha"/>
        <w:keepNext/>
        <w:rPr>
          <w:lang w:val="es-419"/>
        </w:rPr>
      </w:pPr>
      <w:r>
        <w:rPr>
          <w:lang w:val="es-419"/>
        </w:rPr>
        <w:t>b.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En la ventana del Explorador de procesos, hagan clic derecho sobre conhost.exe y seleccionen </w:t>
      </w:r>
      <w:proofErr w:type="spellStart"/>
      <w:r>
        <w:rPr>
          <w:b/>
          <w:bCs/>
          <w:lang w:val="es-419"/>
        </w:rPr>
        <w:t>Properties</w:t>
      </w:r>
      <w:proofErr w:type="spellEnd"/>
      <w:r>
        <w:rPr>
          <w:b/>
          <w:bCs/>
          <w:lang w:val="es-419"/>
        </w:rPr>
        <w:t>…</w:t>
      </w:r>
      <w:r>
        <w:rPr>
          <w:lang w:val="es-419"/>
        </w:rPr>
        <w:t xml:space="preserve"> (Propiedades...). Hagan clic en la ficha </w:t>
      </w:r>
      <w:proofErr w:type="spellStart"/>
      <w:r>
        <w:rPr>
          <w:b/>
          <w:bCs/>
          <w:lang w:val="es-419"/>
        </w:rPr>
        <w:t>Threads</w:t>
      </w:r>
      <w:proofErr w:type="spellEnd"/>
      <w:r>
        <w:rPr>
          <w:lang w:val="es-419"/>
        </w:rPr>
        <w:t xml:space="preserve"> (Subprocesos) para ver los subprocesos activos correspondientes al proceso conhost.exe. Haga clic en </w:t>
      </w:r>
      <w:r>
        <w:rPr>
          <w:b/>
          <w:bCs/>
          <w:lang w:val="es-419"/>
        </w:rPr>
        <w:t>Aceptar</w:t>
      </w:r>
      <w:r>
        <w:rPr>
          <w:lang w:val="es-419"/>
        </w:rPr>
        <w:t xml:space="preserve"> para continuar si se le solicita un cuadro de diálogo de advertencia.</w:t>
      </w:r>
    </w:p>
    <w:p w14:paraId="7BCF99AB" w14:textId="77777777" w:rsidR="007D7D57" w:rsidRPr="00266B3B" w:rsidRDefault="00000000">
      <w:pPr>
        <w:pStyle w:val="SubStepAlpha"/>
        <w:spacing w:after="0"/>
        <w:rPr>
          <w:lang w:val="es-419"/>
        </w:rPr>
      </w:pPr>
      <w:r>
        <w:rPr>
          <w:lang w:val="es-419"/>
        </w:rPr>
        <w:t>c.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Examinen los detalles del subproceso.</w:t>
      </w:r>
    </w:p>
    <w:p w14:paraId="66474295" w14:textId="77777777" w:rsidR="007D7D57" w:rsidRPr="00266B3B" w:rsidRDefault="00000000">
      <w:pPr>
        <w:pStyle w:val="Heading4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56D24BEF" w14:textId="77777777" w:rsidR="007D7D57" w:rsidRPr="00266B3B" w:rsidRDefault="00000000">
      <w:pPr>
        <w:pStyle w:val="BodyTextL50"/>
        <w:keepNext/>
        <w:spacing w:before="0"/>
        <w:rPr>
          <w:lang w:val="es-419"/>
        </w:rPr>
      </w:pPr>
      <w:r>
        <w:rPr>
          <w:lang w:val="es-419"/>
        </w:rPr>
        <w:t>¿Qué tipo de información está disponible en la ventana de Propiedades?</w:t>
      </w:r>
    </w:p>
    <w:p w14:paraId="5CB7E8B0" w14:textId="77777777" w:rsidR="007D7D57" w:rsidRPr="00266B3B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780024C5" w14:textId="77777777" w:rsidR="007D7D57" w:rsidRPr="00266B3B" w:rsidRDefault="00000000">
      <w:pPr>
        <w:pStyle w:val="SubStepAlpha"/>
        <w:rPr>
          <w:lang w:val="es-419"/>
        </w:rPr>
      </w:pPr>
      <w:r>
        <w:rPr>
          <w:lang w:val="es-419"/>
        </w:rPr>
        <w:t>d.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 clic en </w:t>
      </w:r>
      <w:r>
        <w:rPr>
          <w:b/>
          <w:bCs/>
          <w:lang w:val="es-419"/>
        </w:rPr>
        <w:t>Aceptar</w:t>
      </w:r>
      <w:r>
        <w:rPr>
          <w:lang w:val="es-419"/>
        </w:rPr>
        <w:t xml:space="preserve"> para continuar.</w:t>
      </w:r>
    </w:p>
    <w:p w14:paraId="388F8949" w14:textId="77777777" w:rsidR="007D7D57" w:rsidRPr="00266B3B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Paso 2: Explorar controles.</w:t>
      </w:r>
    </w:p>
    <w:p w14:paraId="759288C3" w14:textId="77777777" w:rsidR="007D7D57" w:rsidRPr="00266B3B" w:rsidRDefault="00000000">
      <w:pPr>
        <w:pStyle w:val="SubStepAlpha"/>
        <w:spacing w:after="0"/>
        <w:rPr>
          <w:lang w:val="es-419"/>
        </w:rPr>
      </w:pPr>
      <w:r>
        <w:rPr>
          <w:lang w:val="es-419"/>
        </w:rPr>
        <w:t>a.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En el Explorador de procesos, hagan clic en </w:t>
      </w:r>
      <w:r>
        <w:rPr>
          <w:b/>
          <w:bCs/>
          <w:lang w:val="es-419"/>
        </w:rPr>
        <w:t>Vista</w:t>
      </w:r>
      <w:r>
        <w:rPr>
          <w:lang w:val="es-419"/>
        </w:rPr>
        <w:t xml:space="preserve"> &gt; seleccionar </w:t>
      </w:r>
      <w:r>
        <w:rPr>
          <w:b/>
          <w:bCs/>
          <w:lang w:val="es-419"/>
        </w:rPr>
        <w:t>Vista de panel inferior</w:t>
      </w:r>
      <w:r>
        <w:rPr>
          <w:lang w:val="es-419"/>
        </w:rPr>
        <w:t xml:space="preserve"> &gt; </w:t>
      </w:r>
      <w:r>
        <w:rPr>
          <w:b/>
          <w:bCs/>
          <w:lang w:val="es-419"/>
        </w:rPr>
        <w:t>Controles</w:t>
      </w:r>
      <w:r>
        <w:rPr>
          <w:lang w:val="es-419"/>
        </w:rPr>
        <w:t xml:space="preserve"> para ver los controles asociados con el proceso conhost.exe.</w:t>
      </w:r>
    </w:p>
    <w:p w14:paraId="1195997A" w14:textId="77777777" w:rsidR="007D7D57" w:rsidRPr="00266B3B" w:rsidRDefault="00000000">
      <w:pPr>
        <w:pStyle w:val="Heading4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lastRenderedPageBreak/>
        <w:t>Pregunta:</w:t>
      </w:r>
    </w:p>
    <w:p w14:paraId="332DA1E1" w14:textId="77777777" w:rsidR="007D7D57" w:rsidRPr="00266B3B" w:rsidRDefault="00000000">
      <w:pPr>
        <w:pStyle w:val="BodyTextL50"/>
        <w:spacing w:before="0"/>
        <w:rPr>
          <w:lang w:val="es-419"/>
        </w:rPr>
      </w:pPr>
      <w:r>
        <w:rPr>
          <w:lang w:val="es-419"/>
        </w:rPr>
        <w:t>Examinen los controles. ¿Hacia dónde apuntan los controles?</w:t>
      </w:r>
    </w:p>
    <w:p w14:paraId="78A8164B" w14:textId="77777777" w:rsidR="007D7D57" w:rsidRPr="00266B3B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474BDDE4" w14:textId="77777777" w:rsidR="007D7D57" w:rsidRPr="00266B3B" w:rsidRDefault="00000000">
      <w:pPr>
        <w:pStyle w:val="SubStepAlpha"/>
        <w:rPr>
          <w:lang w:val="es-419"/>
        </w:rPr>
      </w:pPr>
      <w:r>
        <w:rPr>
          <w:lang w:val="es-419"/>
        </w:rPr>
        <w:t>b.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Cierre el Explorador de procesos cuando haya terminado.</w:t>
      </w:r>
    </w:p>
    <w:p w14:paraId="448C493F" w14:textId="77777777" w:rsidR="007D7D57" w:rsidRPr="00266B3B" w:rsidRDefault="00000000">
      <w:pPr>
        <w:pStyle w:val="Heading2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Parte 3: Explorar el Registro de Windows</w:t>
      </w:r>
    </w:p>
    <w:p w14:paraId="54E2D26C" w14:textId="77777777" w:rsidR="007D7D57" w:rsidRPr="00266B3B" w:rsidRDefault="00000000">
      <w:pPr>
        <w:pStyle w:val="BodyTextL25"/>
        <w:rPr>
          <w:lang w:val="es-419"/>
        </w:rPr>
      </w:pPr>
      <w:r>
        <w:rPr>
          <w:lang w:val="es-419"/>
        </w:rPr>
        <w:t>El Registro de Windows es una base de datos jerárquica que almacena la mayoría de los ajustes de configuración del sistema operativo y del entorno del escritorio.</w:t>
      </w:r>
    </w:p>
    <w:p w14:paraId="1CAF5F97" w14:textId="77777777" w:rsidR="007D7D57" w:rsidRPr="00266B3B" w:rsidRDefault="00000000">
      <w:pPr>
        <w:pStyle w:val="SubStepAlpha"/>
        <w:rPr>
          <w:lang w:val="es-419"/>
        </w:rPr>
      </w:pPr>
      <w:r>
        <w:rPr>
          <w:lang w:val="es-419"/>
        </w:rPr>
        <w:t>a.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Para acceder al Registro de Windows, hagan clic en </w:t>
      </w:r>
      <w:r>
        <w:rPr>
          <w:b/>
          <w:bCs/>
          <w:lang w:val="es-419"/>
        </w:rPr>
        <w:t>Inicio</w:t>
      </w:r>
      <w:r>
        <w:rPr>
          <w:lang w:val="es-419"/>
        </w:rPr>
        <w:t xml:space="preserve">, busquen </w:t>
      </w:r>
      <w:proofErr w:type="spellStart"/>
      <w:r>
        <w:rPr>
          <w:b/>
          <w:bCs/>
          <w:lang w:val="es-419"/>
        </w:rPr>
        <w:t>regedit</w:t>
      </w:r>
      <w:proofErr w:type="spellEnd"/>
      <w:r>
        <w:rPr>
          <w:lang w:val="es-419"/>
        </w:rPr>
        <w:t xml:space="preserve"> seleccionen el </w:t>
      </w:r>
      <w:r>
        <w:rPr>
          <w:b/>
          <w:bCs/>
          <w:lang w:val="es-419"/>
        </w:rPr>
        <w:t>Editor del registro</w:t>
      </w:r>
      <w:r>
        <w:rPr>
          <w:lang w:val="es-419"/>
        </w:rPr>
        <w:t xml:space="preserve">. Hagan clic en </w:t>
      </w:r>
      <w:r>
        <w:rPr>
          <w:b/>
          <w:bCs/>
          <w:lang w:val="es-419"/>
        </w:rPr>
        <w:t>Sí</w:t>
      </w:r>
      <w:r>
        <w:rPr>
          <w:lang w:val="es-419"/>
        </w:rPr>
        <w:t xml:space="preserve"> cuando el sistema les solicite que permitan que esta aplicación efectúe cambios.</w:t>
      </w:r>
    </w:p>
    <w:p w14:paraId="0EF2DBFB" w14:textId="77777777" w:rsidR="007D7D57" w:rsidRPr="00266B3B" w:rsidRDefault="00000000">
      <w:pPr>
        <w:pStyle w:val="BodyTextL50"/>
        <w:rPr>
          <w:lang w:val="es-419"/>
        </w:rPr>
      </w:pPr>
      <w:r>
        <w:rPr>
          <w:lang w:val="es-419"/>
        </w:rPr>
        <w:t>El Editor del registro tiene cinco secciones. Estas secciones se encuentran en el nivel superior del registro.</w:t>
      </w:r>
    </w:p>
    <w:p w14:paraId="15EDE189" w14:textId="77777777" w:rsidR="007D7D57" w:rsidRPr="00266B3B" w:rsidRDefault="00000000">
      <w:pPr>
        <w:pStyle w:val="Bulletlevel2"/>
        <w:spacing w:before="60" w:after="60" w:line="276" w:lineRule="auto"/>
        <w:rPr>
          <w:lang w:val="es-419"/>
        </w:rPr>
      </w:pPr>
      <w:r>
        <w:rPr>
          <w:rFonts w:ascii="Courier New" w:hAnsi="Courier New" w:cs="Courier New"/>
          <w:lang w:val="es-419"/>
        </w:rPr>
        <w:t>o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 </w:t>
      </w:r>
      <w:r>
        <w:rPr>
          <w:lang w:val="es-419"/>
        </w:rPr>
        <w:t>HKEY_CLASSES_ROOT es en realidad la subclave de Clases de HKEY_LOCAL_MACHINE\Software\. Almacena información utilizada por aplicaciones registradas como la asociación de extensiones de archivos, al igual que datos de un identificador programático (</w:t>
      </w:r>
      <w:proofErr w:type="spellStart"/>
      <w:r>
        <w:rPr>
          <w:lang w:val="es-419"/>
        </w:rPr>
        <w:t>ProgID</w:t>
      </w:r>
      <w:proofErr w:type="spellEnd"/>
      <w:r>
        <w:rPr>
          <w:lang w:val="es-419"/>
        </w:rPr>
        <w:t>), ID de clase (CLSID) e ID de interfaz (IID).</w:t>
      </w:r>
    </w:p>
    <w:p w14:paraId="61F204D5" w14:textId="77777777" w:rsidR="007D7D57" w:rsidRPr="00266B3B" w:rsidRDefault="00000000">
      <w:pPr>
        <w:pStyle w:val="Bulletlevel2"/>
        <w:spacing w:before="60" w:after="60" w:line="276" w:lineRule="auto"/>
        <w:rPr>
          <w:lang w:val="es-419"/>
        </w:rPr>
      </w:pPr>
      <w:r>
        <w:rPr>
          <w:rFonts w:ascii="Courier New" w:hAnsi="Courier New" w:cs="Courier New"/>
          <w:lang w:val="es-419"/>
        </w:rPr>
        <w:t>o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 </w:t>
      </w:r>
      <w:r>
        <w:rPr>
          <w:lang w:val="es-419"/>
        </w:rPr>
        <w:t>HKEY_CURRENT_USER contiene los ajustes y las configuraciones correspondientes a los usuarios que tienen sesión iniciada.</w:t>
      </w:r>
    </w:p>
    <w:p w14:paraId="1CB044D6" w14:textId="77777777" w:rsidR="007D7D57" w:rsidRPr="00266B3B" w:rsidRDefault="00000000">
      <w:pPr>
        <w:pStyle w:val="Bulletlevel2"/>
        <w:spacing w:before="60" w:after="60" w:line="276" w:lineRule="auto"/>
        <w:rPr>
          <w:lang w:val="es-419"/>
        </w:rPr>
      </w:pPr>
      <w:r>
        <w:rPr>
          <w:rFonts w:ascii="Courier New" w:hAnsi="Courier New" w:cs="Courier New"/>
          <w:lang w:val="es-419"/>
        </w:rPr>
        <w:t>o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 </w:t>
      </w:r>
      <w:r>
        <w:rPr>
          <w:lang w:val="es-419"/>
        </w:rPr>
        <w:t>HKEY_LOCAL_MACHINE almacena información de configuración específica de la computadora local.</w:t>
      </w:r>
    </w:p>
    <w:p w14:paraId="314D76F9" w14:textId="77777777" w:rsidR="007D7D57" w:rsidRPr="00266B3B" w:rsidRDefault="00000000">
      <w:pPr>
        <w:pStyle w:val="Bulletlevel2"/>
        <w:spacing w:before="60" w:after="60" w:line="276" w:lineRule="auto"/>
        <w:rPr>
          <w:lang w:val="es-419"/>
        </w:rPr>
      </w:pPr>
      <w:r>
        <w:rPr>
          <w:rFonts w:ascii="Courier New" w:hAnsi="Courier New" w:cs="Courier New"/>
          <w:lang w:val="es-419"/>
        </w:rPr>
        <w:t>o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 </w:t>
      </w:r>
      <w:r>
        <w:rPr>
          <w:lang w:val="es-419"/>
        </w:rPr>
        <w:t>HKEY_USERS contiene los ajustes y las configuraciones correspondientes a la computadora local. HKEY_CURRENT_USER es una subclave de HKEY_USERS.</w:t>
      </w:r>
    </w:p>
    <w:p w14:paraId="03D9EEE6" w14:textId="77777777" w:rsidR="007D7D57" w:rsidRPr="00266B3B" w:rsidRDefault="00000000">
      <w:pPr>
        <w:pStyle w:val="Bulletlevel2"/>
        <w:rPr>
          <w:lang w:val="es-419"/>
        </w:rPr>
      </w:pPr>
      <w:r>
        <w:rPr>
          <w:rFonts w:ascii="Courier New" w:hAnsi="Courier New" w:cs="Courier New"/>
          <w:lang w:val="es-419"/>
        </w:rPr>
        <w:t>o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 </w:t>
      </w:r>
      <w:r>
        <w:rPr>
          <w:lang w:val="es-419"/>
        </w:rPr>
        <w:t>HKEY_CURRENT_CONFIG almacena la información de hardware que se utiliza la computadora local al momento del arranque.</w:t>
      </w:r>
    </w:p>
    <w:p w14:paraId="5AAEA91F" w14:textId="77777777" w:rsidR="007D7D57" w:rsidRPr="00266B3B" w:rsidRDefault="00000000">
      <w:pPr>
        <w:pStyle w:val="SubStepAlpha"/>
        <w:rPr>
          <w:lang w:val="es-419"/>
        </w:rPr>
      </w:pPr>
      <w:r>
        <w:rPr>
          <w:lang w:val="es-419"/>
        </w:rPr>
        <w:t>b.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En un paso anterior había aceptado el acuerdo EULA correspondiente al Explorador de procesos. Diríjanse a la clave del registro </w:t>
      </w:r>
      <w:proofErr w:type="spellStart"/>
      <w:r>
        <w:rPr>
          <w:lang w:val="es-419"/>
        </w:rPr>
        <w:t>EulaAccepted</w:t>
      </w:r>
      <w:proofErr w:type="spellEnd"/>
      <w:r>
        <w:rPr>
          <w:lang w:val="es-419"/>
        </w:rPr>
        <w:t xml:space="preserve"> correspondiente al Explorador de procesos.</w:t>
      </w:r>
    </w:p>
    <w:p w14:paraId="799AF39C" w14:textId="77777777" w:rsidR="007D7D57" w:rsidRPr="00266B3B" w:rsidRDefault="00000000">
      <w:pPr>
        <w:pStyle w:val="BodyTextL50"/>
        <w:rPr>
          <w:lang w:val="es-419"/>
        </w:rPr>
      </w:pPr>
      <w:r>
        <w:rPr>
          <w:lang w:val="es-419"/>
        </w:rPr>
        <w:t xml:space="preserve">Para seleccionar el Explorador de procesos, hagan clic en </w:t>
      </w:r>
      <w:r>
        <w:rPr>
          <w:b/>
          <w:bCs/>
          <w:lang w:val="es-419"/>
        </w:rPr>
        <w:t>HKEY_CURRENT_USER</w:t>
      </w:r>
      <w:r>
        <w:rPr>
          <w:lang w:val="es-419"/>
        </w:rPr>
        <w:t> &gt; </w:t>
      </w:r>
      <w:r>
        <w:rPr>
          <w:b/>
          <w:bCs/>
          <w:lang w:val="es-419"/>
        </w:rPr>
        <w:t>Software</w:t>
      </w:r>
      <w:r>
        <w:rPr>
          <w:lang w:val="es-419"/>
        </w:rPr>
        <w:t> &gt; </w:t>
      </w:r>
      <w:proofErr w:type="spellStart"/>
      <w:r>
        <w:rPr>
          <w:b/>
          <w:bCs/>
          <w:lang w:val="es-419"/>
        </w:rPr>
        <w:t>Sysinternals</w:t>
      </w:r>
      <w:proofErr w:type="spellEnd"/>
      <w:r>
        <w:rPr>
          <w:lang w:val="es-419"/>
        </w:rPr>
        <w:t> &gt; </w:t>
      </w:r>
      <w:proofErr w:type="spellStart"/>
      <w:r>
        <w:rPr>
          <w:b/>
          <w:bCs/>
          <w:lang w:val="es-419"/>
        </w:rPr>
        <w:t>Process</w:t>
      </w:r>
      <w:proofErr w:type="spellEnd"/>
      <w:r>
        <w:rPr>
          <w:b/>
          <w:bCs/>
          <w:lang w:val="es-419"/>
        </w:rPr>
        <w:t> Explorer</w:t>
      </w:r>
      <w:r>
        <w:rPr>
          <w:lang w:val="es-419"/>
        </w:rPr>
        <w:t>. Desplácense hacia abajo para ubicar la clave </w:t>
      </w:r>
      <w:proofErr w:type="spellStart"/>
      <w:r>
        <w:rPr>
          <w:b/>
          <w:bCs/>
          <w:lang w:val="es-419"/>
        </w:rPr>
        <w:t>EulaAccepted</w:t>
      </w:r>
      <w:proofErr w:type="spellEnd"/>
      <w:r>
        <w:rPr>
          <w:lang w:val="es-419"/>
        </w:rPr>
        <w:t>. En este momento, el valor correspondiente a la clave de registro </w:t>
      </w:r>
      <w:proofErr w:type="spellStart"/>
      <w:r>
        <w:rPr>
          <w:lang w:val="es-419"/>
        </w:rPr>
        <w:t>EulaAccepted</w:t>
      </w:r>
      <w:proofErr w:type="spellEnd"/>
      <w:r>
        <w:rPr>
          <w:lang w:val="es-419"/>
        </w:rPr>
        <w:t xml:space="preserve"> es 0x00000001(1).</w:t>
      </w:r>
    </w:p>
    <w:p w14:paraId="48809059" w14:textId="77777777" w:rsidR="007D7D57" w:rsidRPr="00266B3B" w:rsidRDefault="00000000">
      <w:pPr>
        <w:pStyle w:val="SubStepAlpha"/>
        <w:rPr>
          <w:lang w:val="es-419"/>
        </w:rPr>
      </w:pPr>
      <w:r>
        <w:rPr>
          <w:lang w:val="es-419"/>
        </w:rPr>
        <w:t>c.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Hagan doble clic en la clave del registro </w:t>
      </w:r>
      <w:proofErr w:type="spellStart"/>
      <w:r>
        <w:rPr>
          <w:b/>
          <w:bCs/>
          <w:lang w:val="es-419"/>
        </w:rPr>
        <w:t>EulaAccepted</w:t>
      </w:r>
      <w:proofErr w:type="spellEnd"/>
      <w:r>
        <w:rPr>
          <w:lang w:val="es-419"/>
        </w:rPr>
        <w:t>. En este momento, el dato del valor está definido en 1. El valor de 1 indica que el acuerdo EULA ha sido aceptado por el usuario.</w:t>
      </w:r>
    </w:p>
    <w:p w14:paraId="072E76BC" w14:textId="77777777" w:rsidR="007D7D57" w:rsidRPr="00266B3B" w:rsidRDefault="00000000">
      <w:pPr>
        <w:pStyle w:val="SubStepAlpha"/>
        <w:spacing w:after="0"/>
        <w:rPr>
          <w:lang w:val="es-419"/>
        </w:rPr>
      </w:pPr>
      <w:r>
        <w:rPr>
          <w:lang w:val="es-419"/>
        </w:rPr>
        <w:t>d.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Cambien el </w:t>
      </w:r>
      <w:r>
        <w:rPr>
          <w:b/>
          <w:bCs/>
          <w:lang w:val="es-419"/>
        </w:rPr>
        <w:t>1</w:t>
      </w:r>
      <w:r>
        <w:rPr>
          <w:lang w:val="es-419"/>
        </w:rPr>
        <w:t xml:space="preserve"> por un </w:t>
      </w:r>
      <w:r>
        <w:rPr>
          <w:b/>
          <w:bCs/>
          <w:lang w:val="es-419"/>
        </w:rPr>
        <w:t>0</w:t>
      </w:r>
      <w:r>
        <w:rPr>
          <w:lang w:val="es-419"/>
        </w:rPr>
        <w:t xml:space="preserve"> en el dato del Valor. El valor de 0 indica que no se aceptó el EULA. Hagan clic en </w:t>
      </w:r>
      <w:r>
        <w:rPr>
          <w:b/>
          <w:bCs/>
          <w:lang w:val="es-419"/>
        </w:rPr>
        <w:t>OK</w:t>
      </w:r>
      <w:r>
        <w:rPr>
          <w:lang w:val="es-419"/>
        </w:rPr>
        <w:t xml:space="preserve"> (Aceptar) para continuar.</w:t>
      </w:r>
    </w:p>
    <w:p w14:paraId="1C8DB9F4" w14:textId="77777777" w:rsidR="007D7D57" w:rsidRPr="00266B3B" w:rsidRDefault="00000000">
      <w:pPr>
        <w:pStyle w:val="Heading4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04238D33" w14:textId="77777777" w:rsidR="007D7D57" w:rsidRPr="00266B3B" w:rsidRDefault="00000000">
      <w:pPr>
        <w:pStyle w:val="BodyTextL50"/>
        <w:keepNext/>
        <w:spacing w:before="0"/>
        <w:rPr>
          <w:lang w:val="es-419"/>
        </w:rPr>
      </w:pPr>
      <w:r>
        <w:rPr>
          <w:lang w:val="es-419"/>
        </w:rPr>
        <w:t>¿Cuál es el valor correspondiente a esta clave del registro en la columna Data (Datos)?</w:t>
      </w:r>
    </w:p>
    <w:p w14:paraId="62ECA2E9" w14:textId="77777777" w:rsidR="007D7D57" w:rsidRPr="00266B3B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511BFF87" w14:textId="77777777" w:rsidR="007D7D57" w:rsidRPr="00266B3B" w:rsidRDefault="00000000">
      <w:pPr>
        <w:pStyle w:val="SubStepAlpha"/>
        <w:spacing w:after="0"/>
        <w:rPr>
          <w:lang w:val="es-419"/>
        </w:rPr>
      </w:pPr>
      <w:r>
        <w:rPr>
          <w:lang w:val="es-419"/>
        </w:rPr>
        <w:t>e.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Abran el </w:t>
      </w:r>
      <w:r>
        <w:rPr>
          <w:b/>
          <w:bCs/>
          <w:lang w:val="es-419"/>
        </w:rPr>
        <w:t>Explorador de procesos</w:t>
      </w:r>
      <w:r>
        <w:rPr>
          <w:lang w:val="es-419"/>
        </w:rPr>
        <w:t xml:space="preserve">. Diríjanse a la carpeta en la que hayan descargado </w:t>
      </w:r>
      <w:proofErr w:type="spellStart"/>
      <w:r>
        <w:rPr>
          <w:lang w:val="es-419"/>
        </w:rPr>
        <w:t>SysInternals</w:t>
      </w:r>
      <w:proofErr w:type="spellEnd"/>
      <w:r>
        <w:rPr>
          <w:lang w:val="es-419"/>
        </w:rPr>
        <w:t>. Abran la carpeta </w:t>
      </w:r>
      <w:proofErr w:type="spellStart"/>
      <w:r>
        <w:rPr>
          <w:b/>
          <w:bCs/>
          <w:lang w:val="es-419"/>
        </w:rPr>
        <w:t>SysInternalsSuite</w:t>
      </w:r>
      <w:proofErr w:type="spellEnd"/>
      <w:r>
        <w:rPr>
          <w:lang w:val="es-419"/>
        </w:rPr>
        <w:t xml:space="preserve"> y, luego, abran </w:t>
      </w:r>
      <w:r>
        <w:rPr>
          <w:b/>
          <w:bCs/>
          <w:lang w:val="es-419"/>
        </w:rPr>
        <w:t>procexp.exe</w:t>
      </w:r>
      <w:r>
        <w:rPr>
          <w:lang w:val="es-419"/>
        </w:rPr>
        <w:t>.</w:t>
      </w:r>
    </w:p>
    <w:p w14:paraId="3A26B915" w14:textId="77777777" w:rsidR="007D7D57" w:rsidRPr="00266B3B" w:rsidRDefault="00000000">
      <w:pPr>
        <w:pStyle w:val="Heading4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7A9728B3" w14:textId="77777777" w:rsidR="007D7D57" w:rsidRPr="00266B3B" w:rsidRDefault="00000000">
      <w:pPr>
        <w:pStyle w:val="BodyTextL50"/>
        <w:spacing w:before="0"/>
        <w:rPr>
          <w:lang w:val="es-419"/>
        </w:rPr>
      </w:pPr>
      <w:r>
        <w:rPr>
          <w:lang w:val="es-419"/>
        </w:rPr>
        <w:t>¿Qué vieron cuando abrieron el Explorador de procesos?</w:t>
      </w:r>
    </w:p>
    <w:p w14:paraId="14016593" w14:textId="77777777" w:rsidR="007D7D57" w:rsidRPr="00266B3B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353CB1FB" w14:textId="77777777" w:rsidR="00A75800" w:rsidRPr="00481846" w:rsidRDefault="00000000">
      <w:pPr>
        <w:pStyle w:val="ConfigWindow"/>
        <w:rPr>
          <w:lang w:val="es-419"/>
        </w:rPr>
      </w:pPr>
      <w:r>
        <w:rPr>
          <w:lang w:val="es-419"/>
        </w:rPr>
        <w:t>Fin del documento</w:t>
      </w:r>
    </w:p>
    <w:sectPr w:rsidR="00A75800" w:rsidRPr="00481846" w:rsidSect="0048184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1E371E" w14:textId="77777777" w:rsidR="005B096D" w:rsidRDefault="005B096D" w:rsidP="00266B3B">
      <w:r>
        <w:separator/>
      </w:r>
    </w:p>
  </w:endnote>
  <w:endnote w:type="continuationSeparator" w:id="0">
    <w:p w14:paraId="5413F441" w14:textId="77777777" w:rsidR="005B096D" w:rsidRDefault="005B096D" w:rsidP="00266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0356C4" w14:textId="6CF681B7" w:rsidR="00266B3B" w:rsidRPr="00266B3B" w:rsidRDefault="00266B3B" w:rsidP="00266B3B">
    <w:pPr>
      <w:pStyle w:val="Footer"/>
      <w:tabs>
        <w:tab w:val="clear" w:pos="4513"/>
        <w:tab w:val="clear" w:pos="9026"/>
        <w:tab w:val="right" w:pos="10080"/>
        <w:tab w:val="right" w:pos="10800"/>
      </w:tabs>
      <w:spacing w:before="60"/>
      <w:rPr>
        <w:rFonts w:ascii="Arial" w:eastAsia="Calibri" w:hAnsi="Arial"/>
        <w:b/>
        <w:bCs/>
        <w:sz w:val="16"/>
        <w:szCs w:val="16"/>
        <w:lang w:val="es-419" w:eastAsia="en-US"/>
      </w:rPr>
    </w:pPr>
    <w:r w:rsidRPr="00266B3B">
      <w:rPr>
        <w:rFonts w:ascii="Arial" w:eastAsia="Calibri" w:hAnsi="Arial"/>
        <w:b/>
        <w:bCs/>
        <w:sz w:val="16"/>
        <w:szCs w:val="16"/>
        <w:lang w:val="es-419" w:eastAsia="en-US"/>
      </w:rPr>
      <w:sym w:font="Symbol" w:char="F0E3"/>
    </w:r>
    <w:r w:rsidRPr="00266B3B">
      <w:rPr>
        <w:rFonts w:ascii="Arial" w:eastAsia="Calibri" w:hAnsi="Arial"/>
        <w:b/>
        <w:bCs/>
        <w:sz w:val="16"/>
        <w:szCs w:val="16"/>
        <w:lang w:val="es-419" w:eastAsia="en-US"/>
      </w:rPr>
      <w:t xml:space="preserve"> 2017 - 2022 Cisco y/o sus filiales. Todos los derechos reservados. Cisco </w:t>
    </w:r>
    <w:proofErr w:type="spellStart"/>
    <w:r w:rsidRPr="00266B3B">
      <w:rPr>
        <w:rFonts w:ascii="Arial" w:eastAsia="Calibri" w:hAnsi="Arial"/>
        <w:b/>
        <w:bCs/>
        <w:sz w:val="16"/>
        <w:szCs w:val="16"/>
        <w:lang w:val="es-419" w:eastAsia="en-US"/>
      </w:rPr>
      <w:t>Public</w:t>
    </w:r>
    <w:proofErr w:type="spellEnd"/>
    <w:r w:rsidRPr="00266B3B">
      <w:rPr>
        <w:rFonts w:ascii="Arial" w:eastAsia="Calibri" w:hAnsi="Arial"/>
        <w:b/>
        <w:bCs/>
        <w:sz w:val="16"/>
        <w:szCs w:val="16"/>
        <w:lang w:val="es-419" w:eastAsia="en-US"/>
      </w:rPr>
      <w:tab/>
      <w:t xml:space="preserve">Página </w:t>
    </w:r>
    <w:r w:rsidRPr="00266B3B">
      <w:rPr>
        <w:rFonts w:ascii="Arial" w:eastAsia="Calibri" w:hAnsi="Arial"/>
        <w:b/>
        <w:bCs/>
        <w:sz w:val="16"/>
        <w:szCs w:val="16"/>
        <w:lang w:val="es-419" w:eastAsia="en-US"/>
      </w:rPr>
      <w:fldChar w:fldCharType="begin"/>
    </w:r>
    <w:r w:rsidRPr="00266B3B">
      <w:rPr>
        <w:rFonts w:ascii="Arial" w:eastAsia="Calibri" w:hAnsi="Arial"/>
        <w:b/>
        <w:bCs/>
        <w:sz w:val="16"/>
        <w:szCs w:val="16"/>
        <w:lang w:val="es-419" w:eastAsia="en-US"/>
      </w:rPr>
      <w:instrText xml:space="preserve"> PAGE </w:instrText>
    </w:r>
    <w:r w:rsidRPr="00266B3B">
      <w:rPr>
        <w:rFonts w:ascii="Arial" w:eastAsia="Calibri" w:hAnsi="Arial"/>
        <w:b/>
        <w:bCs/>
        <w:sz w:val="16"/>
        <w:szCs w:val="16"/>
        <w:lang w:val="es-419" w:eastAsia="en-US"/>
      </w:rPr>
      <w:fldChar w:fldCharType="separate"/>
    </w:r>
    <w:r w:rsidRPr="00266B3B">
      <w:rPr>
        <w:rFonts w:ascii="Arial" w:eastAsia="Calibri" w:hAnsi="Arial"/>
        <w:b/>
        <w:bCs/>
        <w:sz w:val="16"/>
        <w:szCs w:val="16"/>
        <w:lang w:val="es-419" w:eastAsia="en-US"/>
      </w:rPr>
      <w:t>2</w:t>
    </w:r>
    <w:r w:rsidRPr="00266B3B">
      <w:rPr>
        <w:rFonts w:ascii="Arial" w:eastAsia="Calibri" w:hAnsi="Arial"/>
        <w:b/>
        <w:bCs/>
        <w:sz w:val="16"/>
        <w:szCs w:val="16"/>
        <w:lang w:val="es-419" w:eastAsia="en-US"/>
      </w:rPr>
      <w:fldChar w:fldCharType="end"/>
    </w:r>
    <w:r w:rsidRPr="00266B3B">
      <w:rPr>
        <w:rFonts w:ascii="Arial" w:eastAsia="Calibri" w:hAnsi="Arial"/>
        <w:b/>
        <w:bCs/>
        <w:sz w:val="16"/>
        <w:szCs w:val="16"/>
        <w:lang w:val="es-419" w:eastAsia="en-US"/>
      </w:rPr>
      <w:t xml:space="preserve"> de </w:t>
    </w:r>
    <w:r w:rsidRPr="00266B3B">
      <w:rPr>
        <w:rFonts w:ascii="Arial" w:eastAsia="Calibri" w:hAnsi="Arial"/>
        <w:b/>
        <w:bCs/>
        <w:sz w:val="16"/>
        <w:szCs w:val="16"/>
        <w:lang w:val="es-419" w:eastAsia="en-US"/>
      </w:rPr>
      <w:fldChar w:fldCharType="begin"/>
    </w:r>
    <w:r w:rsidRPr="00266B3B">
      <w:rPr>
        <w:rFonts w:ascii="Arial" w:eastAsia="Calibri" w:hAnsi="Arial"/>
        <w:b/>
        <w:bCs/>
        <w:sz w:val="16"/>
        <w:szCs w:val="16"/>
        <w:lang w:val="es-419" w:eastAsia="en-US"/>
      </w:rPr>
      <w:instrText xml:space="preserve"> NUMPAGES  </w:instrText>
    </w:r>
    <w:r w:rsidRPr="00266B3B">
      <w:rPr>
        <w:rFonts w:ascii="Arial" w:eastAsia="Calibri" w:hAnsi="Arial"/>
        <w:b/>
        <w:bCs/>
        <w:sz w:val="16"/>
        <w:szCs w:val="16"/>
        <w:lang w:val="es-419" w:eastAsia="en-US"/>
      </w:rPr>
      <w:fldChar w:fldCharType="separate"/>
    </w:r>
    <w:r w:rsidRPr="00266B3B">
      <w:rPr>
        <w:rFonts w:ascii="Arial" w:eastAsia="Calibri" w:hAnsi="Arial"/>
        <w:b/>
        <w:bCs/>
        <w:sz w:val="16"/>
        <w:szCs w:val="16"/>
        <w:lang w:val="es-419" w:eastAsia="en-US"/>
      </w:rPr>
      <w:t>5</w:t>
    </w:r>
    <w:r w:rsidRPr="00266B3B">
      <w:rPr>
        <w:rFonts w:ascii="Arial" w:eastAsia="Calibri" w:hAnsi="Arial"/>
        <w:b/>
        <w:bCs/>
        <w:sz w:val="16"/>
        <w:szCs w:val="16"/>
        <w:lang w:val="es-419" w:eastAsia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95462" w14:textId="13947FFF" w:rsidR="00266B3B" w:rsidRPr="00266B3B" w:rsidRDefault="00266B3B" w:rsidP="00266B3B">
    <w:pPr>
      <w:pStyle w:val="Footer"/>
      <w:tabs>
        <w:tab w:val="clear" w:pos="4513"/>
        <w:tab w:val="clear" w:pos="9026"/>
        <w:tab w:val="right" w:pos="10080"/>
        <w:tab w:val="right" w:pos="10800"/>
      </w:tabs>
      <w:spacing w:before="60"/>
      <w:rPr>
        <w:rFonts w:eastAsia="Calibri"/>
        <w:b/>
        <w:bCs/>
        <w:lang w:val="pt-BR"/>
      </w:rPr>
    </w:pPr>
    <w:bookmarkStart w:id="2" w:name="_Hlk173147361"/>
    <w:bookmarkStart w:id="3" w:name="_Hlk173147362"/>
    <w:bookmarkStart w:id="4" w:name="_Hlk173147387"/>
    <w:bookmarkStart w:id="5" w:name="_Hlk173147388"/>
    <w:bookmarkStart w:id="6" w:name="_Hlk173147422"/>
    <w:bookmarkStart w:id="7" w:name="_Hlk173147423"/>
    <w:r w:rsidRPr="00F3228A">
      <w:rPr>
        <w:rFonts w:ascii="Arial" w:eastAsia="Calibri" w:hAnsi="Arial"/>
        <w:b/>
        <w:bCs/>
        <w:sz w:val="16"/>
        <w:szCs w:val="16"/>
        <w:lang w:val="es-419" w:eastAsia="en-US"/>
      </w:rPr>
      <w:t xml:space="preserve">© 2017 - 2022 </w:t>
    </w:r>
    <w:r w:rsidRPr="00025E3E">
      <w:rPr>
        <w:rFonts w:ascii="Arial" w:eastAsia="Calibri" w:hAnsi="Arial"/>
        <w:b/>
        <w:bCs/>
        <w:sz w:val="16"/>
        <w:szCs w:val="16"/>
        <w:lang w:val="es-419" w:eastAsia="en-US"/>
      </w:rPr>
      <w:t xml:space="preserve">Cisco y/o sus filiales. Todos los derechos reservados. Cisco </w:t>
    </w:r>
    <w:proofErr w:type="spellStart"/>
    <w:r w:rsidRPr="00025E3E">
      <w:rPr>
        <w:rFonts w:ascii="Arial" w:eastAsia="Calibri" w:hAnsi="Arial"/>
        <w:b/>
        <w:bCs/>
        <w:sz w:val="16"/>
        <w:szCs w:val="16"/>
        <w:lang w:val="es-419" w:eastAsia="en-US"/>
      </w:rPr>
      <w:t>Public</w:t>
    </w:r>
    <w:proofErr w:type="spellEnd"/>
    <w:r w:rsidRPr="00025E3E">
      <w:rPr>
        <w:rFonts w:ascii="Arial" w:eastAsia="Calibri" w:hAnsi="Arial"/>
        <w:b/>
        <w:bCs/>
        <w:sz w:val="16"/>
        <w:szCs w:val="16"/>
        <w:lang w:val="pt-BR" w:eastAsia="en-US"/>
      </w:rPr>
      <w:tab/>
    </w:r>
    <w:bookmarkEnd w:id="2"/>
    <w:bookmarkEnd w:id="3"/>
    <w:bookmarkEnd w:id="4"/>
    <w:bookmarkEnd w:id="5"/>
    <w:bookmarkEnd w:id="6"/>
    <w:bookmarkEnd w:id="7"/>
    <w:r w:rsidRPr="00025E3E">
      <w:rPr>
        <w:rFonts w:ascii="Arial" w:eastAsia="Calibri" w:hAnsi="Arial"/>
        <w:b/>
        <w:bCs/>
        <w:sz w:val="16"/>
        <w:szCs w:val="16"/>
        <w:lang w:val="es-419" w:eastAsia="en-US"/>
      </w:rPr>
      <w:t xml:space="preserve">Página 1 de </w:t>
    </w:r>
    <w:r w:rsidR="00481846">
      <w:rPr>
        <w:rFonts w:ascii="Arial" w:eastAsia="Calibri" w:hAnsi="Arial"/>
        <w:b/>
        <w:bCs/>
        <w:sz w:val="16"/>
        <w:szCs w:val="16"/>
        <w:lang w:val="es-419" w:eastAsia="en-US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AB17E0" w14:textId="77777777" w:rsidR="005B096D" w:rsidRDefault="005B096D" w:rsidP="00266B3B">
      <w:r>
        <w:separator/>
      </w:r>
    </w:p>
  </w:footnote>
  <w:footnote w:type="continuationSeparator" w:id="0">
    <w:p w14:paraId="55802506" w14:textId="77777777" w:rsidR="005B096D" w:rsidRDefault="005B096D" w:rsidP="00266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eastAsia="Calibri" w:cs="Times New Roman"/>
        <w:bCs w:val="0"/>
        <w:szCs w:val="22"/>
        <w:lang w:val="es-419"/>
      </w:rPr>
      <w:alias w:val="Titre"/>
      <w:tag w:val=""/>
      <w:id w:val="-1711953976"/>
      <w:placeholder>
        <w:docPart w:val="516B8DAE731A4891972B9FE8BE1110B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14A8F5E" w14:textId="5FFB9178" w:rsidR="00266B3B" w:rsidRPr="00266B3B" w:rsidRDefault="00266B3B" w:rsidP="00266B3B">
        <w:pPr>
          <w:pStyle w:val="PageHead"/>
          <w:pBdr>
            <w:bottom w:val="single" w:sz="18" w:space="1" w:color="auto"/>
          </w:pBdr>
          <w:tabs>
            <w:tab w:val="right" w:pos="10080"/>
          </w:tabs>
          <w:rPr>
            <w:lang w:val="es-419"/>
          </w:rPr>
        </w:pPr>
        <w:r w:rsidRPr="00266B3B">
          <w:rPr>
            <w:rFonts w:eastAsia="Calibri" w:cs="Times New Roman"/>
            <w:bCs w:val="0"/>
            <w:szCs w:val="22"/>
            <w:lang w:val="es-419"/>
          </w:rPr>
          <w:t>Práctica de laboratorio: Explorar procesos, subprocesos, controles y el registro de Windows</w:t>
        </w:r>
      </w:p>
    </w:sdtContent>
  </w:sdt>
  <w:p w14:paraId="6B692510" w14:textId="77777777" w:rsidR="00266B3B" w:rsidRPr="00266B3B" w:rsidRDefault="00266B3B">
    <w:pPr>
      <w:pStyle w:val="Header"/>
      <w:rPr>
        <w:lang w:val="es-41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16F19B" w14:textId="616A781D" w:rsidR="00266B3B" w:rsidRDefault="00266B3B" w:rsidP="00266B3B">
    <w:r>
      <w:rPr>
        <w:noProof/>
      </w:rPr>
      <w:drawing>
        <wp:inline distT="0" distB="0" distL="0" distR="0" wp14:anchorId="4C8ECAD3" wp14:editId="1D07D5C6">
          <wp:extent cx="2587752" cy="804672"/>
          <wp:effectExtent l="0" t="0" r="3175" b="0"/>
          <wp:docPr id="2102504084" name="Picture 2102504084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3B"/>
    <w:rsid w:val="0012295A"/>
    <w:rsid w:val="001B5A7A"/>
    <w:rsid w:val="00266B3B"/>
    <w:rsid w:val="00481846"/>
    <w:rsid w:val="005B096D"/>
    <w:rsid w:val="006C6D2E"/>
    <w:rsid w:val="007D7D57"/>
    <w:rsid w:val="00924FC8"/>
    <w:rsid w:val="00A75800"/>
    <w:rsid w:val="00AA0097"/>
    <w:rsid w:val="00BD1308"/>
    <w:rsid w:val="00E0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638A69"/>
  <w15:chartTrackingRefBased/>
  <w15:docId w15:val="{C6CCAF11-B244-439E-96B2-A1ED52DB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/>
      <w:ind w:left="360" w:hanging="360"/>
      <w:outlineLvl w:val="0"/>
    </w:pPr>
    <w:rPr>
      <w:rFonts w:ascii="Arial" w:hAnsi="Arial" w:cs="Arial"/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/>
      <w:outlineLvl w:val="2"/>
    </w:pPr>
    <w:rPr>
      <w:rFonts w:ascii="Arial" w:hAnsi="Arial" w:cs="Arial"/>
      <w:b/>
      <w:bCs/>
      <w:sz w:val="22"/>
      <w:szCs w:val="22"/>
    </w:rPr>
  </w:style>
  <w:style w:type="paragraph" w:styleId="Heading4">
    <w:name w:val="heading 4"/>
    <w:basedOn w:val="Normal"/>
    <w:link w:val="Heading4Char"/>
    <w:uiPriority w:val="9"/>
    <w:qFormat/>
    <w:pPr>
      <w:keepNext/>
      <w:ind w:left="720"/>
      <w:outlineLvl w:val="3"/>
    </w:pPr>
    <w:rPr>
      <w:rFonts w:ascii="Arial" w:hAnsi="Arial" w:cs="Arial"/>
      <w:color w:val="FFFFFF"/>
      <w:sz w:val="6"/>
      <w:szCs w:val="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Title">
    <w:name w:val="Title"/>
    <w:basedOn w:val="Normal"/>
    <w:uiPriority w:val="10"/>
    <w:qFormat/>
    <w:pPr>
      <w:spacing w:after="120"/>
    </w:pPr>
    <w:rPr>
      <w:rFonts w:ascii="Arial" w:hAnsi="Arial" w:cs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rPr>
      <w:rFonts w:ascii="Arial" w:hAnsi="Arial" w:cs="Arial"/>
      <w:b/>
      <w:bCs/>
      <w:sz w:val="32"/>
      <w:szCs w:val="32"/>
    </w:rPr>
  </w:style>
  <w:style w:type="paragraph" w:customStyle="1" w:styleId="msotitlecxspmiddle">
    <w:name w:val="msotitlecxspmiddle"/>
    <w:basedOn w:val="Normal"/>
    <w:rPr>
      <w:rFonts w:ascii="Arial" w:hAnsi="Arial" w:cs="Arial"/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after="120"/>
    </w:pPr>
    <w:rPr>
      <w:rFonts w:ascii="Arial" w:hAnsi="Arial" w:cs="Arial"/>
      <w:b/>
      <w:bCs/>
      <w:sz w:val="32"/>
      <w:szCs w:val="32"/>
    </w:rPr>
  </w:style>
  <w:style w:type="paragraph" w:customStyle="1" w:styleId="AnswerLineL50">
    <w:name w:val="Answer Line L50"/>
    <w:basedOn w:val="Normal"/>
    <w:pPr>
      <w:spacing w:before="120" w:after="120"/>
      <w:ind w:left="720"/>
    </w:pPr>
    <w:rPr>
      <w:rFonts w:ascii="Arial" w:hAnsi="Arial" w:cs="Arial"/>
      <w:b/>
      <w:bCs/>
      <w:i/>
      <w:iCs/>
      <w:color w:val="FFFFFF"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/>
      <w:ind w:left="720" w:hanging="360"/>
    </w:pPr>
    <w:rPr>
      <w:rFonts w:ascii="Arial" w:hAnsi="Arial" w:cs="Arial"/>
      <w:sz w:val="20"/>
      <w:szCs w:val="20"/>
    </w:rPr>
  </w:style>
  <w:style w:type="paragraph" w:customStyle="1" w:styleId="Bulletlevel2">
    <w:name w:val="Bullet level 2"/>
    <w:basedOn w:val="Normal"/>
    <w:pPr>
      <w:spacing w:before="120" w:after="120"/>
      <w:ind w:left="1080" w:hanging="360"/>
    </w:pPr>
    <w:rPr>
      <w:rFonts w:ascii="Arial" w:hAnsi="Arial" w:cs="Arial"/>
      <w:sz w:val="20"/>
      <w:szCs w:val="20"/>
    </w:rPr>
  </w:style>
  <w:style w:type="paragraph" w:customStyle="1" w:styleId="ConfigWindow">
    <w:name w:val="Config Window"/>
    <w:basedOn w:val="Normal"/>
    <w:rPr>
      <w:rFonts w:ascii="Arial" w:hAnsi="Arial" w:cs="Arial"/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/>
      <w:ind w:left="720" w:hanging="360"/>
    </w:pPr>
    <w:rPr>
      <w:rFonts w:ascii="Arial" w:hAnsi="Arial" w:cs="Arial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/>
      <w:ind w:left="720"/>
    </w:pPr>
    <w:rPr>
      <w:rFonts w:ascii="Arial" w:hAnsi="Arial" w:cs="Arial"/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/>
      <w:ind w:left="360"/>
    </w:pPr>
    <w:rPr>
      <w:rFonts w:ascii="Arial" w:hAnsi="Arial" w:cs="Arial"/>
      <w:sz w:val="20"/>
      <w:szCs w:val="20"/>
    </w:rPr>
  </w:style>
  <w:style w:type="paragraph" w:customStyle="1" w:styleId="Visual">
    <w:name w:val="Visual"/>
    <w:basedOn w:val="Normal"/>
    <w:pPr>
      <w:spacing w:before="240" w:after="240" w:line="276" w:lineRule="auto"/>
      <w:jc w:val="center"/>
    </w:pPr>
    <w:rPr>
      <w:rFonts w:ascii="Arial" w:hAnsi="Arial" w:cs="Arial"/>
      <w:sz w:val="22"/>
      <w:szCs w:val="22"/>
    </w:rPr>
  </w:style>
  <w:style w:type="paragraph" w:customStyle="1" w:styleId="SubStepNum">
    <w:name w:val="SubStep Num"/>
    <w:basedOn w:val="Normal"/>
    <w:pPr>
      <w:spacing w:before="120" w:after="120"/>
      <w:ind w:left="1080" w:hanging="360"/>
    </w:pPr>
    <w:rPr>
      <w:rFonts w:ascii="Arial" w:hAnsi="Arial" w:cs="Arial"/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/>
      <w:ind w:left="360"/>
    </w:pPr>
    <w:rPr>
      <w:rFonts w:ascii="Arial" w:hAnsi="Arial" w:cs="Arial"/>
      <w:b/>
      <w:bCs/>
      <w:sz w:val="20"/>
      <w:szCs w:val="20"/>
    </w:rPr>
  </w:style>
  <w:style w:type="paragraph" w:customStyle="1" w:styleId="ReflectionQ">
    <w:name w:val="Reflection Q"/>
    <w:basedOn w:val="Normal"/>
    <w:pPr>
      <w:keepNext/>
      <w:spacing w:before="120" w:after="120"/>
      <w:ind w:left="360" w:hanging="360"/>
    </w:pPr>
    <w:rPr>
      <w:rFonts w:ascii="Arial" w:hAnsi="Arial" w:cs="Arial"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character" w:customStyle="1" w:styleId="LabTitleInstVersred">
    <w:name w:val="Lab Title Inst Vers (red)"/>
    <w:basedOn w:val="DefaultParagraphFont"/>
    <w:rPr>
      <w:rFonts w:ascii="Arial" w:hAnsi="Arial" w:cs="Arial" w:hint="default"/>
      <w:b/>
      <w:bCs/>
      <w:color w:val="EE0000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paragraph" w:styleId="Header">
    <w:name w:val="header"/>
    <w:basedOn w:val="Normal"/>
    <w:link w:val="HeaderChar"/>
    <w:uiPriority w:val="99"/>
    <w:unhideWhenUsed/>
    <w:rsid w:val="00266B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6B3B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66B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6B3B"/>
    <w:rPr>
      <w:rFonts w:ascii="Times New Roman" w:eastAsiaTheme="minorEastAsia" w:hAnsi="Times New Roman" w:cs="Times New Roman"/>
      <w:sz w:val="24"/>
      <w:szCs w:val="24"/>
    </w:rPr>
  </w:style>
  <w:style w:type="paragraph" w:customStyle="1" w:styleId="PageHead">
    <w:name w:val="Page Head"/>
    <w:basedOn w:val="Normal"/>
    <w:qFormat/>
    <w:rsid w:val="00266B3B"/>
    <w:pPr>
      <w:spacing w:before="60" w:after="60" w:line="276" w:lineRule="auto"/>
    </w:pPr>
    <w:rPr>
      <w:rFonts w:ascii="Arial" w:hAnsi="Arial" w:cs="Arial"/>
      <w:b/>
      <w:bCs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16B8DAE731A4891972B9FE8BE111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E9E585-F534-43FA-B06A-374AE6F87653}"/>
      </w:docPartPr>
      <w:docPartBody>
        <w:p w:rsidR="00224443" w:rsidRDefault="00362863" w:rsidP="00362863">
          <w:pPr>
            <w:pStyle w:val="516B8DAE731A4891972B9FE8BE1110BD"/>
          </w:pPr>
          <w:r>
            <w:rPr>
              <w:rStyle w:val="PlaceholderText"/>
              <w:lang w:val="fr-FR"/>
            </w:rPr>
            <w:t>[Titre]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863"/>
    <w:rsid w:val="0012295A"/>
    <w:rsid w:val="00127227"/>
    <w:rsid w:val="00224443"/>
    <w:rsid w:val="00362863"/>
    <w:rsid w:val="00924FC8"/>
    <w:rsid w:val="00AA0E06"/>
    <w:rsid w:val="00BD1308"/>
    <w:rsid w:val="00DB1F9A"/>
    <w:rsid w:val="00FE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62863"/>
    <w:rPr>
      <w:color w:val="808080"/>
    </w:rPr>
  </w:style>
  <w:style w:type="paragraph" w:customStyle="1" w:styleId="516B8DAE731A4891972B9FE8BE1110BD">
    <w:name w:val="516B8DAE731A4891972B9FE8BE1110BD"/>
    <w:rsid w:val="003628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1120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de laboratorio: Explorar procesos, subprocesos, controles y el registro de Windows</dc:title>
  <dc:subject/>
  <dc:creator>Akshay Bhagwatkar (aptlogica)</dc:creator>
  <cp:keywords/>
  <dc:description/>
  <cp:lastModifiedBy>Neha Ghodke (aptlogica)</cp:lastModifiedBy>
  <cp:revision>5</cp:revision>
  <dcterms:created xsi:type="dcterms:W3CDTF">2024-07-29T11:04:00Z</dcterms:created>
  <dcterms:modified xsi:type="dcterms:W3CDTF">2024-08-01T13:30:00Z</dcterms:modified>
</cp:coreProperties>
</file>