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E9B27" w14:textId="3550FE10" w:rsidR="0016009D" w:rsidRPr="006F7FF6" w:rsidRDefault="006F7FF6" w:rsidP="006F7FF6">
      <w:pPr>
        <w:pStyle w:val="Title"/>
        <w:rPr>
          <w:rStyle w:val="LabTitleInstVersred"/>
          <w:b/>
          <w:bCs/>
          <w:color w:val="auto"/>
          <w:lang w:val="es-419"/>
        </w:rPr>
      </w:pPr>
      <w:r w:rsidRPr="006F7FF6">
        <w:rPr>
          <w:lang w:val="es-419"/>
        </w:rPr>
        <w:t xml:space="preserve">Lab - Recomendar medidas de seguridad de </w:t>
      </w:r>
    </w:p>
    <w:p w14:paraId="09A30535" w14:textId="77777777" w:rsidR="0016009D" w:rsidRPr="006F7FF6" w:rsidRDefault="006F7FF6">
      <w:pPr>
        <w:pStyle w:val="Heading1"/>
        <w:rPr>
          <w:rFonts w:eastAsia="Times New Roman"/>
          <w:lang w:val="es-419"/>
        </w:rPr>
      </w:pPr>
      <w:r w:rsidRPr="006F7FF6">
        <w:rPr>
          <w:rFonts w:eastAsia="Times New Roman"/>
          <w:lang w:val="es-419"/>
        </w:rPr>
        <w:t>Objetivos</w:t>
      </w:r>
    </w:p>
    <w:p w14:paraId="4E0B7428" w14:textId="77777777" w:rsidR="0016009D" w:rsidRPr="006F7FF6" w:rsidRDefault="006F7FF6">
      <w:pPr>
        <w:pStyle w:val="BodyTextL25Bold"/>
        <w:rPr>
          <w:lang w:val="es-419"/>
        </w:rPr>
      </w:pPr>
      <w:r w:rsidRPr="006F7FF6">
        <w:rPr>
          <w:lang w:val="es-419"/>
        </w:rPr>
        <w:t>Parte 1: Recomendar procedimientos de mitigación para abordar las vulnerabilidades</w:t>
      </w:r>
    </w:p>
    <w:p w14:paraId="2873FB53" w14:textId="77777777" w:rsidR="0016009D" w:rsidRPr="006F7FF6" w:rsidRDefault="006F7FF6">
      <w:pPr>
        <w:pStyle w:val="BodyTextL25Bold"/>
        <w:rPr>
          <w:lang w:val="es-419"/>
        </w:rPr>
      </w:pPr>
      <w:r w:rsidRPr="006F7FF6">
        <w:rPr>
          <w:lang w:val="es-419"/>
        </w:rPr>
        <w:t>Parte 2: recomendar un producto de protección de terminales para una nueva red</w:t>
      </w:r>
    </w:p>
    <w:p w14:paraId="047D5C00" w14:textId="77777777" w:rsidR="0016009D" w:rsidRPr="006F7FF6" w:rsidRDefault="006F7FF6">
      <w:pPr>
        <w:pStyle w:val="Heading1"/>
        <w:rPr>
          <w:rFonts w:eastAsia="Times New Roman"/>
          <w:lang w:val="es-419"/>
        </w:rPr>
      </w:pPr>
      <w:r w:rsidRPr="006F7FF6">
        <w:rPr>
          <w:rFonts w:eastAsia="Times New Roman"/>
          <w:lang w:val="es-419"/>
        </w:rPr>
        <w:t>Aspectos básicos/Situación</w:t>
      </w:r>
    </w:p>
    <w:p w14:paraId="583F0BFE" w14:textId="77777777" w:rsidR="0016009D" w:rsidRPr="006F7FF6" w:rsidRDefault="006F7FF6">
      <w:pPr>
        <w:pStyle w:val="BodyTextL25"/>
        <w:rPr>
          <w:lang w:val="es-419"/>
        </w:rPr>
      </w:pPr>
      <w:r w:rsidRPr="006F7FF6">
        <w:rPr>
          <w:lang w:val="es-419"/>
        </w:rPr>
        <w:t>Para proporcionar seguridad, los profesionales generalmente implementan una serie de medidas de seguridad de la red que funcionan en conjunto en un enfoque de seguridad por capas. Los firewalls y otros dispositivos protegen el perímetro de la red contra ataques; sin embargo, siempre es posible que las amenazas puedan eludir estas defensas. Por lo tanto, no solo es necesario proteger el perímetro de la red, sino también tomar medidas para proteger los hosts de red individuales contra riesgos. En esta práctica de laboratorio, leerá dos casos de estudio y recomendará mitigaciones de amenazas de terminales que sean adecuadas para abordar los ataques.</w:t>
      </w:r>
    </w:p>
    <w:p w14:paraId="05BBFE9F" w14:textId="77777777" w:rsidR="0016009D" w:rsidRPr="006F7FF6" w:rsidRDefault="006F7FF6">
      <w:pPr>
        <w:pStyle w:val="Heading1"/>
        <w:rPr>
          <w:rFonts w:eastAsia="Times New Roman"/>
          <w:lang w:val="es-419"/>
        </w:rPr>
      </w:pPr>
      <w:r w:rsidRPr="006F7FF6">
        <w:rPr>
          <w:rFonts w:eastAsia="Times New Roman"/>
          <w:lang w:val="es-419"/>
        </w:rPr>
        <w:t>Recursos necesarios</w:t>
      </w:r>
    </w:p>
    <w:p w14:paraId="1823CA18" w14:textId="77777777" w:rsidR="0016009D" w:rsidRPr="006F7FF6" w:rsidRDefault="006F7FF6">
      <w:pPr>
        <w:pStyle w:val="Bulletlevel1"/>
        <w:rPr>
          <w:lang w:val="es-419"/>
        </w:rPr>
      </w:pPr>
      <w:r w:rsidRPr="006F7FF6">
        <w:rPr>
          <w:rFonts w:ascii="Webdings" w:hAnsi="Webdings"/>
          <w:sz w:val="14"/>
          <w:szCs w:val="14"/>
          <w:lang w:val="es-419"/>
        </w:rPr>
        <w:t>=</w:t>
      </w:r>
      <w:r w:rsidRPr="006F7FF6">
        <w:rPr>
          <w:rFonts w:ascii="Times New Roman" w:hAnsi="Times New Roman" w:cs="Times New Roman"/>
          <w:sz w:val="14"/>
          <w:szCs w:val="14"/>
          <w:lang w:val="es-419"/>
        </w:rPr>
        <w:t xml:space="preserve">   </w:t>
      </w:r>
      <w:r w:rsidRPr="006F7FF6">
        <w:rPr>
          <w:lang w:val="es-419"/>
        </w:rPr>
        <w:t>Acceso a Internet</w:t>
      </w:r>
    </w:p>
    <w:p w14:paraId="300CB444" w14:textId="77777777" w:rsidR="0016009D" w:rsidRPr="006F7FF6" w:rsidRDefault="006F7FF6">
      <w:pPr>
        <w:pStyle w:val="Heading1"/>
        <w:rPr>
          <w:rFonts w:eastAsia="Times New Roman"/>
          <w:lang w:val="es-419"/>
        </w:rPr>
      </w:pPr>
      <w:r w:rsidRPr="006F7FF6">
        <w:rPr>
          <w:rFonts w:eastAsia="Times New Roman"/>
          <w:lang w:val="es-419"/>
        </w:rPr>
        <w:t>Instrucciones</w:t>
      </w:r>
    </w:p>
    <w:p w14:paraId="726C5B5C" w14:textId="77777777" w:rsidR="0016009D" w:rsidRPr="006F7FF6" w:rsidRDefault="006F7FF6">
      <w:pPr>
        <w:pStyle w:val="Heading2"/>
        <w:rPr>
          <w:rFonts w:eastAsia="Times New Roman"/>
          <w:lang w:val="es-419"/>
        </w:rPr>
      </w:pPr>
      <w:r w:rsidRPr="006F7FF6">
        <w:rPr>
          <w:rFonts w:eastAsia="Times New Roman"/>
          <w:lang w:val="es-419"/>
        </w:rPr>
        <w:t>Parte 1: Recomendar procedimientos de mitigación para abordar las vulnerabilidades</w:t>
      </w:r>
    </w:p>
    <w:p w14:paraId="41F9BD47" w14:textId="77777777" w:rsidR="0016009D" w:rsidRPr="006F7FF6" w:rsidRDefault="006F7FF6">
      <w:pPr>
        <w:pStyle w:val="BodyTextL25"/>
        <w:rPr>
          <w:lang w:val="es-419"/>
        </w:rPr>
      </w:pPr>
      <w:r w:rsidRPr="006F7FF6">
        <w:rPr>
          <w:lang w:val="es-419"/>
        </w:rPr>
        <w:t>Usted trabaja en un equipo de seguridad para una empresa de fabricación. Un cliente nuevo requiere que, antes de que la empresa pueda recibir el contrato, cumpla con estándares más estrictos. Se completó una evaluación de vulnerabilidades de la red y se encontraron varias vulnerabilidades, incluidos los siguientes problemas de seguridad de terminales:</w:t>
      </w:r>
    </w:p>
    <w:p w14:paraId="24DF1327" w14:textId="77777777" w:rsidR="0016009D" w:rsidRPr="006F7FF6" w:rsidRDefault="006F7FF6">
      <w:pPr>
        <w:pStyle w:val="BodyTextL25"/>
        <w:ind w:left="1080" w:hanging="360"/>
        <w:rPr>
          <w:lang w:val="es-419"/>
        </w:rPr>
      </w:pPr>
      <w:r w:rsidRPr="006F7FF6">
        <w:rPr>
          <w:rFonts w:ascii="Symbol" w:hAnsi="Symbol"/>
          <w:lang w:val="es-419"/>
        </w:rPr>
        <w:t>·</w:t>
      </w:r>
      <w:r w:rsidRPr="006F7FF6">
        <w:rPr>
          <w:rFonts w:ascii="Times New Roman" w:hAnsi="Times New Roman" w:cs="Times New Roman"/>
          <w:sz w:val="14"/>
          <w:szCs w:val="14"/>
          <w:lang w:val="es-419"/>
        </w:rPr>
        <w:t xml:space="preserve">         </w:t>
      </w:r>
      <w:r w:rsidRPr="006F7FF6">
        <w:rPr>
          <w:lang w:val="es-419"/>
        </w:rPr>
        <w:t>La empresa utiliza sistemas de control de supervisión y adquisición de datos (SCADA) para supervisar y controlar sus procesos de fabricación. El software SCADA se ejecuta en el sistema operativo Windows XP.</w:t>
      </w:r>
    </w:p>
    <w:p w14:paraId="1CEE8827" w14:textId="77777777" w:rsidR="0016009D" w:rsidRPr="006F7FF6" w:rsidRDefault="006F7FF6">
      <w:pPr>
        <w:pStyle w:val="BodyTextL25"/>
        <w:ind w:left="1080" w:hanging="360"/>
        <w:rPr>
          <w:lang w:val="es-419"/>
        </w:rPr>
      </w:pPr>
      <w:r w:rsidRPr="006F7FF6">
        <w:rPr>
          <w:rFonts w:ascii="Symbol" w:hAnsi="Symbol"/>
          <w:lang w:val="es-419"/>
        </w:rPr>
        <w:t>·</w:t>
      </w:r>
      <w:r w:rsidRPr="006F7FF6">
        <w:rPr>
          <w:rFonts w:ascii="Times New Roman" w:hAnsi="Times New Roman" w:cs="Times New Roman"/>
          <w:sz w:val="14"/>
          <w:szCs w:val="14"/>
          <w:lang w:val="es-419"/>
        </w:rPr>
        <w:t xml:space="preserve">         </w:t>
      </w:r>
      <w:r w:rsidRPr="006F7FF6">
        <w:rPr>
          <w:lang w:val="es-419"/>
        </w:rPr>
        <w:t>Los sistemas críticos permiten el uso de medios USB desconocidos.</w:t>
      </w:r>
    </w:p>
    <w:p w14:paraId="05E9F080" w14:textId="77777777" w:rsidR="0016009D" w:rsidRPr="006F7FF6" w:rsidRDefault="006F7FF6">
      <w:pPr>
        <w:pStyle w:val="BodyTextL25"/>
        <w:ind w:left="1080" w:hanging="360"/>
        <w:rPr>
          <w:lang w:val="es-419"/>
        </w:rPr>
      </w:pPr>
      <w:r w:rsidRPr="006F7FF6">
        <w:rPr>
          <w:rFonts w:ascii="Symbol" w:hAnsi="Symbol"/>
          <w:lang w:val="es-419"/>
        </w:rPr>
        <w:t>·</w:t>
      </w:r>
      <w:r w:rsidRPr="006F7FF6">
        <w:rPr>
          <w:rFonts w:ascii="Times New Roman" w:hAnsi="Times New Roman" w:cs="Times New Roman"/>
          <w:sz w:val="14"/>
          <w:szCs w:val="14"/>
          <w:lang w:val="es-419"/>
        </w:rPr>
        <w:t xml:space="preserve">         </w:t>
      </w:r>
      <w:r w:rsidRPr="006F7FF6">
        <w:rPr>
          <w:lang w:val="es-419"/>
        </w:rPr>
        <w:t xml:space="preserve">Los usuarios pueden acceder a la red con dispositivos de computación personal, como smartphones, tablets y computadoras portátiles. </w:t>
      </w:r>
    </w:p>
    <w:p w14:paraId="7ABC180B" w14:textId="77777777" w:rsidR="0016009D" w:rsidRPr="006F7FF6" w:rsidRDefault="006F7FF6">
      <w:pPr>
        <w:pStyle w:val="BodyTextL25"/>
        <w:ind w:left="1080" w:hanging="360"/>
        <w:rPr>
          <w:lang w:val="es-419"/>
        </w:rPr>
      </w:pPr>
      <w:r w:rsidRPr="006F7FF6">
        <w:rPr>
          <w:rFonts w:ascii="Symbol" w:hAnsi="Symbol"/>
          <w:lang w:val="es-419"/>
        </w:rPr>
        <w:t>·</w:t>
      </w:r>
      <w:r w:rsidRPr="006F7FF6">
        <w:rPr>
          <w:rFonts w:ascii="Times New Roman" w:hAnsi="Times New Roman" w:cs="Times New Roman"/>
          <w:sz w:val="14"/>
          <w:szCs w:val="14"/>
          <w:lang w:val="es-419"/>
        </w:rPr>
        <w:t xml:space="preserve">         </w:t>
      </w:r>
      <w:r w:rsidRPr="006F7FF6">
        <w:rPr>
          <w:lang w:val="es-419"/>
        </w:rPr>
        <w:t>Los usuarios pueden navegar libremente por la WWW, incluidos los sitios de malware conocidos.</w:t>
      </w:r>
    </w:p>
    <w:p w14:paraId="1CF34B05" w14:textId="77777777" w:rsidR="0016009D" w:rsidRPr="006F7FF6" w:rsidRDefault="006F7FF6">
      <w:pPr>
        <w:pStyle w:val="BodyTextL25"/>
        <w:ind w:left="1080" w:hanging="360"/>
        <w:rPr>
          <w:lang w:val="es-419"/>
        </w:rPr>
      </w:pPr>
      <w:r w:rsidRPr="006F7FF6">
        <w:rPr>
          <w:rFonts w:ascii="Symbol" w:hAnsi="Symbol"/>
          <w:lang w:val="es-419"/>
        </w:rPr>
        <w:t>·</w:t>
      </w:r>
      <w:r w:rsidRPr="006F7FF6">
        <w:rPr>
          <w:rFonts w:ascii="Times New Roman" w:hAnsi="Times New Roman" w:cs="Times New Roman"/>
          <w:sz w:val="14"/>
          <w:szCs w:val="14"/>
          <w:lang w:val="es-419"/>
        </w:rPr>
        <w:t xml:space="preserve">         </w:t>
      </w:r>
      <w:r w:rsidRPr="006F7FF6">
        <w:rPr>
          <w:lang w:val="es-419"/>
        </w:rPr>
        <w:t>El software antivirus inconsistente instalado en los hosts incluía versiones antiguas con un estado de actualización de firma desconocido.</w:t>
      </w:r>
    </w:p>
    <w:p w14:paraId="3C91BD62" w14:textId="77777777" w:rsidR="0016009D" w:rsidRPr="006F7FF6" w:rsidRDefault="006F7FF6">
      <w:pPr>
        <w:pStyle w:val="BodyTextL25"/>
        <w:rPr>
          <w:lang w:val="es-419"/>
        </w:rPr>
      </w:pPr>
      <w:r w:rsidRPr="006F7FF6">
        <w:rPr>
          <w:lang w:val="es-419"/>
        </w:rPr>
        <w:t>Con el material cubierto en este curso y la información adicional que encuentra en Internet, complete la tabla a continuación.</w:t>
      </w:r>
    </w:p>
    <w:tbl>
      <w:tblPr>
        <w:tblW w:w="10080" w:type="dxa"/>
        <w:jc w:val="center"/>
        <w:tblCellMar>
          <w:left w:w="0" w:type="dxa"/>
          <w:right w:w="0" w:type="dxa"/>
        </w:tblCellMar>
        <w:tblLook w:val="04A0" w:firstRow="1" w:lastRow="0" w:firstColumn="1" w:lastColumn="0" w:noHBand="0" w:noVBand="1"/>
        <w:tblDescription w:val="Esta tabla muestra el problema y las recomendaciones. Registre sus recomendaciones en la celda etiquetada como en blanco."/>
      </w:tblPr>
      <w:tblGrid>
        <w:gridCol w:w="3772"/>
        <w:gridCol w:w="6308"/>
      </w:tblGrid>
      <w:tr w:rsidR="0016009D" w:rsidRPr="006F7FF6" w14:paraId="383FAD13" w14:textId="77777777">
        <w:trPr>
          <w:cantSplit/>
          <w:tblHeader/>
          <w:jc w:val="center"/>
        </w:trPr>
        <w:tc>
          <w:tcPr>
            <w:tcW w:w="377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E1B25C7" w14:textId="77777777" w:rsidR="0016009D" w:rsidRPr="006F7FF6" w:rsidRDefault="006F7FF6">
            <w:pPr>
              <w:pStyle w:val="TableHeading"/>
              <w:rPr>
                <w:lang w:val="es-419"/>
              </w:rPr>
            </w:pPr>
            <w:bookmarkStart w:id="0" w:name="_Hlk79583069"/>
            <w:bookmarkStart w:id="1" w:name="_Hlk79587082"/>
            <w:bookmarkEnd w:id="0"/>
            <w:r w:rsidRPr="006F7FF6">
              <w:rPr>
                <w:lang w:val="es-419"/>
              </w:rPr>
              <w:t>Asunto</w:t>
            </w:r>
            <w:bookmarkEnd w:id="1"/>
          </w:p>
        </w:tc>
        <w:tc>
          <w:tcPr>
            <w:tcW w:w="630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2852094" w14:textId="77777777" w:rsidR="0016009D" w:rsidRPr="006F7FF6" w:rsidRDefault="006F7FF6">
            <w:pPr>
              <w:pStyle w:val="TableHeading"/>
              <w:rPr>
                <w:lang w:val="es-419"/>
              </w:rPr>
            </w:pPr>
            <w:r w:rsidRPr="006F7FF6">
              <w:rPr>
                <w:color w:val="000000"/>
                <w:lang w:val="es-419"/>
              </w:rPr>
              <w:t>Recomendación</w:t>
            </w:r>
          </w:p>
        </w:tc>
      </w:tr>
      <w:tr w:rsidR="0016009D" w:rsidRPr="006F7FF6" w14:paraId="311BC03F" w14:textId="77777777" w:rsidTr="002A3411">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76FDB73" w14:textId="182CD93A" w:rsidR="0016009D" w:rsidRPr="006F7FF6" w:rsidRDefault="006F7FF6" w:rsidP="002A3411">
            <w:pPr>
              <w:pStyle w:val="TableText"/>
              <w:rPr>
                <w:lang w:val="es-419"/>
              </w:rPr>
            </w:pPr>
            <w:r w:rsidRPr="006F7FF6">
              <w:rPr>
                <w:rStyle w:val="DnTnobold"/>
                <w:lang w:val="es-419"/>
              </w:rPr>
              <w:t>Versiones obsoletas del sistema operativo</w:t>
            </w:r>
          </w:p>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942C211" w14:textId="5DEF4AC9" w:rsidR="0016009D" w:rsidRPr="006F7FF6" w:rsidRDefault="0016009D">
            <w:pPr>
              <w:pStyle w:val="TableAnswer"/>
              <w:rPr>
                <w:lang w:val="es-419"/>
              </w:rPr>
            </w:pPr>
          </w:p>
        </w:tc>
      </w:tr>
      <w:tr w:rsidR="0016009D" w:rsidRPr="006F7FF6" w14:paraId="5547C704" w14:textId="77777777" w:rsidTr="002A3411">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7531982" w14:textId="2868284D" w:rsidR="0016009D" w:rsidRPr="006F7FF6" w:rsidRDefault="006F7FF6" w:rsidP="002A3411">
            <w:pPr>
              <w:pStyle w:val="TableText"/>
              <w:rPr>
                <w:lang w:val="es-419"/>
              </w:rPr>
            </w:pPr>
            <w:r w:rsidRPr="006F7FF6">
              <w:rPr>
                <w:rStyle w:val="DnTnobold"/>
                <w:lang w:val="es-419"/>
              </w:rPr>
              <w:t>Los sistemas críticos permiten el uso de medios USB</w:t>
            </w:r>
          </w:p>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A067874" w14:textId="51F277EB" w:rsidR="0016009D" w:rsidRPr="006F7FF6" w:rsidRDefault="0016009D">
            <w:pPr>
              <w:pStyle w:val="TableAnswer"/>
              <w:rPr>
                <w:lang w:val="es-419"/>
              </w:rPr>
            </w:pPr>
          </w:p>
        </w:tc>
      </w:tr>
      <w:tr w:rsidR="0016009D" w:rsidRPr="006F7FF6" w14:paraId="5F7F446C" w14:textId="77777777" w:rsidTr="002A3411">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DAACC3B" w14:textId="77777777" w:rsidR="0016009D" w:rsidRPr="006F7FF6" w:rsidRDefault="006F7FF6" w:rsidP="002A3411">
            <w:pPr>
              <w:pStyle w:val="TableText"/>
              <w:rPr>
                <w:lang w:val="es-419"/>
              </w:rPr>
            </w:pPr>
            <w:r w:rsidRPr="006F7FF6">
              <w:rPr>
                <w:rStyle w:val="DnTnobold"/>
                <w:lang w:val="es-419"/>
              </w:rPr>
              <w:lastRenderedPageBreak/>
              <w:t>Uso de dispositivos de computación personal en la red</w:t>
            </w:r>
          </w:p>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C69BCDD" w14:textId="77777777" w:rsidR="0016009D" w:rsidRPr="006F7FF6" w:rsidRDefault="006F7FF6">
            <w:pPr>
              <w:pStyle w:val="TableAnswer"/>
              <w:rPr>
                <w:lang w:val="es-419"/>
              </w:rPr>
            </w:pPr>
            <w:r w:rsidRPr="006F7FF6">
              <w:rPr>
                <w:rStyle w:val="DnTnobold"/>
                <w:lang w:val="es-419"/>
              </w:rPr>
              <w:t> </w:t>
            </w:r>
          </w:p>
        </w:tc>
      </w:tr>
      <w:tr w:rsidR="0016009D" w:rsidRPr="006F7FF6" w14:paraId="5473D109" w14:textId="77777777" w:rsidTr="002A3411">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070D0C8" w14:textId="77777777" w:rsidR="0016009D" w:rsidRPr="006F7FF6" w:rsidRDefault="006F7FF6" w:rsidP="002A3411">
            <w:pPr>
              <w:pStyle w:val="TableText"/>
              <w:rPr>
                <w:lang w:val="es-419"/>
              </w:rPr>
            </w:pPr>
            <w:r w:rsidRPr="006F7FF6">
              <w:rPr>
                <w:lang w:val="es-419"/>
              </w:rPr>
              <w:t>Los usuarios pueden navegar libremente por la WWW</w:t>
            </w:r>
          </w:p>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306518F" w14:textId="77777777" w:rsidR="0016009D" w:rsidRPr="006F7FF6" w:rsidRDefault="006F7FF6">
            <w:pPr>
              <w:pStyle w:val="TableAnswer"/>
              <w:rPr>
                <w:lang w:val="es-419"/>
              </w:rPr>
            </w:pPr>
            <w:r w:rsidRPr="006F7FF6">
              <w:rPr>
                <w:rStyle w:val="DnTnobold"/>
                <w:lang w:val="es-419"/>
              </w:rPr>
              <w:t> </w:t>
            </w:r>
          </w:p>
        </w:tc>
      </w:tr>
      <w:tr w:rsidR="0016009D" w:rsidRPr="006F7FF6" w14:paraId="378DB024" w14:textId="77777777" w:rsidTr="002A3411">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A272A4C" w14:textId="77777777" w:rsidR="0016009D" w:rsidRPr="006F7FF6" w:rsidRDefault="006F7FF6" w:rsidP="002A3411">
            <w:pPr>
              <w:pStyle w:val="TableText"/>
              <w:rPr>
                <w:lang w:val="es-419"/>
              </w:rPr>
            </w:pPr>
            <w:r w:rsidRPr="006F7FF6">
              <w:rPr>
                <w:rStyle w:val="DnTnobold"/>
                <w:lang w:val="es-419"/>
              </w:rPr>
              <w:t>Problemas de antivirus</w:t>
            </w:r>
          </w:p>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B8E9241" w14:textId="77777777" w:rsidR="0016009D" w:rsidRPr="006F7FF6" w:rsidRDefault="006F7FF6">
            <w:pPr>
              <w:pStyle w:val="TableAnswer"/>
              <w:rPr>
                <w:lang w:val="es-419"/>
              </w:rPr>
            </w:pPr>
            <w:r w:rsidRPr="006F7FF6">
              <w:rPr>
                <w:rStyle w:val="DnTnobold"/>
                <w:lang w:val="es-419"/>
              </w:rPr>
              <w:t> </w:t>
            </w:r>
          </w:p>
        </w:tc>
      </w:tr>
    </w:tbl>
    <w:p w14:paraId="51AB1777" w14:textId="77777777" w:rsidR="0016009D" w:rsidRPr="006F7FF6" w:rsidRDefault="006F7FF6">
      <w:pPr>
        <w:pStyle w:val="ConfigWindow"/>
        <w:rPr>
          <w:lang w:val="es-419"/>
        </w:rPr>
      </w:pPr>
      <w:r w:rsidRPr="006F7FF6">
        <w:rPr>
          <w:lang w:val="es-419"/>
        </w:rPr>
        <w:t>Linea en blanco, sin información adicional</w:t>
      </w:r>
    </w:p>
    <w:p w14:paraId="2DD408BB" w14:textId="77777777" w:rsidR="0016009D" w:rsidRPr="006F7FF6" w:rsidRDefault="006F7FF6">
      <w:pPr>
        <w:pStyle w:val="ConfigWindow"/>
        <w:rPr>
          <w:lang w:val="es-419"/>
        </w:rPr>
      </w:pPr>
      <w:r w:rsidRPr="006F7FF6">
        <w:rPr>
          <w:lang w:val="es-419"/>
        </w:rPr>
        <w:t>Linea en blanco, sin información adicional</w:t>
      </w:r>
    </w:p>
    <w:p w14:paraId="3A5FA7DB" w14:textId="77777777" w:rsidR="0016009D" w:rsidRPr="006F7FF6" w:rsidRDefault="006F7FF6">
      <w:pPr>
        <w:pStyle w:val="Heading2"/>
        <w:rPr>
          <w:rFonts w:eastAsia="Times New Roman"/>
          <w:lang w:val="es-419"/>
        </w:rPr>
      </w:pPr>
      <w:r w:rsidRPr="006F7FF6">
        <w:rPr>
          <w:rFonts w:eastAsia="Times New Roman"/>
          <w:lang w:val="es-419"/>
        </w:rPr>
        <w:t>Parte 2: Recomendar un producto de protección de terminales para una nueva red</w:t>
      </w:r>
    </w:p>
    <w:p w14:paraId="02B73FB3" w14:textId="77777777" w:rsidR="0016009D" w:rsidRPr="006F7FF6" w:rsidRDefault="006F7FF6">
      <w:pPr>
        <w:pStyle w:val="BodyTextL25"/>
        <w:rPr>
          <w:lang w:val="es-419"/>
        </w:rPr>
      </w:pPr>
      <w:r w:rsidRPr="006F7FF6">
        <w:rPr>
          <w:lang w:val="es-419"/>
        </w:rPr>
        <w:t>Un amigo ha recibido recientemente fondos de capital de riesgo para un nuevo producto prometedor. Se prevé un rápido crecimiento. Está abriendo una ubicación para su inicio y le ha pedido que lo ayude con recomendaciones sobre medidas de seguridad de terminales para implementar en la nueva red.</w:t>
      </w:r>
    </w:p>
    <w:p w14:paraId="4B135FE9" w14:textId="77777777" w:rsidR="0016009D" w:rsidRPr="006F7FF6" w:rsidRDefault="006F7FF6">
      <w:pPr>
        <w:pStyle w:val="BodyTextL25"/>
        <w:rPr>
          <w:lang w:val="es-419"/>
        </w:rPr>
      </w:pPr>
      <w:r w:rsidRPr="006F7FF6">
        <w:rPr>
          <w:lang w:val="es-419"/>
        </w:rPr>
        <w:t xml:space="preserve">Utilice su aprendizaje en el curso e investigue en Internet para recomendar un producto de seguridad integral para terminales. Tenga en cuenta que la empresa actualmente es pequeña, pero crecerá rápidamente. Proporcione los motivos de su decisión según las características del producto. </w:t>
      </w:r>
    </w:p>
    <w:p w14:paraId="41535C17" w14:textId="77777777" w:rsidR="0016009D" w:rsidRPr="006F7FF6" w:rsidRDefault="006F7FF6">
      <w:pPr>
        <w:pStyle w:val="BodyTextL25"/>
        <w:rPr>
          <w:lang w:val="es-419"/>
        </w:rPr>
      </w:pPr>
      <w:r w:rsidRPr="006F7FF6">
        <w:rPr>
          <w:b/>
          <w:bCs/>
          <w:lang w:val="es-419"/>
        </w:rPr>
        <w:t>Registre su producto elegido:</w:t>
      </w:r>
    </w:p>
    <w:p w14:paraId="3600C528" w14:textId="77777777" w:rsidR="0016009D" w:rsidRPr="006F7FF6" w:rsidRDefault="006F7FF6">
      <w:pPr>
        <w:pStyle w:val="AnswerLineL25"/>
        <w:rPr>
          <w:lang w:val="es-419"/>
        </w:rPr>
      </w:pPr>
      <w:r w:rsidRPr="006F7FF6">
        <w:rPr>
          <w:lang w:val="es-419"/>
        </w:rPr>
        <w:t>Escriba sus respuestas aquí.</w:t>
      </w:r>
    </w:p>
    <w:tbl>
      <w:tblPr>
        <w:tblW w:w="10080" w:type="dxa"/>
        <w:jc w:val="center"/>
        <w:tblCellMar>
          <w:left w:w="0" w:type="dxa"/>
          <w:right w:w="0" w:type="dxa"/>
        </w:tblCellMar>
        <w:tblLook w:val="04A0" w:firstRow="1" w:lastRow="0" w:firstColumn="1" w:lastColumn="0" w:noHBand="0" w:noVBand="1"/>
        <w:tblDescription w:val="Esta tabla muestra la función y el valor. Record your answers in the cell labeled as blank."/>
      </w:tblPr>
      <w:tblGrid>
        <w:gridCol w:w="3052"/>
        <w:gridCol w:w="7028"/>
      </w:tblGrid>
      <w:tr w:rsidR="0016009D" w:rsidRPr="006F7FF6" w14:paraId="57E017A7" w14:textId="77777777">
        <w:trPr>
          <w:cantSplit/>
          <w:tblHeader/>
          <w:jc w:val="center"/>
        </w:trPr>
        <w:tc>
          <w:tcPr>
            <w:tcW w:w="3052" w:type="dxa"/>
            <w:tcBorders>
              <w:top w:val="single" w:sz="8" w:space="0" w:color="auto"/>
              <w:left w:val="single" w:sz="8" w:space="0" w:color="auto"/>
              <w:bottom w:val="single" w:sz="8" w:space="0" w:color="auto"/>
              <w:right w:val="single" w:sz="8" w:space="0" w:color="auto"/>
            </w:tcBorders>
            <w:shd w:val="clear" w:color="auto" w:fill="DBE5F1"/>
            <w:tcMar>
              <w:top w:w="0" w:type="dxa"/>
              <w:left w:w="108" w:type="dxa"/>
              <w:bottom w:w="0" w:type="dxa"/>
              <w:right w:w="108" w:type="dxa"/>
            </w:tcMar>
            <w:hideMark/>
          </w:tcPr>
          <w:p w14:paraId="56987176" w14:textId="77777777" w:rsidR="0016009D" w:rsidRPr="006F7FF6" w:rsidRDefault="006F7FF6">
            <w:pPr>
              <w:pStyle w:val="TableHeading"/>
              <w:rPr>
                <w:lang w:val="es-419"/>
              </w:rPr>
            </w:pPr>
            <w:r w:rsidRPr="006F7FF6">
              <w:rPr>
                <w:lang w:val="es-419"/>
              </w:rPr>
              <w:t>Característica</w:t>
            </w:r>
          </w:p>
        </w:tc>
        <w:tc>
          <w:tcPr>
            <w:tcW w:w="7028" w:type="dxa"/>
            <w:tcBorders>
              <w:top w:val="single" w:sz="8" w:space="0" w:color="auto"/>
              <w:left w:val="nil"/>
              <w:bottom w:val="single" w:sz="8" w:space="0" w:color="auto"/>
              <w:right w:val="single" w:sz="8" w:space="0" w:color="auto"/>
            </w:tcBorders>
            <w:shd w:val="clear" w:color="auto" w:fill="DBE5F1"/>
            <w:tcMar>
              <w:top w:w="0" w:type="dxa"/>
              <w:left w:w="108" w:type="dxa"/>
              <w:bottom w:w="0" w:type="dxa"/>
              <w:right w:w="108" w:type="dxa"/>
            </w:tcMar>
            <w:hideMark/>
          </w:tcPr>
          <w:p w14:paraId="3145A538" w14:textId="77777777" w:rsidR="0016009D" w:rsidRPr="006F7FF6" w:rsidRDefault="006F7FF6">
            <w:pPr>
              <w:pStyle w:val="TableHeading"/>
              <w:rPr>
                <w:lang w:val="es-419"/>
              </w:rPr>
            </w:pPr>
            <w:r w:rsidRPr="006F7FF6">
              <w:rPr>
                <w:color w:val="000000"/>
                <w:lang w:val="es-419"/>
              </w:rPr>
              <w:t>Valor</w:t>
            </w:r>
          </w:p>
        </w:tc>
      </w:tr>
      <w:tr w:rsidR="0016009D" w:rsidRPr="006F7FF6" w14:paraId="3E8D7FDA"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F8585B" w14:textId="77777777" w:rsidR="0016009D" w:rsidRPr="006F7FF6" w:rsidRDefault="006F7FF6">
            <w:pPr>
              <w:pStyle w:val="TableAnswer"/>
              <w:rPr>
                <w:lang w:val="es-419"/>
              </w:rPr>
            </w:pPr>
            <w:r w:rsidRPr="006F7FF6">
              <w:rPr>
                <w:lang w:val="es-419"/>
              </w:rPr>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34626A1C" w14:textId="77777777" w:rsidR="0016009D" w:rsidRPr="006F7FF6" w:rsidRDefault="006F7FF6">
            <w:pPr>
              <w:pStyle w:val="TableAnswer"/>
              <w:rPr>
                <w:lang w:val="es-419"/>
              </w:rPr>
            </w:pPr>
            <w:r w:rsidRPr="006F7FF6">
              <w:rPr>
                <w:lang w:val="es-419"/>
              </w:rPr>
              <w:t> </w:t>
            </w:r>
          </w:p>
        </w:tc>
      </w:tr>
      <w:tr w:rsidR="0016009D" w:rsidRPr="006F7FF6" w14:paraId="67052355"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6E9334" w14:textId="77777777" w:rsidR="0016009D" w:rsidRPr="006F7FF6" w:rsidRDefault="006F7FF6">
            <w:pPr>
              <w:pStyle w:val="TableAnswer"/>
              <w:rPr>
                <w:lang w:val="es-419"/>
              </w:rPr>
            </w:pPr>
            <w:r w:rsidRPr="006F7FF6">
              <w:rPr>
                <w:lang w:val="es-419"/>
              </w:rPr>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0E1216E6" w14:textId="77777777" w:rsidR="0016009D" w:rsidRPr="006F7FF6" w:rsidRDefault="006F7FF6">
            <w:pPr>
              <w:pStyle w:val="TableAnswer"/>
              <w:rPr>
                <w:lang w:val="es-419"/>
              </w:rPr>
            </w:pPr>
            <w:r w:rsidRPr="006F7FF6">
              <w:rPr>
                <w:lang w:val="es-419"/>
              </w:rPr>
              <w:t> </w:t>
            </w:r>
          </w:p>
        </w:tc>
      </w:tr>
      <w:tr w:rsidR="0016009D" w:rsidRPr="006F7FF6" w14:paraId="18457959"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297368" w14:textId="77777777" w:rsidR="0016009D" w:rsidRPr="006F7FF6" w:rsidRDefault="006F7FF6">
            <w:pPr>
              <w:pStyle w:val="TableAnswer"/>
              <w:rPr>
                <w:lang w:val="es-419"/>
              </w:rPr>
            </w:pPr>
            <w:r w:rsidRPr="006F7FF6">
              <w:rPr>
                <w:lang w:val="es-419"/>
              </w:rPr>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103D3C78" w14:textId="77777777" w:rsidR="0016009D" w:rsidRPr="006F7FF6" w:rsidRDefault="006F7FF6">
            <w:pPr>
              <w:pStyle w:val="TableAnswer"/>
              <w:rPr>
                <w:lang w:val="es-419"/>
              </w:rPr>
            </w:pPr>
            <w:r w:rsidRPr="006F7FF6">
              <w:rPr>
                <w:lang w:val="es-419"/>
              </w:rPr>
              <w:t> </w:t>
            </w:r>
          </w:p>
        </w:tc>
      </w:tr>
      <w:tr w:rsidR="0016009D" w:rsidRPr="006F7FF6" w14:paraId="13A97E4B"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4D1630" w14:textId="77777777" w:rsidR="0016009D" w:rsidRPr="006F7FF6" w:rsidRDefault="006F7FF6">
            <w:pPr>
              <w:pStyle w:val="TableAnswer"/>
              <w:rPr>
                <w:lang w:val="es-419"/>
              </w:rPr>
            </w:pPr>
            <w:r w:rsidRPr="006F7FF6">
              <w:rPr>
                <w:lang w:val="es-419"/>
              </w:rPr>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7458F485" w14:textId="77777777" w:rsidR="0016009D" w:rsidRPr="006F7FF6" w:rsidRDefault="006F7FF6">
            <w:pPr>
              <w:pStyle w:val="TableAnswer"/>
              <w:rPr>
                <w:lang w:val="es-419"/>
              </w:rPr>
            </w:pPr>
            <w:r w:rsidRPr="006F7FF6">
              <w:rPr>
                <w:lang w:val="es-419"/>
              </w:rPr>
              <w:t> </w:t>
            </w:r>
          </w:p>
        </w:tc>
      </w:tr>
      <w:tr w:rsidR="0016009D" w:rsidRPr="006F7FF6" w14:paraId="265DD358"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5EACFB" w14:textId="77777777" w:rsidR="0016009D" w:rsidRPr="006F7FF6" w:rsidRDefault="006F7FF6">
            <w:pPr>
              <w:pStyle w:val="TableAnswer"/>
              <w:rPr>
                <w:lang w:val="es-419"/>
              </w:rPr>
            </w:pPr>
            <w:r w:rsidRPr="006F7FF6">
              <w:rPr>
                <w:lang w:val="es-419"/>
              </w:rPr>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131EF9B2" w14:textId="77777777" w:rsidR="0016009D" w:rsidRPr="006F7FF6" w:rsidRDefault="006F7FF6">
            <w:pPr>
              <w:pStyle w:val="TableAnswer"/>
              <w:rPr>
                <w:lang w:val="es-419"/>
              </w:rPr>
            </w:pPr>
            <w:r w:rsidRPr="006F7FF6">
              <w:rPr>
                <w:lang w:val="es-419"/>
              </w:rPr>
              <w:t> </w:t>
            </w:r>
          </w:p>
        </w:tc>
      </w:tr>
      <w:tr w:rsidR="0016009D" w:rsidRPr="006F7FF6" w14:paraId="720B0082"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819ADA" w14:textId="77777777" w:rsidR="0016009D" w:rsidRPr="006F7FF6" w:rsidRDefault="006F7FF6">
            <w:pPr>
              <w:pStyle w:val="TableAnswer"/>
              <w:rPr>
                <w:lang w:val="es-419"/>
              </w:rPr>
            </w:pPr>
            <w:r w:rsidRPr="006F7FF6">
              <w:rPr>
                <w:lang w:val="es-419"/>
              </w:rPr>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1F1E8CC4" w14:textId="77777777" w:rsidR="0016009D" w:rsidRPr="006F7FF6" w:rsidRDefault="006F7FF6">
            <w:pPr>
              <w:pStyle w:val="TableAnswer"/>
              <w:rPr>
                <w:lang w:val="es-419"/>
              </w:rPr>
            </w:pPr>
            <w:r w:rsidRPr="006F7FF6">
              <w:rPr>
                <w:lang w:val="es-419"/>
              </w:rPr>
              <w:t> </w:t>
            </w:r>
          </w:p>
        </w:tc>
      </w:tr>
      <w:tr w:rsidR="0016009D" w:rsidRPr="006F7FF6" w14:paraId="0D386543"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1F7C1B" w14:textId="77777777" w:rsidR="0016009D" w:rsidRPr="006F7FF6" w:rsidRDefault="006F7FF6">
            <w:pPr>
              <w:pStyle w:val="TableAnswer"/>
              <w:rPr>
                <w:lang w:val="es-419"/>
              </w:rPr>
            </w:pPr>
            <w:r w:rsidRPr="006F7FF6">
              <w:rPr>
                <w:lang w:val="es-419"/>
              </w:rPr>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71E8DB77" w14:textId="77777777" w:rsidR="0016009D" w:rsidRPr="006F7FF6" w:rsidRDefault="006F7FF6">
            <w:pPr>
              <w:pStyle w:val="TableAnswer"/>
              <w:rPr>
                <w:lang w:val="es-419"/>
              </w:rPr>
            </w:pPr>
            <w:r w:rsidRPr="006F7FF6">
              <w:rPr>
                <w:lang w:val="es-419"/>
              </w:rPr>
              <w:t> </w:t>
            </w:r>
          </w:p>
        </w:tc>
      </w:tr>
    </w:tbl>
    <w:p w14:paraId="479166B9" w14:textId="77777777" w:rsidR="0016009D" w:rsidRPr="006F7FF6" w:rsidRDefault="006F7FF6">
      <w:pPr>
        <w:pStyle w:val="ConfigWindow"/>
        <w:rPr>
          <w:lang w:val="es-419"/>
        </w:rPr>
      </w:pPr>
      <w:r w:rsidRPr="006F7FF6">
        <w:rPr>
          <w:lang w:val="es-419"/>
        </w:rPr>
        <w:t>Linea en blanco, sin información adicional</w:t>
      </w:r>
    </w:p>
    <w:p w14:paraId="251DE337" w14:textId="77777777" w:rsidR="0016009D" w:rsidRPr="006F7FF6" w:rsidRDefault="006F7FF6">
      <w:pPr>
        <w:pStyle w:val="ConfigWindow"/>
        <w:rPr>
          <w:lang w:val="es-419"/>
        </w:rPr>
      </w:pPr>
      <w:r w:rsidRPr="006F7FF6">
        <w:rPr>
          <w:lang w:val="es-419"/>
        </w:rPr>
        <w:t>Linea en blanco, sin información adicional</w:t>
      </w:r>
    </w:p>
    <w:p w14:paraId="06A279D8" w14:textId="77777777" w:rsidR="00092FBA" w:rsidRPr="006F7FF6" w:rsidRDefault="006F7FF6">
      <w:pPr>
        <w:pStyle w:val="ConfigWindow"/>
        <w:rPr>
          <w:lang w:val="es-419"/>
        </w:rPr>
      </w:pPr>
      <w:r w:rsidRPr="006F7FF6">
        <w:rPr>
          <w:lang w:val="es-419"/>
        </w:rPr>
        <w:t>Fin del documento</w:t>
      </w:r>
    </w:p>
    <w:sectPr w:rsidR="00092FBA" w:rsidRPr="006F7FF6" w:rsidSect="0038597F">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38D86" w14:textId="77777777" w:rsidR="00065629" w:rsidRDefault="00065629" w:rsidP="0038597F">
      <w:pPr>
        <w:spacing w:before="0" w:after="0" w:line="240" w:lineRule="auto"/>
      </w:pPr>
      <w:r>
        <w:separator/>
      </w:r>
    </w:p>
  </w:endnote>
  <w:endnote w:type="continuationSeparator" w:id="0">
    <w:p w14:paraId="318FF95D" w14:textId="77777777" w:rsidR="00065629" w:rsidRDefault="00065629" w:rsidP="003859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D7403" w14:textId="22FDBD2C" w:rsidR="00746D94" w:rsidRDefault="009A20CB">
    <w:pPr>
      <w:pStyle w:val="Footer"/>
    </w:pPr>
    <w:r>
      <w:rPr>
        <w:noProof/>
      </w:rPr>
      <mc:AlternateContent>
        <mc:Choice Requires="wps">
          <w:drawing>
            <wp:anchor distT="0" distB="0" distL="0" distR="0" simplePos="0" relativeHeight="251659264" behindDoc="0" locked="0" layoutInCell="1" allowOverlap="1" wp14:anchorId="7B4EFCEC" wp14:editId="0378B0F1">
              <wp:simplePos x="635" y="635"/>
              <wp:positionH relativeFrom="page">
                <wp:align>right</wp:align>
              </wp:positionH>
              <wp:positionV relativeFrom="page">
                <wp:align>bottom</wp:align>
              </wp:positionV>
              <wp:extent cx="993140" cy="371475"/>
              <wp:effectExtent l="0" t="0" r="0" b="0"/>
              <wp:wrapNone/>
              <wp:docPr id="190103040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67A878B0" w14:textId="452AD79F" w:rsidR="009A20CB" w:rsidRPr="009A20CB" w:rsidRDefault="009A20CB" w:rsidP="009A20CB">
                          <w:pPr>
                            <w:spacing w:after="0"/>
                            <w:rPr>
                              <w:rFonts w:ascii="Calibri" w:eastAsia="Calibri" w:hAnsi="Calibri" w:cs="Calibri"/>
                              <w:noProof/>
                              <w:color w:val="000000"/>
                              <w:sz w:val="16"/>
                              <w:szCs w:val="16"/>
                            </w:rPr>
                          </w:pPr>
                          <w:r w:rsidRPr="009A20CB">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4EFCEC"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67A878B0" w14:textId="452AD79F" w:rsidR="009A20CB" w:rsidRPr="009A20CB" w:rsidRDefault="009A20CB" w:rsidP="009A20CB">
                    <w:pPr>
                      <w:spacing w:after="0"/>
                      <w:rPr>
                        <w:rFonts w:ascii="Calibri" w:eastAsia="Calibri" w:hAnsi="Calibri" w:cs="Calibri"/>
                        <w:noProof/>
                        <w:color w:val="000000"/>
                        <w:sz w:val="16"/>
                        <w:szCs w:val="16"/>
                      </w:rPr>
                    </w:pPr>
                    <w:r w:rsidRPr="009A20CB">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2F803" w14:textId="12D2ED3E" w:rsidR="0038597F" w:rsidRPr="00E831D6" w:rsidRDefault="00E831D6" w:rsidP="00E831D6">
    <w:pPr>
      <w:pStyle w:val="Footer"/>
      <w:tabs>
        <w:tab w:val="right" w:pos="10080"/>
        <w:tab w:val="right" w:pos="10800"/>
      </w:tabs>
      <w:rPr>
        <w:rFonts w:eastAsia="Calibri" w:cs="Times New Roman"/>
        <w:szCs w:val="22"/>
        <w:lang w:val="pt-BR"/>
      </w:rPr>
    </w:pPr>
    <w:r w:rsidRPr="009739AB">
      <w:rPr>
        <w:rFonts w:eastAsia="Calibri" w:cs="Times New Roman"/>
        <w:szCs w:val="22"/>
        <w:lang w:val="pt-BR"/>
      </w:rPr>
      <w:sym w:font="Symbol" w:char="F0E3"/>
    </w:r>
    <w:r w:rsidRPr="00E831D6">
      <w:rPr>
        <w:rFonts w:eastAsia="Calibri" w:cs="Times New Roman"/>
        <w:szCs w:val="22"/>
        <w:lang w:val="es-419"/>
      </w:rPr>
      <w:t xml:space="preserve"> 2017 - 2022 Cisco y/o sus filiales. </w:t>
    </w:r>
    <w:r w:rsidRPr="009739AB">
      <w:rPr>
        <w:rFonts w:eastAsia="Calibri" w:cs="Times New Roman"/>
        <w:szCs w:val="22"/>
        <w:lang w:val="pt-BR"/>
      </w:rPr>
      <w:t xml:space="preserve">Todos </w:t>
    </w:r>
    <w:proofErr w:type="spellStart"/>
    <w:r w:rsidRPr="009739AB">
      <w:rPr>
        <w:rFonts w:eastAsia="Calibri" w:cs="Times New Roman"/>
        <w:szCs w:val="22"/>
        <w:lang w:val="pt-BR"/>
      </w:rPr>
      <w:t>los</w:t>
    </w:r>
    <w:proofErr w:type="spellEnd"/>
    <w:r w:rsidRPr="009739AB">
      <w:rPr>
        <w:rFonts w:eastAsia="Calibri" w:cs="Times New Roman"/>
        <w:szCs w:val="22"/>
        <w:lang w:val="pt-BR"/>
      </w:rPr>
      <w:t xml:space="preserve"> </w:t>
    </w:r>
    <w:proofErr w:type="spellStart"/>
    <w:r w:rsidRPr="009739AB">
      <w:rPr>
        <w:rFonts w:eastAsia="Calibri" w:cs="Times New Roman"/>
        <w:szCs w:val="22"/>
        <w:lang w:val="pt-BR"/>
      </w:rPr>
      <w:t>derechos</w:t>
    </w:r>
    <w:proofErr w:type="spellEnd"/>
    <w:r w:rsidRPr="009739AB">
      <w:rPr>
        <w:rFonts w:eastAsia="Calibri" w:cs="Times New Roman"/>
        <w:szCs w:val="22"/>
        <w:lang w:val="pt-BR"/>
      </w:rPr>
      <w:t xml:space="preserve"> reservados. Cisco </w:t>
    </w:r>
    <w:proofErr w:type="spellStart"/>
    <w:r w:rsidRPr="009739AB">
      <w:rPr>
        <w:rFonts w:eastAsia="Calibri" w:cs="Times New Roman"/>
        <w:szCs w:val="22"/>
        <w:lang w:val="pt-BR"/>
      </w:rPr>
      <w:t>Public</w:t>
    </w:r>
    <w:proofErr w:type="spellEnd"/>
    <w:r w:rsidRPr="009739AB">
      <w:rPr>
        <w:rFonts w:eastAsia="Calibri" w:cs="Times New Roman"/>
        <w:szCs w:val="22"/>
        <w:lang w:val="pt-BR"/>
      </w:rPr>
      <w:tab/>
      <w:t xml:space="preserve">Página </w:t>
    </w:r>
    <w:r w:rsidRPr="009739AB">
      <w:rPr>
        <w:rFonts w:eastAsia="Calibri" w:cs="Times New Roman"/>
        <w:szCs w:val="22"/>
        <w:lang w:val="pt-BR"/>
      </w:rPr>
      <w:fldChar w:fldCharType="begin"/>
    </w:r>
    <w:r w:rsidRPr="009739AB">
      <w:rPr>
        <w:rFonts w:eastAsia="Calibri" w:cs="Times New Roman"/>
        <w:szCs w:val="22"/>
        <w:lang w:val="pt-BR"/>
      </w:rPr>
      <w:instrText xml:space="preserve"> PAGE </w:instrText>
    </w:r>
    <w:r w:rsidRPr="009739AB">
      <w:rPr>
        <w:rFonts w:eastAsia="Calibri" w:cs="Times New Roman"/>
        <w:szCs w:val="22"/>
        <w:lang w:val="pt-BR"/>
      </w:rPr>
      <w:fldChar w:fldCharType="separate"/>
    </w:r>
    <w:r>
      <w:rPr>
        <w:rFonts w:eastAsia="Calibri" w:cs="Times New Roman"/>
        <w:szCs w:val="22"/>
        <w:lang w:val="pt-BR"/>
      </w:rPr>
      <w:t>2</w:t>
    </w:r>
    <w:r w:rsidRPr="009739AB">
      <w:rPr>
        <w:rFonts w:eastAsia="Calibri" w:cs="Times New Roman"/>
        <w:szCs w:val="22"/>
        <w:lang w:val="pt-BR"/>
      </w:rPr>
      <w:fldChar w:fldCharType="end"/>
    </w:r>
    <w:r w:rsidRPr="009739AB">
      <w:rPr>
        <w:rFonts w:eastAsia="Calibri" w:cs="Times New Roman"/>
        <w:szCs w:val="22"/>
        <w:lang w:val="pt-BR"/>
      </w:rPr>
      <w:t xml:space="preserve"> de </w:t>
    </w:r>
    <w:r w:rsidRPr="009739AB">
      <w:rPr>
        <w:rFonts w:eastAsia="Calibri" w:cs="Times New Roman"/>
        <w:szCs w:val="22"/>
        <w:lang w:val="pt-BR"/>
      </w:rPr>
      <w:fldChar w:fldCharType="begin"/>
    </w:r>
    <w:r w:rsidRPr="009739AB">
      <w:rPr>
        <w:rFonts w:eastAsia="Calibri" w:cs="Times New Roman"/>
        <w:szCs w:val="22"/>
        <w:lang w:val="pt-BR"/>
      </w:rPr>
      <w:instrText xml:space="preserve"> NUMPAGES  </w:instrText>
    </w:r>
    <w:r w:rsidRPr="009739AB">
      <w:rPr>
        <w:rFonts w:eastAsia="Calibri" w:cs="Times New Roman"/>
        <w:szCs w:val="22"/>
        <w:lang w:val="pt-BR"/>
      </w:rPr>
      <w:fldChar w:fldCharType="separate"/>
    </w:r>
    <w:r>
      <w:rPr>
        <w:rFonts w:eastAsia="Calibri" w:cs="Times New Roman"/>
        <w:szCs w:val="22"/>
        <w:lang w:val="pt-BR"/>
      </w:rPr>
      <w:t>7</w:t>
    </w:r>
    <w:r w:rsidRPr="009739AB">
      <w:rPr>
        <w:rFonts w:eastAsia="Calibri" w:cs="Times New Roman"/>
        <w:szCs w:val="22"/>
        <w:lang w:val="pt-B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D658A" w14:textId="6958E841" w:rsidR="0038597F" w:rsidRPr="0038597F" w:rsidRDefault="0038597F" w:rsidP="0038597F">
    <w:pPr>
      <w:pStyle w:val="Footer"/>
      <w:tabs>
        <w:tab w:val="right" w:pos="10080"/>
        <w:tab w:val="right" w:pos="10800"/>
      </w:tabs>
      <w:rPr>
        <w:rFonts w:eastAsia="Calibri" w:cs="Times New Roman"/>
        <w:szCs w:val="22"/>
        <w:lang w:val="es-419"/>
      </w:rPr>
    </w:pPr>
    <w:r w:rsidRPr="009739AB">
      <w:rPr>
        <w:rFonts w:eastAsia="Calibri" w:cs="Times New Roman"/>
        <w:szCs w:val="22"/>
        <w:lang w:val="es-419"/>
      </w:rPr>
      <w:t xml:space="preserve">© </w:t>
    </w:r>
    <w:r w:rsidRPr="009739AB">
      <w:rPr>
        <w:rFonts w:eastAsia="Calibri" w:cs="Times New Roman"/>
        <w:szCs w:val="22"/>
        <w:lang w:val="es-419"/>
      </w:rPr>
      <w:t xml:space="preserve">2017 - 2022 Cisco y/o sus filiales. Todos los derechos reservados. Cisco Public                                                           Página 1 de </w:t>
    </w:r>
    <w:r w:rsidR="00746D94">
      <w:rPr>
        <w:rFonts w:eastAsia="Calibri" w:cs="Times New Roman"/>
        <w:szCs w:val="22"/>
        <w:lang w:val="es-419"/>
      </w:rPr>
      <w:t>2</w:t>
    </w:r>
    <w:r w:rsidRPr="009739AB">
      <w:rPr>
        <w:rFonts w:eastAsia="Calibri" w:cs="Times New Roman"/>
        <w:szCs w:val="22"/>
        <w:lang w:val="es-419"/>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BC01AA" w14:textId="77777777" w:rsidR="00065629" w:rsidRDefault="00065629" w:rsidP="0038597F">
      <w:pPr>
        <w:spacing w:before="0" w:after="0" w:line="240" w:lineRule="auto"/>
      </w:pPr>
      <w:r>
        <w:separator/>
      </w:r>
    </w:p>
  </w:footnote>
  <w:footnote w:type="continuationSeparator" w:id="0">
    <w:p w14:paraId="655A1F29" w14:textId="77777777" w:rsidR="00065629" w:rsidRDefault="00065629" w:rsidP="003859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9BAD8" w14:textId="77777777" w:rsidR="00746D94" w:rsidRDefault="00746D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Hlk172726331"/>
  <w:bookmarkStart w:id="3" w:name="_Hlk172726332"/>
  <w:bookmarkStart w:id="4" w:name="_Hlk172726347"/>
  <w:bookmarkStart w:id="5" w:name="_Hlk172726348"/>
  <w:p w14:paraId="5E426C4E" w14:textId="3F63E4C5" w:rsidR="0038597F" w:rsidRPr="009548F7" w:rsidRDefault="00000000" w:rsidP="009548F7">
    <w:pPr>
      <w:pStyle w:val="PageHead"/>
      <w:pBdr>
        <w:bottom w:val="single" w:sz="18" w:space="1" w:color="auto"/>
      </w:pBdr>
      <w:tabs>
        <w:tab w:val="center" w:pos="5040"/>
      </w:tabs>
      <w:rPr>
        <w:rFonts w:eastAsia="Calibri" w:cs="Times New Roman"/>
        <w:bCs w:val="0"/>
        <w:szCs w:val="22"/>
        <w:lang w:val="es-419"/>
      </w:rPr>
    </w:pPr>
    <w:sdt>
      <w:sdtPr>
        <w:rPr>
          <w:rFonts w:eastAsia="Calibri" w:cs="Times New Roman"/>
          <w:bCs w:val="0"/>
          <w:szCs w:val="22"/>
          <w:lang w:val="es-419"/>
        </w:rPr>
        <w:alias w:val="Title"/>
        <w:tag w:val=""/>
        <w:id w:val="-1711953976"/>
        <w:placeholder>
          <w:docPart w:val="CAF3B4C0CCB3429A8FE4EAF92D87B611"/>
        </w:placeholder>
        <w:dataBinding w:prefixMappings="xmlns:ns0='http://purl.org/dc/elements/1.1/' xmlns:ns1='http://schemas.openxmlformats.org/package/2006/metadata/core-properties' " w:xpath="/ns1:coreProperties[1]/ns0:title[1]" w:storeItemID="{6C3C8BC8-F283-45AE-878A-BAB7291924A1}"/>
        <w:text/>
      </w:sdtPr>
      <w:sdtContent>
        <w:r w:rsidR="009548F7">
          <w:rPr>
            <w:rFonts w:eastAsia="Calibri" w:cs="Times New Roman"/>
            <w:bCs w:val="0"/>
            <w:szCs w:val="22"/>
            <w:lang w:val="es-419"/>
          </w:rPr>
          <w:t>Lab - Recomendar medidas de seguridad de terminales</w:t>
        </w:r>
      </w:sdtContent>
    </w:sdt>
    <w:r w:rsidR="009548F7" w:rsidRPr="009739AB">
      <w:rPr>
        <w:rFonts w:eastAsia="Calibri" w:cs="Times New Roman"/>
        <w:bCs w:val="0"/>
        <w:szCs w:val="22"/>
        <w:lang w:val="es-419"/>
      </w:rPr>
      <w:tab/>
    </w:r>
    <w:bookmarkEnd w:id="2"/>
    <w:bookmarkEnd w:id="3"/>
    <w:bookmarkEnd w:id="4"/>
    <w:bookmarkEnd w:id="5"/>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477F7" w14:textId="05E3606E" w:rsidR="0038597F" w:rsidRDefault="0038597F">
    <w:pPr>
      <w:pStyle w:val="Header"/>
    </w:pPr>
    <w:r w:rsidRPr="00AC2B2D">
      <w:rPr>
        <w:noProof/>
      </w:rPr>
      <w:drawing>
        <wp:inline distT="0" distB="0" distL="0" distR="0" wp14:anchorId="7EF714D4" wp14:editId="67E7040C">
          <wp:extent cx="2587752" cy="804672"/>
          <wp:effectExtent l="0" t="0" r="3175" b="0"/>
          <wp:docPr id="19627381" name="Picture 1962738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53"/>
    <w:rsid w:val="00065629"/>
    <w:rsid w:val="00092FBA"/>
    <w:rsid w:val="000D5E36"/>
    <w:rsid w:val="0016009D"/>
    <w:rsid w:val="002A3411"/>
    <w:rsid w:val="002F59F5"/>
    <w:rsid w:val="0038597F"/>
    <w:rsid w:val="00411839"/>
    <w:rsid w:val="00491A49"/>
    <w:rsid w:val="006134DF"/>
    <w:rsid w:val="006F7FF6"/>
    <w:rsid w:val="00746D94"/>
    <w:rsid w:val="00914928"/>
    <w:rsid w:val="00954491"/>
    <w:rsid w:val="009548F7"/>
    <w:rsid w:val="009A20CB"/>
    <w:rsid w:val="00A45D62"/>
    <w:rsid w:val="00BC6753"/>
    <w:rsid w:val="00C75C70"/>
    <w:rsid w:val="00CF6B2F"/>
    <w:rsid w:val="00D868EB"/>
    <w:rsid w:val="00DF7C36"/>
    <w:rsid w:val="00E831D6"/>
    <w:rsid w:val="00E913BC"/>
    <w:rsid w:val="00EE30F2"/>
    <w:rsid w:val="00F842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C5CED"/>
  <w15:chartTrackingRefBased/>
  <w15:docId w15:val="{5F7C0D4B-A2AB-4B0C-8B5B-086657A1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TableAnswer">
    <w:name w:val="Table Answer"/>
    <w:basedOn w:val="Normal"/>
    <w:pPr>
      <w:spacing w:line="240" w:lineRule="auto"/>
    </w:pPr>
    <w:rPr>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DnTnobold">
    <w:name w:val="DnT no bold"/>
    <w:basedOn w:val="DefaultParagraphFont"/>
  </w:style>
  <w:style w:type="paragraph" w:customStyle="1" w:styleId="InstNoteRed">
    <w:name w:val="Inst Note Red"/>
    <w:basedOn w:val="Normal"/>
    <w:qFormat/>
    <w:rsid w:val="00EE30F2"/>
    <w:pPr>
      <w:spacing w:line="240" w:lineRule="auto"/>
    </w:pPr>
    <w:rPr>
      <w:color w:val="EE0000"/>
      <w:sz w:val="20"/>
      <w:szCs w:val="20"/>
    </w:rPr>
  </w:style>
  <w:style w:type="paragraph" w:styleId="Header">
    <w:name w:val="header"/>
    <w:basedOn w:val="Normal"/>
    <w:link w:val="HeaderChar"/>
    <w:uiPriority w:val="99"/>
    <w:unhideWhenUsed/>
    <w:rsid w:val="0038597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8597F"/>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AF3B4C0CCB3429A8FE4EAF92D87B611"/>
        <w:category>
          <w:name w:val="General"/>
          <w:gallery w:val="placeholder"/>
        </w:category>
        <w:types>
          <w:type w:val="bbPlcHdr"/>
        </w:types>
        <w:behaviors>
          <w:behavior w:val="content"/>
        </w:behaviors>
        <w:guid w:val="{EAB9A5C1-BCC3-4ED5-A2E3-E70574FA5670}"/>
      </w:docPartPr>
      <w:docPartBody>
        <w:p w:rsidR="0023182A" w:rsidRDefault="00C01FF7" w:rsidP="00C01FF7">
          <w:pPr>
            <w:pStyle w:val="CAF3B4C0CCB3429A8FE4EAF92D87B61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F7"/>
    <w:rsid w:val="000D5E36"/>
    <w:rsid w:val="0023182A"/>
    <w:rsid w:val="002F59F5"/>
    <w:rsid w:val="0056180E"/>
    <w:rsid w:val="00954491"/>
    <w:rsid w:val="009F65B6"/>
    <w:rsid w:val="00C01FF7"/>
    <w:rsid w:val="00CF5E4A"/>
    <w:rsid w:val="00DF7C36"/>
    <w:rsid w:val="00EE3091"/>
    <w:rsid w:val="00FA31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FF7"/>
    <w:rPr>
      <w:color w:val="808080"/>
    </w:rPr>
  </w:style>
  <w:style w:type="paragraph" w:customStyle="1" w:styleId="CAF3B4C0CCB3429A8FE4EAF92D87B611">
    <w:name w:val="CAF3B4C0CCB3429A8FE4EAF92D87B611"/>
    <w:rsid w:val="00C01F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Recomendar medidas de seguridad de terminales</dc:title>
  <dc:subject/>
  <dc:creator>Shubham Shinde (aptlogica)</dc:creator>
  <cp:keywords/>
  <dc:description/>
  <cp:lastModifiedBy>Jason Yip (jasyip)</cp:lastModifiedBy>
  <cp:revision>13</cp:revision>
  <dcterms:created xsi:type="dcterms:W3CDTF">2024-07-29T10:52:00Z</dcterms:created>
  <dcterms:modified xsi:type="dcterms:W3CDTF">2024-08-06T23:33:00Z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51b59397,714f6c07,37e34d1</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2024-08-05T22:57:31Z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9e29ac95-d6f3-4cfb-93b0-da2d9a0ac505</vt:lpwstr>
  </property>
  <property fmtid="{D5CDD505-2E9C-101B-9397-08002B2CF9AE}" pid="11" name="MSIP_Label_c8f49a32-fde3-48a5-9266-b5b0972a22dc_ContentBits">
    <vt:lpwstr>2</vt:lpwstr>
  </property>
</Properties>
</file>