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2A6F2" w14:textId="1429E4D8" w:rsidR="00EF448B" w:rsidRPr="0052544F" w:rsidRDefault="00000000" w:rsidP="0052544F">
      <w:pPr>
        <w:pStyle w:val="Title"/>
        <w:rPr>
          <w:lang w:val="es-419"/>
        </w:rPr>
      </w:pPr>
      <w:r w:rsidRPr="0052544F">
        <w:rPr>
          <w:lang w:val="es-419"/>
        </w:rPr>
        <w:t>Práctica de laboratorio: Monitorear y administrar recursos del sistema en Windows</w:t>
      </w:r>
      <w:r w:rsidR="001051DA" w:rsidRPr="0052544F">
        <w:rPr>
          <w:lang w:val="es-419"/>
        </w:rPr>
        <w:t xml:space="preserve"> </w:t>
      </w:r>
    </w:p>
    <w:p w14:paraId="268B6A7B" w14:textId="77777777" w:rsidR="00EF448B" w:rsidRPr="001051DA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Objetivos</w:t>
      </w:r>
    </w:p>
    <w:p w14:paraId="4D80BEFC" w14:textId="77777777" w:rsidR="00EF448B" w:rsidRPr="001051DA" w:rsidRDefault="00000000">
      <w:pPr>
        <w:pStyle w:val="BodyTextL25"/>
        <w:rPr>
          <w:lang w:val="es-419"/>
        </w:rPr>
      </w:pPr>
      <w:r>
        <w:rPr>
          <w:lang w:val="es-419"/>
        </w:rPr>
        <w:t>En esta práctica de laboratorio utilizará herramientas administrativas para monitorear y administrar recursos del sistema Windows.</w:t>
      </w:r>
    </w:p>
    <w:p w14:paraId="5F2B9C44" w14:textId="77777777" w:rsidR="00EF448B" w:rsidRPr="001051DA" w:rsidRDefault="00000000">
      <w:pPr>
        <w:pStyle w:val="BodyTextL25Bold"/>
        <w:rPr>
          <w:lang w:val="es-419"/>
        </w:rPr>
      </w:pPr>
      <w:r>
        <w:rPr>
          <w:lang w:val="es-419"/>
        </w:rPr>
        <w:t xml:space="preserve">Parte 1: Iniciando y deteniendo el servicio de </w:t>
      </w:r>
      <w:proofErr w:type="spellStart"/>
      <w:r>
        <w:rPr>
          <w:lang w:val="es-419"/>
        </w:rPr>
        <w:t>routing</w:t>
      </w:r>
      <w:proofErr w:type="spellEnd"/>
      <w:r>
        <w:rPr>
          <w:lang w:val="es-419"/>
        </w:rPr>
        <w:t xml:space="preserve"> y de acceso remoto.</w:t>
      </w:r>
    </w:p>
    <w:p w14:paraId="2716CAED" w14:textId="77777777" w:rsidR="00EF448B" w:rsidRPr="001051DA" w:rsidRDefault="00000000">
      <w:pPr>
        <w:pStyle w:val="BodyTextL25Bold"/>
        <w:rPr>
          <w:lang w:val="es-419"/>
        </w:rPr>
      </w:pPr>
      <w:r>
        <w:rPr>
          <w:lang w:val="es-419"/>
        </w:rPr>
        <w:t>Parte 2: Trabajando en el Administrador de utilidades de la computadora.</w:t>
      </w:r>
    </w:p>
    <w:p w14:paraId="3073A0FE" w14:textId="77777777" w:rsidR="00EF448B" w:rsidRPr="001051DA" w:rsidRDefault="00000000">
      <w:pPr>
        <w:pStyle w:val="BodyTextL25Bold"/>
        <w:rPr>
          <w:lang w:val="es-419"/>
        </w:rPr>
      </w:pPr>
      <w:r>
        <w:rPr>
          <w:lang w:val="es-419"/>
        </w:rPr>
        <w:t>Parte 3: Configurando las herramientas administrativas.</w:t>
      </w:r>
    </w:p>
    <w:p w14:paraId="5EF40145" w14:textId="77777777" w:rsidR="00EF448B" w:rsidRPr="001051DA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Recurso recomendado</w:t>
      </w:r>
    </w:p>
    <w:p w14:paraId="51E19B77" w14:textId="77777777" w:rsidR="00EF448B" w:rsidRPr="001051DA" w:rsidRDefault="00000000">
      <w:pPr>
        <w:pStyle w:val="Bulletlevel1"/>
        <w:rPr>
          <w:lang w:val="es-419"/>
        </w:rPr>
      </w:pPr>
      <w:r>
        <w:rPr>
          <w:rFonts w:ascii="Webdings" w:hAnsi="Webdings"/>
          <w:sz w:val="14"/>
          <w:szCs w:val="14"/>
          <w:lang w:val="es-419"/>
        </w:rPr>
        <w:t>=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>Una PC Windows con acceso a internet</w:t>
      </w:r>
    </w:p>
    <w:p w14:paraId="5716178B" w14:textId="77777777" w:rsidR="00EF448B" w:rsidRPr="001051DA" w:rsidRDefault="00000000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Instrucciones</w:t>
      </w:r>
    </w:p>
    <w:p w14:paraId="05921E3E" w14:textId="77777777" w:rsidR="00EF448B" w:rsidRPr="001051DA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 xml:space="preserve">Parte 1: Iniciar y detener el servicio de </w:t>
      </w:r>
      <w:proofErr w:type="spellStart"/>
      <w:r>
        <w:rPr>
          <w:rFonts w:eastAsia="Times New Roman"/>
          <w:lang w:val="es-419"/>
        </w:rPr>
        <w:t>routing</w:t>
      </w:r>
      <w:proofErr w:type="spellEnd"/>
      <w:r>
        <w:rPr>
          <w:rFonts w:eastAsia="Times New Roman"/>
          <w:lang w:val="es-419"/>
        </w:rPr>
        <w:t xml:space="preserve"> y acceso remoto</w:t>
      </w:r>
    </w:p>
    <w:p w14:paraId="519EF5D5" w14:textId="77777777" w:rsidR="00EF448B" w:rsidRPr="001051DA" w:rsidRDefault="00000000">
      <w:pPr>
        <w:pStyle w:val="BodyTextL25"/>
        <w:rPr>
          <w:lang w:val="es-419"/>
        </w:rPr>
      </w:pPr>
      <w:r>
        <w:rPr>
          <w:lang w:val="es-419"/>
        </w:rPr>
        <w:t xml:space="preserve">Estudiarán lo que sucede cuando se detiene un servicio y luego se lo inicia. En esta parte utilizarán el servicio de </w:t>
      </w:r>
      <w:proofErr w:type="spellStart"/>
      <w:r>
        <w:rPr>
          <w:lang w:val="es-419"/>
        </w:rPr>
        <w:t>routing</w:t>
      </w:r>
      <w:proofErr w:type="spellEnd"/>
      <w:r>
        <w:rPr>
          <w:lang w:val="es-419"/>
        </w:rPr>
        <w:t xml:space="preserve"> y acceso remoto como ejemplo. Este servicio permite que el dispositivo local se convierta en </w:t>
      </w:r>
      <w:proofErr w:type="spellStart"/>
      <w:r>
        <w:rPr>
          <w:lang w:val="es-419"/>
        </w:rPr>
        <w:t>router</w:t>
      </w:r>
      <w:proofErr w:type="spellEnd"/>
      <w:r>
        <w:rPr>
          <w:lang w:val="es-419"/>
        </w:rPr>
        <w:t xml:space="preserve"> o en servidor de acceso remoto.</w:t>
      </w:r>
    </w:p>
    <w:p w14:paraId="5A49C6E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Navegue al </w:t>
      </w:r>
      <w:r>
        <w:rPr>
          <w:b/>
          <w:bCs/>
          <w:lang w:val="es-419"/>
        </w:rPr>
        <w:t>Panel de control</w:t>
      </w:r>
      <w:r>
        <w:rPr>
          <w:lang w:val="es-419"/>
        </w:rPr>
        <w:t xml:space="preserve"> y haga clic en </w:t>
      </w:r>
      <w:r>
        <w:rPr>
          <w:b/>
          <w:bCs/>
          <w:lang w:val="es-419"/>
        </w:rPr>
        <w:t xml:space="preserve">Centro </w:t>
      </w:r>
      <w:proofErr w:type="spellStart"/>
      <w:r>
        <w:rPr>
          <w:b/>
          <w:bCs/>
          <w:lang w:val="es-419"/>
        </w:rPr>
        <w:t>deredes</w:t>
      </w:r>
      <w:proofErr w:type="spellEnd"/>
      <w:r>
        <w:rPr>
          <w:b/>
          <w:bCs/>
          <w:lang w:val="es-419"/>
        </w:rPr>
        <w:t xml:space="preserve"> y recursos compartidos</w:t>
      </w:r>
      <w:r>
        <w:rPr>
          <w:lang w:val="es-419"/>
        </w:rPr>
        <w:t>.</w:t>
      </w:r>
    </w:p>
    <w:p w14:paraId="5B6002DA" w14:textId="77777777" w:rsidR="00EF448B" w:rsidRPr="001051DA" w:rsidRDefault="00000000">
      <w:pPr>
        <w:pStyle w:val="BodyTextL50"/>
        <w:rPr>
          <w:lang w:val="es-419"/>
        </w:rPr>
      </w:pPr>
      <w:r>
        <w:rPr>
          <w:b/>
          <w:bCs/>
          <w:lang w:val="es-419"/>
        </w:rPr>
        <w:t>Nota</w:t>
      </w:r>
      <w:r>
        <w:rPr>
          <w:lang w:val="es-419"/>
        </w:rPr>
        <w:t xml:space="preserve">: Si su Panel de control está definido en </w:t>
      </w:r>
      <w:r>
        <w:rPr>
          <w:b/>
          <w:bCs/>
          <w:lang w:val="es-419"/>
        </w:rPr>
        <w:t>Ver por: Categoría</w:t>
      </w:r>
      <w:r>
        <w:rPr>
          <w:lang w:val="es-419"/>
        </w:rPr>
        <w:t xml:space="preserve">, cámbielo a </w:t>
      </w:r>
      <w:r>
        <w:rPr>
          <w:b/>
          <w:bCs/>
          <w:lang w:val="es-419"/>
        </w:rPr>
        <w:t>Ver por: Iconos grandes</w:t>
      </w:r>
      <w:r>
        <w:rPr>
          <w:lang w:val="es-419"/>
        </w:rPr>
        <w:t xml:space="preserve"> o </w:t>
      </w:r>
      <w:r>
        <w:rPr>
          <w:b/>
          <w:bCs/>
          <w:lang w:val="es-419"/>
        </w:rPr>
        <w:t>Ver por: Iconos pequeños</w:t>
      </w:r>
      <w:r>
        <w:rPr>
          <w:lang w:val="es-419"/>
        </w:rPr>
        <w:t>. En esta práctica de laboratorio se asume que están utilizando una de estas opciones de configuración.</w:t>
      </w:r>
    </w:p>
    <w:p w14:paraId="0D5A3FDD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5991C1C2" wp14:editId="47C320B1">
            <wp:extent cx="4572000" cy="1857375"/>
            <wp:effectExtent l="0" t="0" r="0" b="9525"/>
            <wp:docPr id="1" name="Picture 1" descr="Screenshot of Network and Sharing Cen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Network and Sharing Cente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AC8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Cambiar configuración del adaptador</w:t>
      </w:r>
      <w:r>
        <w:rPr>
          <w:lang w:val="es-419"/>
        </w:rPr>
        <w:t xml:space="preserve"> en el panel izquierdo. Reduzca el tamaño de la ventana </w:t>
      </w:r>
      <w:r>
        <w:rPr>
          <w:b/>
          <w:bCs/>
          <w:lang w:val="es-419"/>
        </w:rPr>
        <w:t>Conexiones de red</w:t>
      </w:r>
      <w:r>
        <w:rPr>
          <w:lang w:val="es-419"/>
        </w:rPr>
        <w:t xml:space="preserve"> y déjela abierta.</w:t>
      </w:r>
    </w:p>
    <w:p w14:paraId="63F73CB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las 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 xml:space="preserve">. (Navegue a el </w:t>
      </w:r>
      <w:r>
        <w:rPr>
          <w:b/>
          <w:bCs/>
          <w:lang w:val="es-419"/>
        </w:rPr>
        <w:t>Panel de control</w:t>
      </w:r>
      <w:r>
        <w:rPr>
          <w:lang w:val="es-419"/>
        </w:rPr>
        <w:t xml:space="preserve"> &gt; Haga clic en 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>)</w:t>
      </w:r>
    </w:p>
    <w:p w14:paraId="1EE1F102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 xml:space="preserve">, haga doble clic en el icono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>.</w:t>
      </w:r>
    </w:p>
    <w:p w14:paraId="5CE7A51A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, asegúrese de que el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 en el encabezado Herramienta de supervisión del panel izquierdo esté resaltado. Hagan clic en el icono de </w:t>
      </w:r>
      <w:r>
        <w:rPr>
          <w:b/>
          <w:bCs/>
          <w:lang w:val="es-419"/>
        </w:rPr>
        <w:t>Congelar pantalla</w:t>
      </w:r>
      <w:r>
        <w:rPr>
          <w:lang w:val="es-419"/>
        </w:rPr>
        <w:t xml:space="preserve"> (botón de pausa) para detener la grabación.</w:t>
      </w:r>
    </w:p>
    <w:p w14:paraId="3DB5CC4F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f.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Haga clic derecho en el gráfico y seleccione </w:t>
      </w:r>
      <w:r>
        <w:rPr>
          <w:b/>
          <w:bCs/>
          <w:lang w:val="es-419"/>
        </w:rPr>
        <w:t>Clear</w:t>
      </w:r>
      <w:r>
        <w:rPr>
          <w:lang w:val="es-419"/>
        </w:rPr>
        <w:t xml:space="preserve"> para limpiar el gráfico Dejen esta ventana abierta.</w:t>
      </w:r>
    </w:p>
    <w:p w14:paraId="026BC1D4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23CA11C0" wp14:editId="1A17B85C">
            <wp:extent cx="4943475" cy="3543300"/>
            <wp:effectExtent l="0" t="0" r="9525" b="0"/>
            <wp:docPr id="2" name="Picture 2" descr="Screenshot of Performance Monitor  graph with Clear selected from the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Performance Monitor  graph with Clear selected from the menu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8E4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g.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Navegue a 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 xml:space="preserve"> y seleccione </w:t>
      </w:r>
      <w:r>
        <w:rPr>
          <w:b/>
          <w:bCs/>
          <w:lang w:val="es-419"/>
        </w:rPr>
        <w:t>Servicios</w:t>
      </w:r>
      <w:r>
        <w:rPr>
          <w:lang w:val="es-419"/>
        </w:rPr>
        <w:t>.</w:t>
      </w:r>
    </w:p>
    <w:p w14:paraId="061AE0DE" w14:textId="77777777" w:rsidR="00EF448B" w:rsidRDefault="00000000">
      <w:pPr>
        <w:pStyle w:val="SubStepAlpha"/>
        <w:keepNext/>
        <w:rPr>
          <w:lang w:val="en-US"/>
        </w:rPr>
      </w:pPr>
      <w:r>
        <w:rPr>
          <w:lang w:val="es-419"/>
        </w:rPr>
        <w:t>h.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Expanda el ancho de la ventana </w:t>
      </w:r>
      <w:r>
        <w:rPr>
          <w:b/>
          <w:bCs/>
          <w:lang w:val="es-419"/>
        </w:rPr>
        <w:t>Servicios</w:t>
      </w:r>
      <w:r>
        <w:rPr>
          <w:lang w:val="es-419"/>
        </w:rPr>
        <w:t xml:space="preserve"> para poder ver bien el contenido. Deslice hacia abajo en el panel derecho hasta observar el servicio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and Remote Access</w:t>
      </w:r>
      <w:r>
        <w:rPr>
          <w:lang w:val="es-419"/>
        </w:rPr>
        <w:t xml:space="preserve">. Haga doble clic en </w:t>
      </w:r>
      <w:r>
        <w:rPr>
          <w:b/>
          <w:bCs/>
          <w:lang w:val="es-419"/>
        </w:rPr>
        <w:t>Enrutamiento y acceso remoto</w:t>
      </w:r>
      <w:r>
        <w:rPr>
          <w:lang w:val="es-419"/>
        </w:rPr>
        <w:t>.</w:t>
      </w:r>
    </w:p>
    <w:p w14:paraId="50315461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1B087173" wp14:editId="2DF4FBF4">
            <wp:extent cx="5486400" cy="1885950"/>
            <wp:effectExtent l="0" t="0" r="0" b="0"/>
            <wp:docPr id="3" name="Picture 3" descr="Screenshot of Services window with Routing and Remote Acces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of Services window with Routing and Remote Access selected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DBC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i.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En la abre la ventana de </w:t>
      </w:r>
      <w:proofErr w:type="spellStart"/>
      <w:r>
        <w:rPr>
          <w:b/>
          <w:bCs/>
          <w:lang w:val="es-419"/>
        </w:rPr>
        <w:t>Properties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and Remote Access (equipo local).</w:t>
      </w:r>
      <w:r>
        <w:rPr>
          <w:lang w:val="es-419"/>
        </w:rPr>
        <w:t xml:space="preserve"> En el campo desplegable </w:t>
      </w:r>
      <w:r>
        <w:rPr>
          <w:b/>
          <w:bCs/>
          <w:lang w:val="es-419"/>
        </w:rPr>
        <w:t>Tipo de inicio</w:t>
      </w:r>
      <w:r>
        <w:rPr>
          <w:lang w:val="es-419"/>
        </w:rPr>
        <w:t xml:space="preserve">, seleccionen </w:t>
      </w:r>
      <w:r>
        <w:rPr>
          <w:b/>
          <w:bCs/>
          <w:lang w:val="es-419"/>
        </w:rPr>
        <w:t>Manual</w:t>
      </w:r>
      <w:r>
        <w:rPr>
          <w:lang w:val="es-419"/>
        </w:rPr>
        <w:t xml:space="preserve"> y, a continuación, hagan clic en </w:t>
      </w:r>
      <w:r>
        <w:rPr>
          <w:b/>
          <w:bCs/>
          <w:lang w:val="es-419"/>
        </w:rPr>
        <w:t>Aplicar</w:t>
      </w:r>
      <w:r>
        <w:rPr>
          <w:lang w:val="es-419"/>
        </w:rPr>
        <w:t>.</w:t>
      </w:r>
    </w:p>
    <w:p w14:paraId="10C1AF78" w14:textId="77777777" w:rsidR="00EF448B" w:rsidRDefault="00000000">
      <w:pPr>
        <w:pStyle w:val="BodyTextL50"/>
        <w:keepNext/>
        <w:rPr>
          <w:lang w:val="en-US"/>
        </w:rPr>
      </w:pPr>
      <w:r>
        <w:rPr>
          <w:lang w:val="es-419"/>
        </w:rPr>
        <w:lastRenderedPageBreak/>
        <w:t>El botón Iniciar ahora está activo. Todavía NO hagan clic en el botón Iniciar. Dejen esta ventana abierta.</w:t>
      </w:r>
    </w:p>
    <w:p w14:paraId="71754A16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2A729BCE" wp14:editId="09CFF15A">
            <wp:extent cx="3200400" cy="3695700"/>
            <wp:effectExtent l="0" t="0" r="0" b="0"/>
            <wp:docPr id="4" name="Picture 4" descr="Screen shot of the Routing and Remote Access properties window. Stop, pause and Resume buttons greyed o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 shot of the Routing and Remote Access properties window. Stop, pause and Resume buttons greyed ou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1060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j.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Diríjanse a la ventana del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. Hagan clic en el icono de </w:t>
      </w:r>
      <w:r>
        <w:rPr>
          <w:b/>
          <w:bCs/>
          <w:lang w:val="es-419"/>
        </w:rPr>
        <w:t>Descongelar pantalla</w:t>
      </w:r>
      <w:r>
        <w:rPr>
          <w:lang w:val="es-419"/>
        </w:rPr>
        <w:t xml:space="preserve"> para iniciar la grabación.</w:t>
      </w:r>
    </w:p>
    <w:p w14:paraId="3988F962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k.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la ventana </w:t>
      </w:r>
      <w:r>
        <w:rPr>
          <w:b/>
          <w:bCs/>
          <w:lang w:val="es-419"/>
        </w:rPr>
        <w:t xml:space="preserve">Propiedades de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y acceso remoto (computadora local)</w:t>
      </w:r>
      <w:r>
        <w:rPr>
          <w:lang w:val="es-419"/>
        </w:rPr>
        <w:t xml:space="preserve">. Para iniciar el servicio, hagan clic en </w:t>
      </w:r>
      <w:r>
        <w:rPr>
          <w:b/>
          <w:bCs/>
          <w:lang w:val="es-419"/>
        </w:rPr>
        <w:t>Iniciar</w:t>
      </w:r>
      <w:r>
        <w:rPr>
          <w:lang w:val="es-419"/>
        </w:rPr>
        <w:t>. Se abre una ventana con una barra de progreso.</w:t>
      </w:r>
    </w:p>
    <w:p w14:paraId="56D3FB84" w14:textId="77777777" w:rsidR="00EF448B" w:rsidRDefault="00000000">
      <w:pPr>
        <w:pStyle w:val="SubStepAlpha"/>
        <w:keepNext/>
        <w:rPr>
          <w:lang w:val="en-US"/>
        </w:rPr>
      </w:pPr>
      <w:r>
        <w:rPr>
          <w:lang w:val="es-419"/>
        </w:rPr>
        <w:lastRenderedPageBreak/>
        <w:t>l.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Ahora, los botones Detener y Pausar se muestran activos en la ventana </w:t>
      </w:r>
      <w:r>
        <w:rPr>
          <w:b/>
          <w:bCs/>
          <w:lang w:val="es-419"/>
        </w:rPr>
        <w:t>Propiedades de enrutamiento y acceso remoto (equipo local)</w:t>
      </w:r>
      <w:r>
        <w:rPr>
          <w:lang w:val="es-419"/>
        </w:rPr>
        <w:t>. Dejen esta ventana abierta.</w:t>
      </w:r>
    </w:p>
    <w:p w14:paraId="1D64EBC5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096AB010" wp14:editId="5CF10949">
            <wp:extent cx="3200400" cy="3695700"/>
            <wp:effectExtent l="0" t="0" r="0" b="0"/>
            <wp:docPr id="5" name="Picture 5" descr="Screenshot of Routing and Remote Access properties window with Stop and pause buttons ac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of Routing and Remote Access properties window with Stop and pause buttons activ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9ED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m.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 xml:space="preserve">Diríjanse a la ventana </w:t>
      </w:r>
      <w:r>
        <w:rPr>
          <w:b/>
          <w:bCs/>
          <w:lang w:val="es-419"/>
        </w:rPr>
        <w:t>Conexiones de red</w:t>
      </w:r>
      <w:r>
        <w:rPr>
          <w:lang w:val="es-419"/>
        </w:rPr>
        <w:t xml:space="preserve">. Presionen la tecla de función </w:t>
      </w:r>
      <w:r>
        <w:rPr>
          <w:b/>
          <w:bCs/>
          <w:lang w:val="es-419"/>
        </w:rPr>
        <w:t>F5</w:t>
      </w:r>
      <w:r>
        <w:rPr>
          <w:lang w:val="es-419"/>
        </w:rPr>
        <w:t xml:space="preserve"> para actualizar el contenido.</w:t>
      </w:r>
    </w:p>
    <w:p w14:paraId="299C43E7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6AE5B08F" w14:textId="77777777" w:rsidR="00EF448B" w:rsidRPr="001051DA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 xml:space="preserve">¿Qué cambios aparecen en la ventana después de iniciar el servicio de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y acceso remoto</w:t>
      </w:r>
      <w:r>
        <w:rPr>
          <w:lang w:val="es-419"/>
        </w:rPr>
        <w:t>?</w:t>
      </w:r>
    </w:p>
    <w:p w14:paraId="08B34E45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46F8738B" w14:textId="77777777" w:rsidR="00EF448B" w:rsidRDefault="00000000">
      <w:pPr>
        <w:pStyle w:val="SubStepAlpha"/>
        <w:rPr>
          <w:lang w:val="en-US"/>
        </w:rPr>
      </w:pPr>
      <w:r>
        <w:rPr>
          <w:lang w:val="es-419"/>
        </w:rPr>
        <w:t>n.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 ventana </w:t>
      </w:r>
      <w:r>
        <w:rPr>
          <w:b/>
          <w:bCs/>
          <w:lang w:val="es-419"/>
        </w:rPr>
        <w:t xml:space="preserve">Propiedades de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y acceso remoto (computadora local)</w:t>
      </w:r>
      <w:r>
        <w:rPr>
          <w:lang w:val="es-419"/>
        </w:rPr>
        <w:t xml:space="preserve"> y hagan clic en </w:t>
      </w:r>
      <w:r>
        <w:rPr>
          <w:b/>
          <w:bCs/>
          <w:lang w:val="es-419"/>
        </w:rPr>
        <w:t>Detener</w:t>
      </w:r>
      <w:r>
        <w:rPr>
          <w:lang w:val="es-419"/>
        </w:rPr>
        <w:t xml:space="preserve">. </w:t>
      </w:r>
      <w:r w:rsidRPr="001051DA">
        <w:rPr>
          <w:b/>
          <w:bCs/>
        </w:rPr>
        <w:t>Note</w:t>
      </w:r>
      <w:r w:rsidRPr="001051DA">
        <w:t xml:space="preserve">: If </w:t>
      </w:r>
      <w:r w:rsidRPr="001051DA">
        <w:rPr>
          <w:b/>
          <w:bCs/>
        </w:rPr>
        <w:t>Stop</w:t>
      </w:r>
      <w:r w:rsidRPr="001051DA">
        <w:t xml:space="preserve"> is greyed out, click </w:t>
      </w:r>
      <w:r w:rsidRPr="001051DA">
        <w:rPr>
          <w:b/>
          <w:bCs/>
        </w:rPr>
        <w:t>Apply</w:t>
      </w:r>
      <w:r w:rsidRPr="001051DA">
        <w:t xml:space="preserve"> and change the service status.</w:t>
      </w:r>
    </w:p>
    <w:p w14:paraId="4475894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o.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 ventana </w:t>
      </w:r>
      <w:r>
        <w:rPr>
          <w:b/>
          <w:bCs/>
          <w:lang w:val="es-419"/>
        </w:rPr>
        <w:t>Conexiones de red</w:t>
      </w:r>
      <w:r>
        <w:rPr>
          <w:lang w:val="es-419"/>
        </w:rPr>
        <w:t>.</w:t>
      </w:r>
    </w:p>
    <w:p w14:paraId="6C1FD383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1C023251" w14:textId="77777777" w:rsidR="00EF448B" w:rsidRPr="001051DA" w:rsidRDefault="00000000">
      <w:pPr>
        <w:keepNext/>
        <w:spacing w:before="0" w:after="0" w:line="240" w:lineRule="auto"/>
        <w:ind w:left="720"/>
        <w:rPr>
          <w:lang w:val="es-419"/>
        </w:rPr>
      </w:pPr>
      <w:r>
        <w:rPr>
          <w:sz w:val="20"/>
          <w:szCs w:val="20"/>
          <w:lang w:val="es-419"/>
        </w:rPr>
        <w:t>¿Qué cambios aparecen en el panel derecho después de detener el servicio Enrutamiento y acceso remoto?</w:t>
      </w:r>
    </w:p>
    <w:p w14:paraId="1B510C4B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3F40ACA0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lastRenderedPageBreak/>
        <w:t>p.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Diríjanse a la ventana del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 y hagan clic en el icono </w:t>
      </w:r>
      <w:r>
        <w:rPr>
          <w:b/>
          <w:bCs/>
          <w:lang w:val="es-419"/>
        </w:rPr>
        <w:t>Congelar pantalla</w:t>
      </w:r>
      <w:r>
        <w:rPr>
          <w:lang w:val="es-419"/>
        </w:rPr>
        <w:t xml:space="preserve"> para detener la grabación.</w:t>
      </w:r>
    </w:p>
    <w:p w14:paraId="2F2B56EF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25FE2D8E" wp14:editId="232679FA">
            <wp:extent cx="5029200" cy="2743200"/>
            <wp:effectExtent l="0" t="0" r="0" b="0"/>
            <wp:docPr id="6" name="Picture 6" descr="Screenshot of Performance Monitor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of Performance Monitor 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DC60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64BD28A3" w14:textId="77777777" w:rsidR="00EF448B" w:rsidRPr="001051DA" w:rsidRDefault="00000000">
      <w:pPr>
        <w:pStyle w:val="BodyTextL50"/>
        <w:spacing w:before="0"/>
        <w:rPr>
          <w:lang w:val="es-419"/>
        </w:rPr>
      </w:pPr>
      <w:r>
        <w:rPr>
          <w:lang w:val="es-419"/>
        </w:rPr>
        <w:t>¿Qué contador se registra la mayoría de las veces en el gráfico (ayuda: observe el color del gráfico y el contador)?</w:t>
      </w:r>
    </w:p>
    <w:p w14:paraId="47CCE648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3536AEF9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q.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el menú desplegable </w:t>
      </w:r>
      <w:r>
        <w:rPr>
          <w:b/>
          <w:bCs/>
          <w:lang w:val="es-419"/>
        </w:rPr>
        <w:t>Cambiar tipo de gráfico</w:t>
      </w:r>
      <w:r>
        <w:rPr>
          <w:lang w:val="es-419"/>
        </w:rPr>
        <w:t xml:space="preserve"> y seleccione </w:t>
      </w:r>
      <w:r>
        <w:rPr>
          <w:b/>
          <w:bCs/>
          <w:lang w:val="es-419"/>
        </w:rPr>
        <w:t>Informe</w:t>
      </w:r>
      <w:r>
        <w:rPr>
          <w:lang w:val="es-419"/>
        </w:rPr>
        <w:t>.</w:t>
      </w:r>
    </w:p>
    <w:p w14:paraId="0DE355BC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16223A0C" wp14:editId="3A19AA1D">
            <wp:extent cx="5486400" cy="2990850"/>
            <wp:effectExtent l="0" t="0" r="0" b="0"/>
            <wp:docPr id="7" name="Picture 7" descr="Screenshot of Performance monitor with drop-down menu Report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of Performance monitor with drop-down menu Report selected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C784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lastRenderedPageBreak/>
        <w:t>r.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>En la pantalla se muestra la vista de informe.</w:t>
      </w:r>
    </w:p>
    <w:p w14:paraId="335EF1F7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059FE684" wp14:editId="625B1078">
            <wp:extent cx="5486400" cy="1304925"/>
            <wp:effectExtent l="0" t="0" r="0" b="9525"/>
            <wp:docPr id="8" name="Picture 8" descr="Screenshot of Performance Monitor with Report 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of Performance Monitor with Report view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507E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1B9DE1B8" w14:textId="77777777" w:rsidR="00EF448B" w:rsidRPr="001051DA" w:rsidRDefault="00000000">
      <w:pPr>
        <w:spacing w:before="0" w:after="0" w:line="240" w:lineRule="auto"/>
        <w:ind w:firstLine="720"/>
        <w:rPr>
          <w:lang w:val="es-419"/>
        </w:rPr>
      </w:pPr>
      <w:r>
        <w:rPr>
          <w:sz w:val="20"/>
          <w:szCs w:val="20"/>
          <w:lang w:val="es-419"/>
        </w:rPr>
        <w:t>¿Qué valores se muestran en el contador?</w:t>
      </w:r>
    </w:p>
    <w:p w14:paraId="12E9118F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22AC497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s.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la ventana </w:t>
      </w:r>
      <w:r>
        <w:rPr>
          <w:b/>
          <w:bCs/>
          <w:lang w:val="es-419"/>
        </w:rPr>
        <w:t xml:space="preserve">Propiedades de </w:t>
      </w:r>
      <w:proofErr w:type="spellStart"/>
      <w:r>
        <w:rPr>
          <w:b/>
          <w:bCs/>
          <w:lang w:val="es-419"/>
        </w:rPr>
        <w:t>routing</w:t>
      </w:r>
      <w:proofErr w:type="spellEnd"/>
      <w:r>
        <w:rPr>
          <w:b/>
          <w:bCs/>
          <w:lang w:val="es-419"/>
        </w:rPr>
        <w:t xml:space="preserve"> y acceso remoto (computadora local)</w:t>
      </w:r>
      <w:r>
        <w:rPr>
          <w:lang w:val="es-419"/>
        </w:rPr>
        <w:t xml:space="preserve">. En el campo Tipo de inicio, seleccionen </w:t>
      </w:r>
      <w:r>
        <w:rPr>
          <w:b/>
          <w:bCs/>
          <w:lang w:val="es-419"/>
        </w:rPr>
        <w:t>Deshabilitado</w:t>
      </w:r>
      <w:r>
        <w:rPr>
          <w:lang w:val="es-419"/>
        </w:rPr>
        <w:t xml:space="preserve"> y hagan clic en </w:t>
      </w:r>
      <w:r>
        <w:rPr>
          <w:b/>
          <w:bCs/>
          <w:lang w:val="es-419"/>
        </w:rPr>
        <w:t>Aceptar</w:t>
      </w:r>
      <w:r>
        <w:rPr>
          <w:lang w:val="es-419"/>
        </w:rPr>
        <w:t>.</w:t>
      </w:r>
    </w:p>
    <w:p w14:paraId="468BE2BA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5A93C67A" wp14:editId="72320BF6">
            <wp:extent cx="2743200" cy="3162300"/>
            <wp:effectExtent l="0" t="0" r="0" b="0"/>
            <wp:docPr id="9" name="Picture 9" descr="Screenshot o Routing and Remote Access properties window with Startup type disab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o Routing and Remote Access properties window with Startup type disabl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DAC0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t.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Hagan clic en la ventana </w:t>
      </w:r>
      <w:r>
        <w:rPr>
          <w:b/>
          <w:bCs/>
          <w:lang w:val="es-419"/>
        </w:rPr>
        <w:t>Servicios</w:t>
      </w:r>
      <w:r>
        <w:rPr>
          <w:lang w:val="es-419"/>
        </w:rPr>
        <w:t>.</w:t>
      </w:r>
    </w:p>
    <w:p w14:paraId="4D25E824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4247989A" w14:textId="77777777" w:rsidR="00EF448B" w:rsidRPr="001051DA" w:rsidRDefault="00000000">
      <w:pPr>
        <w:spacing w:before="0" w:after="0" w:line="240" w:lineRule="auto"/>
        <w:ind w:firstLine="720"/>
        <w:rPr>
          <w:lang w:val="es-419"/>
        </w:rPr>
      </w:pPr>
      <w:r>
        <w:rPr>
          <w:sz w:val="20"/>
          <w:szCs w:val="20"/>
          <w:lang w:val="es-419"/>
        </w:rPr>
        <w:t>¿Cuál es el estado y el tipo de inicio del servicio Enrutamiento y acceso remoto?</w:t>
      </w:r>
    </w:p>
    <w:p w14:paraId="4FB61885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17D79896" w14:textId="263CFFF2" w:rsidR="00EF448B" w:rsidRPr="001051DA" w:rsidRDefault="00EF448B">
      <w:pPr>
        <w:pStyle w:val="BodyTextL50"/>
        <w:rPr>
          <w:lang w:val="es-419"/>
        </w:rPr>
      </w:pPr>
    </w:p>
    <w:p w14:paraId="4505660B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u.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la ventana del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. Hagan clic en el icono de </w:t>
      </w:r>
      <w:r>
        <w:rPr>
          <w:b/>
          <w:bCs/>
          <w:lang w:val="es-419"/>
        </w:rPr>
        <w:t>Descongelar pantalla</w:t>
      </w:r>
      <w:r>
        <w:rPr>
          <w:lang w:val="es-419"/>
        </w:rPr>
        <w:t xml:space="preserve"> para iniciar la grabación.</w:t>
      </w:r>
    </w:p>
    <w:p w14:paraId="7B288CA2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v.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Cierre todas las ventanas abiertas que usted abrió durante el paso 1 de este laboratorio.</w:t>
      </w:r>
    </w:p>
    <w:p w14:paraId="5DA81E7B" w14:textId="77777777" w:rsidR="00EF448B" w:rsidRPr="001051DA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lastRenderedPageBreak/>
        <w:t>Parte 2: Trabajar con la utilidad de administración de la computadora</w:t>
      </w:r>
    </w:p>
    <w:p w14:paraId="15A649CD" w14:textId="77777777" w:rsidR="00EF448B" w:rsidRPr="001051DA" w:rsidRDefault="00000000">
      <w:pPr>
        <w:pStyle w:val="BodyTextL25"/>
        <w:rPr>
          <w:lang w:val="es-419"/>
        </w:rPr>
      </w:pPr>
      <w:r>
        <w:rPr>
          <w:lang w:val="es-419"/>
        </w:rPr>
        <w:t>La Administración de la computadora se utiliza para administrar una computadora local o remota. Las herramientas de esta utilidad están agrupadas en tres categorías: herramientas del sistema, almacenamiento, y servicios y aplicaciones.</w:t>
      </w:r>
    </w:p>
    <w:p w14:paraId="2769ED47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</w:t>
      </w:r>
      <w:r>
        <w:rPr>
          <w:b/>
          <w:bCs/>
          <w:lang w:val="es-419"/>
        </w:rPr>
        <w:t>Panel de control</w:t>
      </w:r>
      <w:r>
        <w:rPr>
          <w:lang w:val="es-419"/>
        </w:rPr>
        <w:t> &gt; 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 xml:space="preserve">. Seleccionen </w:t>
      </w:r>
      <w:r>
        <w:rPr>
          <w:b/>
          <w:bCs/>
          <w:lang w:val="es-419"/>
        </w:rPr>
        <w:t>Administración de la computadora</w:t>
      </w:r>
      <w:r>
        <w:rPr>
          <w:lang w:val="es-419"/>
        </w:rPr>
        <w:t>.</w:t>
      </w:r>
    </w:p>
    <w:p w14:paraId="25C0924A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de </w:t>
      </w:r>
      <w:r>
        <w:rPr>
          <w:b/>
          <w:bCs/>
          <w:lang w:val="es-419"/>
        </w:rPr>
        <w:t>Administración de computadora</w:t>
      </w:r>
      <w:r>
        <w:rPr>
          <w:lang w:val="es-419"/>
        </w:rPr>
        <w:t xml:space="preserve">, expanda las tres categorías haciendo clic en la </w:t>
      </w:r>
      <w:r>
        <w:rPr>
          <w:b/>
          <w:bCs/>
          <w:lang w:val="es-419"/>
        </w:rPr>
        <w:t>flecha</w:t>
      </w:r>
      <w:r>
        <w:rPr>
          <w:lang w:val="es-419"/>
        </w:rPr>
        <w:t xml:space="preserve"> siguiente a </w:t>
      </w:r>
      <w:r>
        <w:rPr>
          <w:b/>
          <w:bCs/>
          <w:lang w:val="es-419"/>
        </w:rPr>
        <w:t xml:space="preserve">Herramientas </w:t>
      </w:r>
      <w:proofErr w:type="spellStart"/>
      <w:r>
        <w:rPr>
          <w:b/>
          <w:bCs/>
          <w:lang w:val="es-419"/>
        </w:rPr>
        <w:t>delsistema</w:t>
      </w:r>
      <w:proofErr w:type="spellEnd"/>
      <w:r>
        <w:rPr>
          <w:lang w:val="es-419"/>
        </w:rPr>
        <w:t>.</w:t>
      </w:r>
    </w:p>
    <w:p w14:paraId="67B8DE06" w14:textId="77777777" w:rsidR="00EF448B" w:rsidRDefault="00000000">
      <w:pPr>
        <w:pStyle w:val="SubStepAlpha"/>
        <w:rPr>
          <w:lang w:val="en-US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la flecha que está junto a </w:t>
      </w:r>
      <w:r>
        <w:rPr>
          <w:b/>
          <w:bCs/>
          <w:lang w:val="es-419"/>
        </w:rPr>
        <w:t>Visor de eventos</w:t>
      </w:r>
      <w:r>
        <w:rPr>
          <w:lang w:val="es-419"/>
        </w:rPr>
        <w:t xml:space="preserve"> y, a continuación, haga clic en la flecha que está junto a </w:t>
      </w:r>
      <w:r>
        <w:rPr>
          <w:b/>
          <w:bCs/>
          <w:lang w:val="es-419"/>
        </w:rPr>
        <w:t>Registros de Windows</w:t>
      </w:r>
      <w:r>
        <w:rPr>
          <w:lang w:val="es-419"/>
        </w:rPr>
        <w:t xml:space="preserve">. Seleccionen </w:t>
      </w:r>
      <w:r>
        <w:rPr>
          <w:b/>
          <w:bCs/>
          <w:lang w:val="es-419"/>
        </w:rPr>
        <w:t>Sistema</w:t>
      </w:r>
      <w:r>
        <w:rPr>
          <w:lang w:val="es-419"/>
        </w:rPr>
        <w:t>.</w:t>
      </w:r>
    </w:p>
    <w:p w14:paraId="3A2A6E69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0501CDD0" wp14:editId="31415857">
            <wp:extent cx="5486400" cy="3105150"/>
            <wp:effectExtent l="0" t="0" r="0" b="0"/>
            <wp:docPr id="10" name="Picture 10" descr="Screenshot  of Computer Management window with System in Event viewer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 of Computer Management window with System in Event viewer selected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9102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lastRenderedPageBreak/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 abre la ventana </w:t>
      </w:r>
      <w:r>
        <w:rPr>
          <w:b/>
          <w:bCs/>
          <w:lang w:val="es-419"/>
        </w:rPr>
        <w:t>Propiedades de eventos</w:t>
      </w:r>
      <w:r>
        <w:rPr>
          <w:lang w:val="es-419"/>
        </w:rPr>
        <w:t xml:space="preserve"> para el primer evento. Haga clic en la </w:t>
      </w:r>
      <w:r>
        <w:rPr>
          <w:b/>
          <w:bCs/>
          <w:lang w:val="es-419"/>
        </w:rPr>
        <w:t>flecha hacia abajo</w:t>
      </w:r>
      <w:r>
        <w:rPr>
          <w:lang w:val="es-419"/>
        </w:rPr>
        <w:t xml:space="preserve"> para ubicar un evento para </w:t>
      </w:r>
      <w:r>
        <w:rPr>
          <w:b/>
          <w:bCs/>
          <w:lang w:val="es-419"/>
        </w:rPr>
        <w:t>Enrutamiento y acceso remoto</w:t>
      </w:r>
      <w:r>
        <w:rPr>
          <w:lang w:val="es-419"/>
        </w:rPr>
        <w:t xml:space="preserve">. Debe encontrar cuatro eventos que describan el orden de inicio y detención del servicio </w:t>
      </w:r>
      <w:r>
        <w:rPr>
          <w:b/>
          <w:bCs/>
          <w:lang w:val="es-419"/>
        </w:rPr>
        <w:t>Enrutamiento y acceso remoto</w:t>
      </w:r>
      <w:r>
        <w:rPr>
          <w:lang w:val="es-419"/>
        </w:rPr>
        <w:t>.</w:t>
      </w:r>
    </w:p>
    <w:p w14:paraId="43F9AB8E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32E6C8CA" wp14:editId="5AB1B649">
            <wp:extent cx="4572000" cy="3200400"/>
            <wp:effectExtent l="0" t="0" r="0" b="0"/>
            <wp:docPr id="11" name="Picture 11" descr="Screenshot of the Event Propertie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of the Event Properties window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3868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4D7BD51B" w14:textId="77777777" w:rsidR="00EF448B" w:rsidRPr="001051DA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¿Cuáles son las descripciones para cada uno de los cuatro eventos?</w:t>
      </w:r>
    </w:p>
    <w:p w14:paraId="22AB5928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5B41BE3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Cierre todas las ventanas abiertas.</w:t>
      </w:r>
    </w:p>
    <w:p w14:paraId="042AAEEE" w14:textId="77777777" w:rsidR="00EF448B" w:rsidRPr="001051DA" w:rsidRDefault="00000000">
      <w:pPr>
        <w:pStyle w:val="Heading2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Parte 3: Configuración de herramientas administrativas</w:t>
      </w:r>
    </w:p>
    <w:p w14:paraId="7485925C" w14:textId="77777777" w:rsidR="00EF448B" w:rsidRPr="001051DA" w:rsidRDefault="00000000">
      <w:pPr>
        <w:pStyle w:val="BodyTextL25"/>
        <w:rPr>
          <w:lang w:val="es-419"/>
        </w:rPr>
      </w:pPr>
      <w:r>
        <w:rPr>
          <w:lang w:val="es-419"/>
        </w:rPr>
        <w:t>En lo que resta de esta práctica de laboratorio, configurarán características avanzadas de las Herramientas administrativas y monitorearán la forma en la que esto afecta a la computadora.</w:t>
      </w:r>
    </w:p>
    <w:p w14:paraId="434CD293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Hagan clic en </w:t>
      </w:r>
      <w:r>
        <w:rPr>
          <w:b/>
          <w:bCs/>
          <w:lang w:val="es-419"/>
        </w:rPr>
        <w:t>Panel de control</w:t>
      </w:r>
      <w:r>
        <w:rPr>
          <w:lang w:val="es-419"/>
        </w:rPr>
        <w:t> &gt; </w:t>
      </w:r>
      <w:r>
        <w:rPr>
          <w:b/>
          <w:bCs/>
          <w:lang w:val="es-419"/>
        </w:rPr>
        <w:t>Herramientas administrativas</w:t>
      </w:r>
      <w:r>
        <w:rPr>
          <w:lang w:val="es-419"/>
        </w:rPr>
        <w:t> &gt; 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. Se abre la ventana Monitor de rendimiento. Expandan </w:t>
      </w:r>
      <w:r>
        <w:rPr>
          <w:b/>
          <w:bCs/>
          <w:lang w:val="es-419"/>
        </w:rPr>
        <w:t>Conjuntos de recopiladores de datos</w:t>
      </w:r>
      <w:r>
        <w:rPr>
          <w:lang w:val="es-419"/>
        </w:rPr>
        <w:t xml:space="preserve">. Haga clic con el </w:t>
      </w:r>
      <w:r>
        <w:rPr>
          <w:lang w:val="es-419"/>
        </w:rPr>
        <w:lastRenderedPageBreak/>
        <w:t xml:space="preserve">botón secundario en </w:t>
      </w:r>
      <w:r>
        <w:rPr>
          <w:b/>
          <w:bCs/>
          <w:lang w:val="es-419"/>
        </w:rPr>
        <w:t>Definido por el usuario</w:t>
      </w:r>
      <w:r>
        <w:rPr>
          <w:lang w:val="es-419"/>
        </w:rPr>
        <w:t xml:space="preserve">, y seleccione </w:t>
      </w:r>
      <w:r>
        <w:rPr>
          <w:b/>
          <w:bCs/>
          <w:lang w:val="es-419"/>
        </w:rPr>
        <w:t>Nuevo</w:t>
      </w:r>
      <w:r>
        <w:rPr>
          <w:lang w:val="es-419"/>
        </w:rPr>
        <w:t xml:space="preserve"> &gt; </w:t>
      </w:r>
      <w:r>
        <w:rPr>
          <w:b/>
          <w:bCs/>
          <w:lang w:val="es-419"/>
        </w:rPr>
        <w:t>Conjunto de recopiladores de datos</w:t>
      </w:r>
      <w:r>
        <w:rPr>
          <w:lang w:val="es-419"/>
        </w:rPr>
        <w:t>.</w:t>
      </w:r>
    </w:p>
    <w:p w14:paraId="753734AE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6EAB049B" wp14:editId="31DC9257">
            <wp:extent cx="5486400" cy="3933825"/>
            <wp:effectExtent l="0" t="0" r="0" b="9525"/>
            <wp:docPr id="12" name="Picture 12" descr="Screenshot of Performance Monitor showing User Defined selected under Data Collector Se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of Performance Monitor showing User Defined selected under Data Collector Set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EAE6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 abre la ventana </w:t>
      </w:r>
      <w:r>
        <w:rPr>
          <w:b/>
          <w:bCs/>
          <w:lang w:val="es-419"/>
        </w:rPr>
        <w:t>Crear nuevo de recopiladores de datos</w:t>
      </w:r>
      <w:r>
        <w:rPr>
          <w:lang w:val="es-419"/>
        </w:rPr>
        <w:t xml:space="preserve">. En el campo Nombre, escriba </w:t>
      </w:r>
      <w:r>
        <w:rPr>
          <w:b/>
          <w:bCs/>
          <w:lang w:val="es-419"/>
        </w:rPr>
        <w:t>Registros de memoria</w:t>
      </w:r>
      <w:r>
        <w:rPr>
          <w:lang w:val="es-419"/>
        </w:rPr>
        <w:t xml:space="preserve">. Seleccione el botón de radio </w:t>
      </w:r>
      <w:r>
        <w:rPr>
          <w:b/>
          <w:bCs/>
          <w:lang w:val="es-419"/>
        </w:rPr>
        <w:t>Crear manualmente (Avanzado)</w:t>
      </w:r>
      <w:r>
        <w:rPr>
          <w:lang w:val="es-419"/>
        </w:rPr>
        <w:t xml:space="preserve"> y haga clic en </w:t>
      </w:r>
      <w:r>
        <w:rPr>
          <w:b/>
          <w:bCs/>
          <w:lang w:val="es-419"/>
        </w:rPr>
        <w:t>Siguiente</w:t>
      </w:r>
      <w:r>
        <w:rPr>
          <w:lang w:val="es-419"/>
        </w:rPr>
        <w:t>.</w:t>
      </w:r>
    </w:p>
    <w:p w14:paraId="58FC64C7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¿Qué tipo de datos desea incluir?</w:t>
      </w:r>
      <w:r>
        <w:rPr>
          <w:lang w:val="es-419"/>
        </w:rPr>
        <w:t xml:space="preserve"> marque la opción </w:t>
      </w:r>
      <w:r>
        <w:rPr>
          <w:b/>
          <w:bCs/>
          <w:lang w:val="es-419"/>
        </w:rPr>
        <w:t>Contador de rendimiento</w:t>
      </w:r>
      <w:r>
        <w:rPr>
          <w:lang w:val="es-419"/>
        </w:rPr>
        <w:t xml:space="preserve"> después seleccione </w:t>
      </w:r>
      <w:r>
        <w:rPr>
          <w:b/>
          <w:bCs/>
          <w:lang w:val="es-419"/>
        </w:rPr>
        <w:t>siguiente</w:t>
      </w:r>
      <w:r>
        <w:rPr>
          <w:lang w:val="es-419"/>
        </w:rPr>
        <w:t>.</w:t>
      </w:r>
    </w:p>
    <w:p w14:paraId="65B2FD5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¿Qué contadores de rendimiento le gustaría registrar?</w:t>
      </w:r>
      <w:r>
        <w:rPr>
          <w:lang w:val="es-419"/>
        </w:rPr>
        <w:t xml:space="preserve"> haga clic en </w:t>
      </w:r>
      <w:r>
        <w:rPr>
          <w:b/>
          <w:bCs/>
          <w:lang w:val="es-419"/>
        </w:rPr>
        <w:t>Agregar</w:t>
      </w:r>
    </w:p>
    <w:p w14:paraId="1EAE8ED0" w14:textId="77777777" w:rsidR="00EF448B" w:rsidRDefault="00000000">
      <w:pPr>
        <w:pStyle w:val="SubStepAlpha"/>
        <w:keepNext/>
        <w:rPr>
          <w:lang w:val="en-US"/>
        </w:rPr>
      </w:pPr>
      <w:r>
        <w:rPr>
          <w:lang w:val="es-419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lista de contadores disponibles, ubique y expanda </w:t>
      </w:r>
      <w:r>
        <w:rPr>
          <w:b/>
          <w:bCs/>
          <w:lang w:val="es-419"/>
        </w:rPr>
        <w:t>Memoria</w:t>
      </w:r>
      <w:r>
        <w:rPr>
          <w:lang w:val="es-419"/>
        </w:rPr>
        <w:t xml:space="preserve">. Seleccionen </w:t>
      </w:r>
      <w:proofErr w:type="spellStart"/>
      <w:r>
        <w:rPr>
          <w:b/>
          <w:bCs/>
          <w:lang w:val="es-419"/>
        </w:rPr>
        <w:t>Mbytes</w:t>
      </w:r>
      <w:proofErr w:type="spellEnd"/>
      <w:r>
        <w:rPr>
          <w:b/>
          <w:bCs/>
          <w:lang w:val="es-419"/>
        </w:rPr>
        <w:t xml:space="preserve"> disponibles</w:t>
      </w:r>
      <w:r>
        <w:rPr>
          <w:lang w:val="es-419"/>
        </w:rPr>
        <w:t xml:space="preserve"> y hagan clic en </w:t>
      </w:r>
      <w:r>
        <w:rPr>
          <w:b/>
          <w:bCs/>
          <w:lang w:val="es-419"/>
        </w:rPr>
        <w:t>Agregar&gt;&gt;.</w:t>
      </w:r>
    </w:p>
    <w:p w14:paraId="29A9739E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75E6D9F6" wp14:editId="3444A1B6">
            <wp:extent cx="4572000" cy="3429000"/>
            <wp:effectExtent l="0" t="0" r="0" b="0"/>
            <wp:docPr id="13" name="Picture 13" descr="Screenshot of Available Counters op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of Available Counters option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34C3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f.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Debe ver el contador </w:t>
      </w:r>
      <w:proofErr w:type="spellStart"/>
      <w:r>
        <w:rPr>
          <w:b/>
          <w:bCs/>
          <w:lang w:val="es-419"/>
        </w:rPr>
        <w:t>Mbytes</w:t>
      </w:r>
      <w:proofErr w:type="spellEnd"/>
      <w:r>
        <w:rPr>
          <w:b/>
          <w:bCs/>
          <w:lang w:val="es-419"/>
        </w:rPr>
        <w:t xml:space="preserve"> disponibles</w:t>
      </w:r>
      <w:r>
        <w:rPr>
          <w:lang w:val="es-419"/>
        </w:rPr>
        <w:t xml:space="preserve"> agregado en el panel derecho. Haga clic en </w:t>
      </w:r>
      <w:r>
        <w:rPr>
          <w:b/>
          <w:bCs/>
          <w:lang w:val="es-419"/>
        </w:rPr>
        <w:t>Aceptar</w:t>
      </w:r>
      <w:r>
        <w:rPr>
          <w:lang w:val="es-419"/>
        </w:rPr>
        <w:t>.</w:t>
      </w:r>
    </w:p>
    <w:p w14:paraId="7C85F7CD" w14:textId="77777777" w:rsidR="00EF448B" w:rsidRDefault="00000000">
      <w:pPr>
        <w:pStyle w:val="SubStepAlpha"/>
        <w:keepNext/>
        <w:rPr>
          <w:lang w:val="en-US"/>
        </w:rPr>
      </w:pPr>
      <w:r>
        <w:rPr>
          <w:lang w:val="es-419"/>
        </w:rPr>
        <w:t>g.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Establezca el campo Intervalo de muestra en </w:t>
      </w:r>
      <w:r>
        <w:rPr>
          <w:b/>
          <w:bCs/>
          <w:lang w:val="es-419"/>
        </w:rPr>
        <w:t>4</w:t>
      </w:r>
      <w:r>
        <w:rPr>
          <w:lang w:val="es-419"/>
        </w:rPr>
        <w:t xml:space="preserve"> segundos. Haga clic en </w:t>
      </w:r>
      <w:r>
        <w:rPr>
          <w:b/>
          <w:bCs/>
          <w:lang w:val="es-419"/>
        </w:rPr>
        <w:t>Siguiente</w:t>
      </w:r>
      <w:r>
        <w:rPr>
          <w:lang w:val="es-419"/>
        </w:rPr>
        <w:t>.</w:t>
      </w:r>
    </w:p>
    <w:p w14:paraId="3A8060F2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47FC99F5" wp14:editId="40AB39D9">
            <wp:extent cx="4572000" cy="3571875"/>
            <wp:effectExtent l="0" t="0" r="0" b="9525"/>
            <wp:docPr id="14" name="Picture 14" descr="Screenshot of Create new Data Collector Set screen with 4 seconds in Sample interval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of Create new Data Collector Set screen with 4 seconds in Sample interval field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E5E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lastRenderedPageBreak/>
        <w:t>h.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pantalla </w:t>
      </w:r>
      <w:r>
        <w:rPr>
          <w:b/>
          <w:bCs/>
          <w:lang w:val="es-419"/>
        </w:rPr>
        <w:t>¿Dónde desea guardar los datos?</w:t>
      </w:r>
      <w:r>
        <w:rPr>
          <w:lang w:val="es-419"/>
        </w:rPr>
        <w:t xml:space="preserve"> haga clic en </w:t>
      </w:r>
      <w:r>
        <w:rPr>
          <w:b/>
          <w:bCs/>
          <w:lang w:val="es-419"/>
        </w:rPr>
        <w:t>Examinar</w:t>
      </w:r>
      <w:r>
        <w:rPr>
          <w:lang w:val="es-419"/>
        </w:rPr>
        <w:t>.</w:t>
      </w:r>
    </w:p>
    <w:p w14:paraId="18688FEA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i.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Buscar carpeta</w:t>
      </w:r>
      <w:r>
        <w:rPr>
          <w:lang w:val="es-419"/>
        </w:rPr>
        <w:t xml:space="preserve">, seleccione su unidad </w:t>
      </w:r>
      <w:r>
        <w:rPr>
          <w:b/>
          <w:bCs/>
          <w:lang w:val="es-419"/>
        </w:rPr>
        <w:t>(C:)</w:t>
      </w:r>
      <w:r>
        <w:rPr>
          <w:lang w:val="es-419"/>
        </w:rPr>
        <w:t xml:space="preserve"> que es </w:t>
      </w:r>
      <w:r>
        <w:rPr>
          <w:b/>
          <w:bCs/>
          <w:lang w:val="es-419"/>
        </w:rPr>
        <w:t>Disco local (C:)</w:t>
      </w:r>
      <w:r>
        <w:rPr>
          <w:lang w:val="es-419"/>
        </w:rPr>
        <w:t xml:space="preserve">. Seleccionen </w:t>
      </w:r>
      <w:proofErr w:type="spellStart"/>
      <w:r>
        <w:rPr>
          <w:b/>
          <w:bCs/>
          <w:lang w:val="es-419"/>
        </w:rPr>
        <w:t>PerfLogs</w:t>
      </w:r>
      <w:proofErr w:type="spellEnd"/>
      <w:r>
        <w:rPr>
          <w:lang w:val="es-419"/>
        </w:rPr>
        <w:t xml:space="preserve"> y hagan clic en </w:t>
      </w:r>
      <w:r>
        <w:rPr>
          <w:b/>
          <w:bCs/>
          <w:lang w:val="es-419"/>
        </w:rPr>
        <w:t>Aceptar</w:t>
      </w:r>
      <w:r>
        <w:rPr>
          <w:lang w:val="es-419"/>
        </w:rPr>
        <w:t>.</w:t>
      </w:r>
    </w:p>
    <w:p w14:paraId="7E65BD2D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j.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Se abre la ventana </w:t>
      </w:r>
      <w:r>
        <w:rPr>
          <w:b/>
          <w:bCs/>
          <w:lang w:val="es-419"/>
        </w:rPr>
        <w:t>¿Dónde desea guardar los datos?</w:t>
      </w:r>
      <w:r>
        <w:rPr>
          <w:lang w:val="es-419"/>
        </w:rPr>
        <w:t xml:space="preserve"> con información del directorio que seleccionó en el paso anterior. Haga clic en </w:t>
      </w:r>
      <w:r>
        <w:rPr>
          <w:b/>
          <w:bCs/>
          <w:lang w:val="es-419"/>
        </w:rPr>
        <w:t>Siguiente</w:t>
      </w:r>
      <w:r>
        <w:rPr>
          <w:lang w:val="es-419"/>
        </w:rPr>
        <w:t>.</w:t>
      </w:r>
    </w:p>
    <w:p w14:paraId="201757E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k.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En la pantalla </w:t>
      </w:r>
      <w:r>
        <w:rPr>
          <w:b/>
          <w:bCs/>
          <w:lang w:val="es-419"/>
        </w:rPr>
        <w:t>¿Crear el conjunto de recopiladores de datos?</w:t>
      </w:r>
      <w:r>
        <w:rPr>
          <w:lang w:val="es-419"/>
        </w:rPr>
        <w:t xml:space="preserve"> haga clic en </w:t>
      </w:r>
      <w:r>
        <w:rPr>
          <w:b/>
          <w:bCs/>
          <w:lang w:val="es-419"/>
        </w:rPr>
        <w:t>Finalizar</w:t>
      </w:r>
    </w:p>
    <w:p w14:paraId="3A939913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l.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Expanda </w:t>
      </w:r>
      <w:r>
        <w:rPr>
          <w:b/>
          <w:bCs/>
          <w:lang w:val="es-419"/>
        </w:rPr>
        <w:t>Definido por el usuario</w:t>
      </w:r>
      <w:r>
        <w:rPr>
          <w:lang w:val="es-419"/>
        </w:rPr>
        <w:t xml:space="preserve"> y seleccione </w:t>
      </w:r>
      <w:r>
        <w:rPr>
          <w:b/>
          <w:bCs/>
          <w:lang w:val="es-419"/>
        </w:rPr>
        <w:t>Registros de memoria</w:t>
      </w:r>
      <w:r>
        <w:rPr>
          <w:lang w:val="es-419"/>
        </w:rPr>
        <w:t xml:space="preserve"> Hagan clic derecho en </w:t>
      </w:r>
      <w:r>
        <w:rPr>
          <w:b/>
          <w:bCs/>
          <w:lang w:val="es-419"/>
        </w:rPr>
        <w:t>Data Collector01</w:t>
      </w:r>
      <w:r>
        <w:rPr>
          <w:lang w:val="es-419"/>
        </w:rPr>
        <w:t xml:space="preserve"> y seleccionen </w:t>
      </w:r>
      <w:r>
        <w:rPr>
          <w:b/>
          <w:bCs/>
          <w:lang w:val="es-419"/>
        </w:rPr>
        <w:t>Propiedades</w:t>
      </w:r>
      <w:r>
        <w:rPr>
          <w:lang w:val="es-419"/>
        </w:rPr>
        <w:t>.</w:t>
      </w:r>
    </w:p>
    <w:p w14:paraId="4B64402C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03D71E9D" wp14:editId="6EBE2C46">
            <wp:extent cx="5486400" cy="1790700"/>
            <wp:effectExtent l="0" t="0" r="0" b="0"/>
            <wp:docPr id="15" name="Picture 15" descr="Screenshot of Performance Monitor with Properties of DataCollector01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of Performance Monitor with Properties of DataCollector01 selected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C2C1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m.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 </w:t>
      </w:r>
      <w:r>
        <w:rPr>
          <w:lang w:val="es-419"/>
        </w:rPr>
        <w:t xml:space="preserve">En la ventana </w:t>
      </w:r>
      <w:r>
        <w:rPr>
          <w:b/>
          <w:bCs/>
          <w:lang w:val="es-419"/>
        </w:rPr>
        <w:t>Propiedades de DataCollector01</w:t>
      </w:r>
      <w:r>
        <w:rPr>
          <w:lang w:val="es-419"/>
        </w:rPr>
        <w:t xml:space="preserve">, cambie el campo </w:t>
      </w:r>
      <w:r>
        <w:rPr>
          <w:b/>
          <w:bCs/>
          <w:lang w:val="es-419"/>
        </w:rPr>
        <w:t xml:space="preserve">Log </w:t>
      </w:r>
      <w:proofErr w:type="spellStart"/>
      <w:r>
        <w:rPr>
          <w:b/>
          <w:bCs/>
          <w:lang w:val="es-419"/>
        </w:rPr>
        <w:t>format</w:t>
      </w:r>
      <w:proofErr w:type="spellEnd"/>
      <w:r>
        <w:rPr>
          <w:b/>
          <w:bCs/>
          <w:lang w:val="es-419"/>
        </w:rPr>
        <w:t>:</w:t>
      </w:r>
      <w:r>
        <w:rPr>
          <w:lang w:val="es-419"/>
        </w:rPr>
        <w:t xml:space="preserve"> a </w:t>
      </w:r>
      <w:proofErr w:type="spellStart"/>
      <w:r>
        <w:rPr>
          <w:b/>
          <w:bCs/>
          <w:lang w:val="es-419"/>
        </w:rPr>
        <w:t>Comma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Separated</w:t>
      </w:r>
      <w:proofErr w:type="spellEnd"/>
      <w:r>
        <w:rPr>
          <w:lang w:val="es-419"/>
        </w:rPr>
        <w:t>.</w:t>
      </w:r>
    </w:p>
    <w:p w14:paraId="4B826019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10B55EF6" wp14:editId="1908BBA4">
            <wp:extent cx="2743200" cy="3124200"/>
            <wp:effectExtent l="0" t="0" r="0" b="0"/>
            <wp:docPr id="16" name="Picture 16" descr="Screenshot of the DataCollector01 Properties window showing the Comma Separated op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of the DataCollector01 Properties window showing the Comma Separated option selected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6DD4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n.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la pestaña </w:t>
      </w:r>
      <w:r>
        <w:rPr>
          <w:b/>
          <w:bCs/>
          <w:lang w:val="es-419"/>
        </w:rPr>
        <w:t>Archivo</w:t>
      </w:r>
      <w:r>
        <w:rPr>
          <w:lang w:val="es-419"/>
        </w:rPr>
        <w:t>.</w:t>
      </w:r>
    </w:p>
    <w:p w14:paraId="0F5B5A8D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3EAD825A" w14:textId="77777777" w:rsidR="00EF448B" w:rsidRPr="001051DA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¿Cuál es el nombre completo de la ruta que lleva al archivo del ejemplo?</w:t>
      </w:r>
    </w:p>
    <w:p w14:paraId="216E9A34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4B0B8956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o.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Aceptar</w:t>
      </w:r>
      <w:r>
        <w:rPr>
          <w:lang w:val="es-419"/>
        </w:rPr>
        <w:t>.</w:t>
      </w:r>
    </w:p>
    <w:p w14:paraId="14A08070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lastRenderedPageBreak/>
        <w:t>p.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Seleccione el icono </w:t>
      </w:r>
      <w:r>
        <w:rPr>
          <w:b/>
          <w:bCs/>
          <w:lang w:val="es-419"/>
        </w:rPr>
        <w:t>Registros de memoria</w:t>
      </w:r>
      <w:r>
        <w:rPr>
          <w:lang w:val="es-419"/>
        </w:rPr>
        <w:t xml:space="preserve"> en el panel izquierdo de la ventana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. Haga clic en el icono de </w:t>
      </w:r>
      <w:r>
        <w:rPr>
          <w:b/>
          <w:bCs/>
          <w:lang w:val="es-419"/>
        </w:rPr>
        <w:t>flecha verde</w:t>
      </w:r>
      <w:r>
        <w:rPr>
          <w:lang w:val="es-419"/>
        </w:rPr>
        <w:t xml:space="preserve"> para iniciar el conjunto de recopilación de datos. Observe que hay una flecha verde ubicada encima del icono </w:t>
      </w:r>
      <w:r>
        <w:rPr>
          <w:b/>
          <w:bCs/>
          <w:lang w:val="es-419"/>
        </w:rPr>
        <w:t>Registros de memoria</w:t>
      </w:r>
      <w:r>
        <w:rPr>
          <w:lang w:val="es-419"/>
        </w:rPr>
        <w:t>.</w:t>
      </w:r>
    </w:p>
    <w:p w14:paraId="6C6BF425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7F1345DC" wp14:editId="216C0D79">
            <wp:extent cx="5486400" cy="1790700"/>
            <wp:effectExtent l="0" t="0" r="0" b="0"/>
            <wp:docPr id="17" name="Picture 17" descr="Screenshot of performance Monitor Memory Logs selected and the Start the Data Collector Set arrow click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of performance Monitor Memory Logs selected and the Start the Data Collector Set arrow clicked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16C5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q.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Para forzar a la PC a que utilice parte de la memoria disponible, abra y cierre una ventana de navegador.</w:t>
      </w:r>
    </w:p>
    <w:p w14:paraId="0DB049A1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r.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Haga clic en el icono </w:t>
      </w:r>
      <w:r>
        <w:rPr>
          <w:b/>
          <w:bCs/>
          <w:lang w:val="es-419"/>
        </w:rPr>
        <w:t>cuadrado negro</w:t>
      </w:r>
      <w:r>
        <w:rPr>
          <w:lang w:val="es-419"/>
        </w:rPr>
        <w:t xml:space="preserve"> para detener el conjunto de recopilación de datos.</w:t>
      </w:r>
    </w:p>
    <w:p w14:paraId="3F055298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494D9ADF" wp14:editId="413B3487">
            <wp:extent cx="5486400" cy="1790700"/>
            <wp:effectExtent l="0" t="0" r="0" b="0"/>
            <wp:docPr id="18" name="Picture 18" descr="Screenshot of performance Monitor Memory Logs selected and the black square icon has been clicked to Stop the Data Collector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of performance Monitor Memory Logs selected and the black square icon has been clicked to Stop the Data Collector Se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7865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599D991A" w14:textId="77777777" w:rsidR="00EF448B" w:rsidRPr="001051DA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¿Qué cambios observa en el icono Registros de memoria?</w:t>
      </w:r>
    </w:p>
    <w:p w14:paraId="0E074F31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47927EA0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s.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Iniciar &gt; Computadora</w:t>
      </w:r>
      <w:r>
        <w:rPr>
          <w:lang w:val="es-419"/>
        </w:rPr>
        <w:t xml:space="preserve"> y haga clic en </w:t>
      </w:r>
      <w:r>
        <w:rPr>
          <w:b/>
          <w:bCs/>
          <w:lang w:val="es-419"/>
        </w:rPr>
        <w:t xml:space="preserve">drive C: &gt; </w:t>
      </w:r>
      <w:proofErr w:type="spellStart"/>
      <w:r>
        <w:rPr>
          <w:b/>
          <w:bCs/>
          <w:lang w:val="es-419"/>
        </w:rPr>
        <w:t>PerfLogs</w:t>
      </w:r>
      <w:proofErr w:type="spellEnd"/>
      <w:r>
        <w:rPr>
          <w:lang w:val="es-419"/>
        </w:rPr>
        <w:t xml:space="preserve">. Ubiquen la carpeta que comience con el nombre de su PC seguido de una marca de hora, </w:t>
      </w:r>
      <w:r>
        <w:rPr>
          <w:b/>
          <w:bCs/>
          <w:lang w:val="es-419"/>
        </w:rPr>
        <w:t>DESKTOP-NDFE14H_20170514-000001</w:t>
      </w:r>
      <w:r>
        <w:rPr>
          <w:lang w:val="es-419"/>
        </w:rPr>
        <w:t xml:space="preserve"> en el ejemplo. Hagan doble clic en la carpeta para abrirlo y, a continuación, doble clic en el archivo </w:t>
      </w:r>
      <w:r>
        <w:rPr>
          <w:b/>
          <w:bCs/>
          <w:lang w:val="es-419"/>
        </w:rPr>
        <w:t>DataCollector01.csv</w:t>
      </w:r>
      <w:r>
        <w:rPr>
          <w:lang w:val="es-419"/>
        </w:rPr>
        <w:t xml:space="preserve">. </w:t>
      </w:r>
      <w:r>
        <w:rPr>
          <w:b/>
          <w:bCs/>
          <w:lang w:val="es-419"/>
        </w:rPr>
        <w:t>Si el sistema se los solicita, hagan clic en Continuar para permitir el acceso a la carpeta.</w:t>
      </w:r>
    </w:p>
    <w:p w14:paraId="5A109B3D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175AFEE1" wp14:editId="18F0BD6E">
            <wp:extent cx="5486400" cy="1724025"/>
            <wp:effectExtent l="0" t="0" r="0" b="9525"/>
            <wp:docPr id="19" name="Picture 19" descr="Screenshot of the opened example file from PerfLo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of the opened example file from PerfLog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4834" w14:textId="4FDE0FF9" w:rsidR="00EF448B" w:rsidRPr="001051DA" w:rsidRDefault="00000000">
      <w:pPr>
        <w:keepNext/>
        <w:spacing w:before="0" w:after="0" w:line="240" w:lineRule="auto"/>
        <w:ind w:left="720"/>
        <w:rPr>
          <w:lang w:val="es-419"/>
        </w:rPr>
      </w:pPr>
      <w:r>
        <w:rPr>
          <w:b/>
          <w:bCs/>
          <w:sz w:val="20"/>
          <w:szCs w:val="20"/>
          <w:lang w:val="es-419"/>
        </w:rPr>
        <w:lastRenderedPageBreak/>
        <w:t>Nota</w:t>
      </w:r>
      <w:r>
        <w:rPr>
          <w:sz w:val="20"/>
          <w:szCs w:val="20"/>
          <w:lang w:val="es-419"/>
        </w:rPr>
        <w:t xml:space="preserve">: Si se muestra el mensaje </w:t>
      </w:r>
      <w:r>
        <w:rPr>
          <w:b/>
          <w:bCs/>
          <w:sz w:val="20"/>
          <w:szCs w:val="20"/>
          <w:lang w:val="es-419"/>
        </w:rPr>
        <w:t xml:space="preserve">Windows no puede abrir el </w:t>
      </w:r>
      <w:proofErr w:type="spellStart"/>
      <w:proofErr w:type="gramStart"/>
      <w:r>
        <w:rPr>
          <w:b/>
          <w:bCs/>
          <w:sz w:val="20"/>
          <w:szCs w:val="20"/>
          <w:lang w:val="es-419"/>
        </w:rPr>
        <w:t>archivo</w:t>
      </w:r>
      <w:r>
        <w:rPr>
          <w:sz w:val="20"/>
          <w:szCs w:val="20"/>
          <w:lang w:val="es-419"/>
        </w:rPr>
        <w:t>:</w:t>
      </w:r>
      <w:r w:rsidR="001051DA">
        <w:rPr>
          <w:sz w:val="20"/>
          <w:szCs w:val="20"/>
          <w:lang w:val="es-419"/>
        </w:rPr>
        <w:t>,</w:t>
      </w:r>
      <w:proofErr w:type="gramEnd"/>
      <w:r>
        <w:rPr>
          <w:sz w:val="20"/>
          <w:szCs w:val="20"/>
          <w:lang w:val="es-419"/>
        </w:rPr>
        <w:t>seleccione</w:t>
      </w:r>
      <w:proofErr w:type="spellEnd"/>
      <w:r>
        <w:rPr>
          <w:sz w:val="20"/>
          <w:szCs w:val="20"/>
          <w:lang w:val="es-419"/>
        </w:rPr>
        <w:t xml:space="preserve"> el botón de opción </w:t>
      </w:r>
      <w:r>
        <w:rPr>
          <w:b/>
          <w:bCs/>
          <w:sz w:val="20"/>
          <w:szCs w:val="20"/>
          <w:lang w:val="es-419"/>
        </w:rPr>
        <w:t>Seleccionar un programa de la lista de programas instalados</w:t>
      </w:r>
      <w:r>
        <w:rPr>
          <w:sz w:val="20"/>
          <w:szCs w:val="20"/>
          <w:lang w:val="es-419"/>
        </w:rPr>
        <w:t> &gt; </w:t>
      </w:r>
      <w:r>
        <w:rPr>
          <w:b/>
          <w:bCs/>
          <w:sz w:val="20"/>
          <w:szCs w:val="20"/>
          <w:lang w:val="es-419"/>
        </w:rPr>
        <w:t>Aceptar</w:t>
      </w:r>
      <w:r>
        <w:rPr>
          <w:sz w:val="20"/>
          <w:szCs w:val="20"/>
          <w:lang w:val="es-419"/>
        </w:rPr>
        <w:t> &gt; </w:t>
      </w:r>
      <w:r>
        <w:rPr>
          <w:b/>
          <w:bCs/>
          <w:sz w:val="20"/>
          <w:szCs w:val="20"/>
          <w:lang w:val="es-419"/>
        </w:rPr>
        <w:t>Bloc de notas</w:t>
      </w:r>
      <w:r>
        <w:rPr>
          <w:sz w:val="20"/>
          <w:szCs w:val="20"/>
          <w:lang w:val="es-419"/>
        </w:rPr>
        <w:t> &gt; </w:t>
      </w:r>
      <w:r>
        <w:rPr>
          <w:b/>
          <w:bCs/>
          <w:sz w:val="20"/>
          <w:szCs w:val="20"/>
          <w:lang w:val="es-419"/>
        </w:rPr>
        <w:t>Aceptar</w:t>
      </w:r>
      <w:r>
        <w:rPr>
          <w:sz w:val="20"/>
          <w:szCs w:val="20"/>
          <w:lang w:val="es-419"/>
        </w:rPr>
        <w:t>.</w:t>
      </w:r>
    </w:p>
    <w:p w14:paraId="537ED2F3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669FE792" wp14:editId="1F83B83D">
            <wp:extent cx="4572000" cy="2238375"/>
            <wp:effectExtent l="0" t="0" r="0" b="9525"/>
            <wp:docPr id="20" name="Picture 20" descr="Screenshot of the DataCollector01 cont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of the DataCollector01 content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88DF" w14:textId="77777777" w:rsidR="00EF448B" w:rsidRPr="001051DA" w:rsidRDefault="00000000">
      <w:pPr>
        <w:pStyle w:val="Heading3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Pregunta:</w:t>
      </w:r>
    </w:p>
    <w:p w14:paraId="28E2AFA0" w14:textId="77777777" w:rsidR="00EF448B" w:rsidRPr="001051DA" w:rsidRDefault="00000000">
      <w:pPr>
        <w:pStyle w:val="BodyTextL50"/>
        <w:keepNext/>
        <w:spacing w:before="0"/>
        <w:rPr>
          <w:lang w:val="es-419"/>
        </w:rPr>
      </w:pPr>
      <w:r>
        <w:rPr>
          <w:lang w:val="es-419"/>
        </w:rPr>
        <w:t>¿Qué se muestra en la columna que se encuentra más a la derecha?</w:t>
      </w:r>
    </w:p>
    <w:p w14:paraId="1B785416" w14:textId="77777777" w:rsidR="00EF448B" w:rsidRPr="001051DA" w:rsidRDefault="00000000">
      <w:pPr>
        <w:pStyle w:val="AnswerLineL50"/>
        <w:rPr>
          <w:lang w:val="es-419"/>
        </w:rPr>
      </w:pPr>
      <w:r>
        <w:rPr>
          <w:lang w:val="es-419"/>
        </w:rPr>
        <w:t>Escriba sus respuestas aquí.</w:t>
      </w:r>
    </w:p>
    <w:p w14:paraId="635A835C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t.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>
        <w:rPr>
          <w:lang w:val="es-419"/>
        </w:rPr>
        <w:t xml:space="preserve">Cierre el archivo </w:t>
      </w:r>
      <w:r>
        <w:rPr>
          <w:b/>
          <w:bCs/>
          <w:lang w:val="es-419"/>
        </w:rPr>
        <w:t>DataCollector01.csv</w:t>
      </w:r>
      <w:r>
        <w:rPr>
          <w:lang w:val="es-419"/>
        </w:rPr>
        <w:t xml:space="preserve"> y la ventana que contiene la carpeta </w:t>
      </w:r>
      <w:proofErr w:type="spellStart"/>
      <w:r>
        <w:rPr>
          <w:lang w:val="es-419"/>
        </w:rPr>
        <w:t>PerfLogs</w:t>
      </w:r>
      <w:proofErr w:type="spellEnd"/>
      <w:r>
        <w:rPr>
          <w:lang w:val="es-419"/>
        </w:rPr>
        <w:t>.</w:t>
      </w:r>
    </w:p>
    <w:p w14:paraId="226E4367" w14:textId="77777777" w:rsidR="00EF448B" w:rsidRPr="001051DA" w:rsidRDefault="00000000">
      <w:pPr>
        <w:pStyle w:val="SubStepAlpha"/>
        <w:keepNext/>
        <w:rPr>
          <w:lang w:val="es-419"/>
        </w:rPr>
      </w:pPr>
      <w:r>
        <w:rPr>
          <w:lang w:val="es-419"/>
        </w:rPr>
        <w:t>u.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Seleccione la ventana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 xml:space="preserve">. Hagan clic derecho sobre </w:t>
      </w:r>
      <w:r>
        <w:rPr>
          <w:b/>
          <w:bCs/>
          <w:lang w:val="es-419"/>
        </w:rPr>
        <w:t>Registros de memoria</w:t>
      </w:r>
      <w:r>
        <w:rPr>
          <w:lang w:val="es-419"/>
        </w:rPr>
        <w:t> &gt; </w:t>
      </w:r>
      <w:r>
        <w:rPr>
          <w:b/>
          <w:bCs/>
          <w:lang w:val="es-419"/>
        </w:rPr>
        <w:t>Eliminar</w:t>
      </w:r>
      <w:r>
        <w:rPr>
          <w:lang w:val="es-419"/>
        </w:rPr>
        <w:t>.</w:t>
      </w:r>
    </w:p>
    <w:p w14:paraId="7B1C9E3B" w14:textId="77777777" w:rsidR="00EF448B" w:rsidRDefault="00000000">
      <w:pPr>
        <w:pStyle w:val="Visual"/>
        <w:rPr>
          <w:lang w:val="en-US"/>
        </w:rPr>
      </w:pPr>
      <w:r>
        <w:rPr>
          <w:noProof/>
          <w:lang w:val="es-419"/>
        </w:rPr>
        <w:drawing>
          <wp:inline distT="0" distB="0" distL="0" distR="0" wp14:anchorId="1B3FBABA" wp14:editId="76EB3EBE">
            <wp:extent cx="5486400" cy="2962275"/>
            <wp:effectExtent l="0" t="0" r="0" b="9525"/>
            <wp:docPr id="21" name="Picture 21" descr="Screenshot of Performance Monitor with Memory Logs highlighted and the delete op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of Performance Monitor with Memory Logs highlighted and the delete option selected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3925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v.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 abre la ventana </w:t>
      </w:r>
      <w:r>
        <w:rPr>
          <w:b/>
          <w:bCs/>
          <w:lang w:val="es-419"/>
        </w:rPr>
        <w:t>Monitor de rendimiento</w:t>
      </w:r>
      <w:r>
        <w:rPr>
          <w:lang w:val="es-419"/>
        </w:rPr>
        <w:t> &gt; </w:t>
      </w:r>
      <w:r>
        <w:rPr>
          <w:b/>
          <w:bCs/>
          <w:lang w:val="es-419"/>
        </w:rPr>
        <w:t>Confirmar eliminación</w:t>
      </w:r>
      <w:r>
        <w:rPr>
          <w:lang w:val="es-419"/>
        </w:rPr>
        <w:t xml:space="preserve">. Haga clic en </w:t>
      </w:r>
      <w:r>
        <w:rPr>
          <w:b/>
          <w:bCs/>
          <w:lang w:val="es-419"/>
        </w:rPr>
        <w:t>Sí</w:t>
      </w:r>
      <w:r>
        <w:rPr>
          <w:lang w:val="es-419"/>
        </w:rPr>
        <w:t>.</w:t>
      </w:r>
    </w:p>
    <w:p w14:paraId="5B6FEFB8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w.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>
        <w:rPr>
          <w:lang w:val="es-419"/>
        </w:rPr>
        <w:t xml:space="preserve">Abra la carpeta unidad </w:t>
      </w:r>
      <w:r>
        <w:rPr>
          <w:b/>
          <w:bCs/>
          <w:lang w:val="es-419"/>
        </w:rPr>
        <w:t xml:space="preserve">C: &gt; </w:t>
      </w:r>
      <w:proofErr w:type="spellStart"/>
      <w:r>
        <w:rPr>
          <w:b/>
          <w:bCs/>
          <w:lang w:val="es-419"/>
        </w:rPr>
        <w:t>PerfLogs</w:t>
      </w:r>
      <w:proofErr w:type="spellEnd"/>
      <w:r>
        <w:rPr>
          <w:lang w:val="es-419"/>
        </w:rPr>
        <w:t xml:space="preserve">. Haga clic con el botón secundario en la carpeta creada para contener el archivo de registro de memoria y, a continuación, haga clic en </w:t>
      </w:r>
      <w:r>
        <w:rPr>
          <w:b/>
          <w:bCs/>
          <w:lang w:val="es-419"/>
        </w:rPr>
        <w:t>Eliminar</w:t>
      </w:r>
      <w:r>
        <w:rPr>
          <w:lang w:val="es-419"/>
        </w:rPr>
        <w:t>.</w:t>
      </w:r>
    </w:p>
    <w:p w14:paraId="704C5748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t>x.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Se abre la ventana Eliminar carpeta. Haga clic en </w:t>
      </w:r>
      <w:r>
        <w:rPr>
          <w:b/>
          <w:bCs/>
          <w:lang w:val="es-419"/>
        </w:rPr>
        <w:t>Sí</w:t>
      </w:r>
      <w:r>
        <w:rPr>
          <w:lang w:val="es-419"/>
        </w:rPr>
        <w:t>.</w:t>
      </w:r>
    </w:p>
    <w:p w14:paraId="3BBD6582" w14:textId="77777777" w:rsidR="00EF448B" w:rsidRPr="001051DA" w:rsidRDefault="00000000">
      <w:pPr>
        <w:pStyle w:val="SubStepAlpha"/>
        <w:rPr>
          <w:lang w:val="es-419"/>
        </w:rPr>
      </w:pPr>
      <w:r>
        <w:rPr>
          <w:lang w:val="es-419"/>
        </w:rPr>
        <w:lastRenderedPageBreak/>
        <w:t>y.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Cierre todas las ventanas abiertas.</w:t>
      </w:r>
    </w:p>
    <w:p w14:paraId="6BEC0BE8" w14:textId="77777777" w:rsidR="00380FE3" w:rsidRDefault="00000000">
      <w:pPr>
        <w:pStyle w:val="ConfigWindow"/>
        <w:rPr>
          <w:lang w:val="en-US"/>
        </w:rPr>
      </w:pPr>
      <w:r>
        <w:rPr>
          <w:lang w:val="es-419"/>
        </w:rPr>
        <w:t>Fin del documento</w:t>
      </w:r>
    </w:p>
    <w:sectPr w:rsidR="00380FE3" w:rsidSect="00226601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F2621" w14:textId="77777777" w:rsidR="00CB4BC3" w:rsidRDefault="00CB4BC3" w:rsidP="001051DA">
      <w:pPr>
        <w:spacing w:before="0" w:after="0" w:line="240" w:lineRule="auto"/>
      </w:pPr>
      <w:r>
        <w:separator/>
      </w:r>
    </w:p>
  </w:endnote>
  <w:endnote w:type="continuationSeparator" w:id="0">
    <w:p w14:paraId="1ADA27C2" w14:textId="77777777" w:rsidR="00CB4BC3" w:rsidRDefault="00CB4BC3" w:rsidP="001051D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7EB84" w14:textId="273E68E2" w:rsidR="001051DA" w:rsidRPr="001051DA" w:rsidRDefault="001051DA" w:rsidP="001051DA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/>
        <w:b/>
        <w:bCs/>
        <w:sz w:val="16"/>
        <w:szCs w:val="16"/>
        <w:lang w:val="es-419" w:eastAsia="en-US"/>
      </w:rPr>
    </w:pPr>
    <w:r w:rsidRPr="001051DA">
      <w:rPr>
        <w:rFonts w:eastAsia="Calibri"/>
        <w:b/>
        <w:bCs/>
        <w:sz w:val="16"/>
        <w:szCs w:val="16"/>
        <w:lang w:val="es-419" w:eastAsia="en-US"/>
      </w:rPr>
      <w:sym w:font="Symbol" w:char="F0E3"/>
    </w:r>
    <w:r w:rsidRPr="001051DA">
      <w:rPr>
        <w:rFonts w:eastAsia="Calibri"/>
        <w:b/>
        <w:bCs/>
        <w:sz w:val="16"/>
        <w:szCs w:val="16"/>
        <w:lang w:val="es-419" w:eastAsia="en-US"/>
      </w:rPr>
      <w:t xml:space="preserve"> 2017 - 2022 Cisco y/o sus filiales. Todos los derechos reservados. Cisco </w:t>
    </w:r>
    <w:proofErr w:type="spellStart"/>
    <w:r w:rsidRPr="001051DA">
      <w:rPr>
        <w:rFonts w:eastAsia="Calibri"/>
        <w:b/>
        <w:bCs/>
        <w:sz w:val="16"/>
        <w:szCs w:val="16"/>
        <w:lang w:val="es-419" w:eastAsia="en-US"/>
      </w:rPr>
      <w:t>Public</w:t>
    </w:r>
    <w:proofErr w:type="spellEnd"/>
    <w:r w:rsidRPr="001051DA">
      <w:rPr>
        <w:rFonts w:eastAsia="Calibri"/>
        <w:b/>
        <w:bCs/>
        <w:sz w:val="16"/>
        <w:szCs w:val="16"/>
        <w:lang w:val="es-419" w:eastAsia="en-US"/>
      </w:rPr>
      <w:tab/>
      <w:t xml:space="preserve">Página </w: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begin"/>
    </w:r>
    <w:r w:rsidRPr="001051DA">
      <w:rPr>
        <w:rFonts w:eastAsia="Calibri"/>
        <w:b/>
        <w:bCs/>
        <w:sz w:val="16"/>
        <w:szCs w:val="16"/>
        <w:lang w:val="es-419" w:eastAsia="en-US"/>
      </w:rPr>
      <w:instrText xml:space="preserve"> PAGE </w:instrTex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separate"/>
    </w:r>
    <w:r w:rsidRPr="001051DA">
      <w:rPr>
        <w:rFonts w:eastAsia="Calibri"/>
        <w:b/>
        <w:bCs/>
        <w:sz w:val="16"/>
        <w:szCs w:val="16"/>
        <w:lang w:val="es-419" w:eastAsia="en-US"/>
      </w:rPr>
      <w:t>2</w: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end"/>
    </w:r>
    <w:r w:rsidRPr="001051DA">
      <w:rPr>
        <w:rFonts w:eastAsia="Calibri"/>
        <w:b/>
        <w:bCs/>
        <w:sz w:val="16"/>
        <w:szCs w:val="16"/>
        <w:lang w:val="es-419" w:eastAsia="en-US"/>
      </w:rPr>
      <w:t xml:space="preserve"> de </w: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begin"/>
    </w:r>
    <w:r w:rsidRPr="001051DA">
      <w:rPr>
        <w:rFonts w:eastAsia="Calibri"/>
        <w:b/>
        <w:bCs/>
        <w:sz w:val="16"/>
        <w:szCs w:val="16"/>
        <w:lang w:val="es-419" w:eastAsia="en-US"/>
      </w:rPr>
      <w:instrText xml:space="preserve"> NUMPAGES  </w:instrTex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separate"/>
    </w:r>
    <w:r w:rsidRPr="001051DA">
      <w:rPr>
        <w:rFonts w:eastAsia="Calibri"/>
        <w:b/>
        <w:bCs/>
        <w:sz w:val="16"/>
        <w:szCs w:val="16"/>
        <w:lang w:val="es-419" w:eastAsia="en-US"/>
      </w:rPr>
      <w:t>5</w:t>
    </w:r>
    <w:r w:rsidRPr="001051DA">
      <w:rPr>
        <w:rFonts w:eastAsia="Calibri"/>
        <w:b/>
        <w:bCs/>
        <w:sz w:val="16"/>
        <w:szCs w:val="16"/>
        <w:lang w:val="es-419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3B684" w14:textId="204A6066" w:rsidR="001051DA" w:rsidRPr="001051DA" w:rsidRDefault="001051DA" w:rsidP="001051DA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eastAsia="Calibri"/>
        <w:b/>
        <w:bCs/>
        <w:lang w:val="pt-BR"/>
      </w:rPr>
    </w:pPr>
    <w:bookmarkStart w:id="0" w:name="_Hlk173147361"/>
    <w:bookmarkStart w:id="1" w:name="_Hlk173147362"/>
    <w:bookmarkStart w:id="2" w:name="_Hlk173147387"/>
    <w:bookmarkStart w:id="3" w:name="_Hlk173147388"/>
    <w:bookmarkStart w:id="4" w:name="_Hlk173147422"/>
    <w:bookmarkStart w:id="5" w:name="_Hlk173147423"/>
    <w:r w:rsidRPr="00F3228A">
      <w:rPr>
        <w:rFonts w:eastAsia="Calibri"/>
        <w:b/>
        <w:bCs/>
        <w:sz w:val="16"/>
        <w:szCs w:val="16"/>
        <w:lang w:val="es-419" w:eastAsia="en-US"/>
      </w:rPr>
      <w:t xml:space="preserve">© 2017 - 2022 </w:t>
    </w:r>
    <w:r w:rsidRPr="00025E3E">
      <w:rPr>
        <w:rFonts w:eastAsia="Calibri"/>
        <w:b/>
        <w:bCs/>
        <w:sz w:val="16"/>
        <w:szCs w:val="16"/>
        <w:lang w:val="es-419" w:eastAsia="en-US"/>
      </w:rPr>
      <w:t xml:space="preserve">Cisco y/o sus filiales. Todos los derechos reservados. Cisco </w:t>
    </w:r>
    <w:proofErr w:type="spellStart"/>
    <w:r w:rsidRPr="00025E3E">
      <w:rPr>
        <w:rFonts w:eastAsia="Calibri"/>
        <w:b/>
        <w:bCs/>
        <w:sz w:val="16"/>
        <w:szCs w:val="16"/>
        <w:lang w:val="es-419" w:eastAsia="en-US"/>
      </w:rPr>
      <w:t>Public</w:t>
    </w:r>
    <w:proofErr w:type="spellEnd"/>
    <w:r w:rsidRPr="00025E3E">
      <w:rPr>
        <w:rFonts w:eastAsia="Calibri"/>
        <w:b/>
        <w:bCs/>
        <w:sz w:val="16"/>
        <w:szCs w:val="16"/>
        <w:lang w:val="pt-BR" w:eastAsia="en-US"/>
      </w:rPr>
      <w:tab/>
    </w:r>
    <w:bookmarkEnd w:id="0"/>
    <w:bookmarkEnd w:id="1"/>
    <w:bookmarkEnd w:id="2"/>
    <w:bookmarkEnd w:id="3"/>
    <w:bookmarkEnd w:id="4"/>
    <w:bookmarkEnd w:id="5"/>
    <w:r w:rsidRPr="00025E3E">
      <w:rPr>
        <w:rFonts w:eastAsia="Calibri"/>
        <w:b/>
        <w:bCs/>
        <w:sz w:val="16"/>
        <w:szCs w:val="16"/>
        <w:lang w:val="es-419" w:eastAsia="en-US"/>
      </w:rPr>
      <w:t xml:space="preserve">Página 1 de </w:t>
    </w:r>
    <w:r>
      <w:rPr>
        <w:rFonts w:eastAsia="Calibri"/>
        <w:b/>
        <w:bCs/>
        <w:sz w:val="16"/>
        <w:szCs w:val="16"/>
        <w:lang w:val="es-419" w:eastAsia="en-US"/>
      </w:rPr>
      <w:t>1</w:t>
    </w:r>
    <w:r w:rsidRPr="00025E3E">
      <w:rPr>
        <w:rFonts w:eastAsia="Calibri"/>
        <w:b/>
        <w:bCs/>
        <w:sz w:val="16"/>
        <w:szCs w:val="16"/>
        <w:lang w:val="es-419" w:eastAsia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20BA3" w14:textId="77777777" w:rsidR="00CB4BC3" w:rsidRDefault="00CB4BC3" w:rsidP="001051DA">
      <w:pPr>
        <w:spacing w:before="0" w:after="0" w:line="240" w:lineRule="auto"/>
      </w:pPr>
      <w:r>
        <w:separator/>
      </w:r>
    </w:p>
  </w:footnote>
  <w:footnote w:type="continuationSeparator" w:id="0">
    <w:p w14:paraId="795A2E2B" w14:textId="77777777" w:rsidR="00CB4BC3" w:rsidRDefault="00CB4BC3" w:rsidP="001051D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s-419"/>
      </w:rPr>
      <w:alias w:val="Titre"/>
      <w:tag w:val=""/>
      <w:id w:val="-1711953976"/>
      <w:placeholder>
        <w:docPart w:val="A042633458424E0E99B773E278F0650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CDB1563" w14:textId="0D1075DA" w:rsidR="001051DA" w:rsidRPr="001051DA" w:rsidRDefault="001051DA" w:rsidP="001051DA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lang w:val="es-419"/>
          </w:rPr>
        </w:pPr>
        <w:r w:rsidRPr="001051DA">
          <w:rPr>
            <w:rFonts w:eastAsia="Calibri" w:cs="Times New Roman"/>
            <w:bCs w:val="0"/>
            <w:szCs w:val="22"/>
            <w:lang w:val="es-419"/>
          </w:rPr>
          <w:t>Práctica de laboratorio: Monitorear y administrar recursos del sistema en Windows</w:t>
        </w:r>
      </w:p>
    </w:sdtContent>
  </w:sdt>
  <w:p w14:paraId="5A614A39" w14:textId="77777777" w:rsidR="001051DA" w:rsidRPr="001051DA" w:rsidRDefault="001051DA">
    <w:pPr>
      <w:pStyle w:val="Header"/>
      <w:rPr>
        <w:lang w:val="es-4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E83EF" w14:textId="31E7E83F" w:rsidR="001051DA" w:rsidRDefault="001051DA" w:rsidP="001051DA">
    <w:r>
      <w:rPr>
        <w:noProof/>
      </w:rPr>
      <w:drawing>
        <wp:inline distT="0" distB="0" distL="0" distR="0" wp14:anchorId="28C57FC5" wp14:editId="3BC37BF6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DA"/>
    <w:rsid w:val="001051DA"/>
    <w:rsid w:val="0012295A"/>
    <w:rsid w:val="00226601"/>
    <w:rsid w:val="00380FE3"/>
    <w:rsid w:val="00464837"/>
    <w:rsid w:val="0052544F"/>
    <w:rsid w:val="008C24FE"/>
    <w:rsid w:val="00924FC8"/>
    <w:rsid w:val="00B2067A"/>
    <w:rsid w:val="00BD1308"/>
    <w:rsid w:val="00CB4BC3"/>
    <w:rsid w:val="00E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CAA41"/>
  <w15:chartTrackingRefBased/>
  <w15:docId w15:val="{C6CCAF11-B244-439E-96B2-A1ED52DB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0" w:after="0" w:line="240" w:lineRule="auto"/>
      <w:outlineLvl w:val="2"/>
    </w:pPr>
    <w:rPr>
      <w:b/>
      <w:bCs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1051D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1DA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51D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DA"/>
    <w:rPr>
      <w:rFonts w:eastAsiaTheme="minorEastAsia"/>
      <w:sz w:val="22"/>
      <w:szCs w:val="22"/>
    </w:rPr>
  </w:style>
  <w:style w:type="paragraph" w:customStyle="1" w:styleId="PageHead">
    <w:name w:val="Page Head"/>
    <w:basedOn w:val="Normal"/>
    <w:qFormat/>
    <w:rsid w:val="001051DA"/>
    <w:rPr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042633458424E0E99B773E278F06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9517F-8DBE-4C79-802B-B890B7386EA0}"/>
      </w:docPartPr>
      <w:docPartBody>
        <w:p w:rsidR="004C556E" w:rsidRDefault="00B24734" w:rsidP="00B24734">
          <w:pPr>
            <w:pStyle w:val="A042633458424E0E99B773E278F0650B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34"/>
    <w:rsid w:val="0012295A"/>
    <w:rsid w:val="003C21EE"/>
    <w:rsid w:val="004C556E"/>
    <w:rsid w:val="007B49CF"/>
    <w:rsid w:val="00924FC8"/>
    <w:rsid w:val="00947F36"/>
    <w:rsid w:val="00B24734"/>
    <w:rsid w:val="00BD1308"/>
    <w:rsid w:val="00DF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4734"/>
    <w:rPr>
      <w:color w:val="808080"/>
    </w:rPr>
  </w:style>
  <w:style w:type="paragraph" w:customStyle="1" w:styleId="A042633458424E0E99B773E278F0650B">
    <w:name w:val="A042633458424E0E99B773E278F0650B"/>
    <w:rsid w:val="00B247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Monitorear y administrar recursos del sistema en Windows</dc:title>
  <dc:subject/>
  <dc:creator>Akshay Bhagwatkar (aptlogica)</dc:creator>
  <cp:keywords/>
  <dc:description/>
  <cp:lastModifiedBy>Neha Ghodke (aptlogica)</cp:lastModifiedBy>
  <cp:revision>5</cp:revision>
  <dcterms:created xsi:type="dcterms:W3CDTF">2024-07-29T12:33:00Z</dcterms:created>
  <dcterms:modified xsi:type="dcterms:W3CDTF">2024-08-01T13:37:00Z</dcterms:modified>
</cp:coreProperties>
</file>