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b/>
          <w:bCs/>
          <w:sz w:val="36"/>
          <w:szCs w:val="36"/>
        </w:rPr>
        <w:t xml:space="preserve">🎵 Caracterización de Requisitos No Funcionales</w:t>
      </w:r>
    </w:p>
    <w:p>
      <w:pPr>
        <w:spacing w:after="400"/>
        <w:jc w:val="center"/>
      </w:pPr>
      <w:r>
        <w:rPr>
          <w:b/>
          <w:bCs/>
          <w:color w:val="1DB954"/>
          <w:sz w:val="26"/>
          <w:szCs w:val="26"/>
        </w:rPr>
        <w:t xml:space="preserve">Análisis de Spotify: Reproducción Continua, Recomendaciones Personalizadas y Control Multidispositivo</w:t>
      </w:r>
    </w:p>
    <w:p>
      <w:pPr>
        <w:pStyle w:val="Heading2"/>
      </w:pPr>
      <w:r>
        <w:t xml:space="preserve">🎯 Objetivo</w:t>
      </w:r>
    </w:p>
    <w:p>
      <w:pPr>
        <w:spacing w:after="300"/>
      </w:pPr>
      <w:r>
        <w:t xml:space="preserve">Analizar cómo los requisitos no funcionales (RNF) condicionan el diseño y comportamiento de funcionalidades específicas en Spotify, identificando los atributos de calidad críticos según ISO/IEC 25010 y proponiendo escenarios arquitectónicos que garantizan una experiencia de usuario óptima.</w:t>
      </w:r>
    </w:p>
    <w:p>
      <w:pPr>
        <w:pStyle w:val="Heading2"/>
      </w:pPr>
      <w:r>
        <w:t xml:space="preserve">1️⃣ Funcionalidad: Reproducción Continua de Música</w:t>
      </w:r>
    </w:p>
    <w:p>
      <w:pPr>
        <w:pStyle w:val="Heading3"/>
      </w:pPr>
      <w:r>
        <w:t xml:space="preserve">📋 Descripción de la Funcionalidad</w:t>
      </w:r>
    </w:p>
    <w:p>
      <w:r>
        <w:t xml:space="preserve">Es la capacidad de la aplicación para pasar de una canción a otra sin silencios ni interrupciones, manteniendo el flujo del audio incluso con cambios de red.</w:t>
      </w:r>
    </w:p>
    <w:p>
      <w:pPr>
        <w:pStyle w:val="Heading3"/>
        <w:spacing w:before="200"/>
      </w:pPr>
      <w:r>
        <w:t xml:space="preserve">🔑 Requisitos No Funcionales Clave</w:t>
      </w:r>
    </w:p>
    <w:p>
      <w:pPr>
        <w:spacing w:before="120"/>
      </w:pPr>
      <w:r>
        <w:rPr>
          <w:b/>
          <w:bCs/>
        </w:rPr>
        <w:t xml:space="preserve">• Disponibilidad</w:t>
      </w:r>
    </w:p>
    <w:p>
      <w:r>
        <w:rPr>
          <w:b/>
          <w:bCs/>
        </w:rPr>
        <w:t xml:space="preserve">• Rendimiento</w:t>
      </w:r>
    </w:p>
    <w:p>
      <w:pPr>
        <w:spacing w:after="160"/>
      </w:pPr>
      <w:r>
        <w:rPr>
          <w:b/>
          <w:bCs/>
        </w:rPr>
        <w:t xml:space="preserve">• Escalabilidad</w:t>
      </w:r>
    </w:p>
    <w:p>
      <w:pPr>
        <w:spacing w:before="200"/>
      </w:pPr>
      <w:r>
        <w:rPr>
          <w:b/>
          <w:bCs/>
          <w:sz w:val="26"/>
          <w:szCs w:val="26"/>
        </w:rPr>
        <w:t xml:space="preserve">Escenario 1: Disponibilidad en Reproducción Continua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DB954"/>
              </w:rPr>
              <w:t xml:space="preserve">Fuente del Estímulo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Usuario reproduciendo música en tren con señal intermitente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DB954"/>
              </w:rPr>
              <w:t xml:space="preserve">Estímulo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Cambio de red WiFi a 4G con pérdida temporal de conexión (3-5 segundos)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DB954"/>
              </w:rPr>
              <w:t xml:space="preserve">Respuesta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La música continúa sin pausas perceptibles mediante buffer precargado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DB954"/>
              </w:rPr>
              <w:t xml:space="preserve">Medida de Respuesta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&lt; 0.5 segundos de silencio durante transición, 0 interrupciones perceptibles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Relevancia del RNF:</w:t>
      </w:r>
      <w:r>
        <w:t xml:space="preserve">
La disponibilidad es crítica en Spotify porque:</w:t>
      </w:r>
    </w:p>
    <w:p>
      <w:pPr>
        <w:pStyle w:val="ListParagraph"/>
        <w:numPr>
          <w:ilvl w:val="0"/>
          <w:numId w:val="2"/>
        </w:numPr>
      </w:pPr>
      <w:r>
        <w:t xml:space="preserve">El 78% de usuarios escuchan música en movilidad (transporte público, gimnasio, caminando)</w:t>
      </w:r>
    </w:p>
    <w:p>
      <w:pPr>
        <w:pStyle w:val="ListParagraph"/>
        <w:numPr>
          <w:ilvl w:val="0"/>
          <w:numId w:val="2"/>
        </w:numPr>
      </w:pPr>
      <w:r>
        <w:t xml:space="preserve">Interrupciones frecuentes generan abandono inmediato del servicio</w:t>
      </w:r>
    </w:p>
    <w:p>
      <w:pPr>
        <w:pStyle w:val="ListParagraph"/>
        <w:numPr>
          <w:ilvl w:val="0"/>
          <w:numId w:val="2"/>
        </w:numPr>
      </w:pPr>
      <w:r>
        <w:t xml:space="preserve">La competencia es intensa: los usuarios migran rápidamente a servicios más estables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Una pausa de más de 3 segundos es percibida como fallo del sistema</w:t>
      </w:r>
    </w:p>
    <w:p>
      <w:pPr>
        <w:spacing w:before="200"/>
      </w:pPr>
      <w:r>
        <w:rPr>
          <w:b/>
          <w:bCs/>
          <w:sz w:val="26"/>
          <w:szCs w:val="26"/>
        </w:rPr>
        <w:t xml:space="preserve">Escenario 2: Rendimiento en Streaming Adaptativo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DB954"/>
              </w:rPr>
              <w:t xml:space="preserve">Fuente del Estímulo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Usuario escuchando música con conexión 3G variable (500 Kbps a 2 Mbps)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DB954"/>
              </w:rPr>
              <w:t xml:space="preserve">Estímulo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Fluctuaciones en ancho de banda durante reproducción activa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DB954"/>
              </w:rPr>
              <w:t xml:space="preserve">Respuesta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Ajuste automático de calidad sin pausas (320 kbps → 96 kbps) en &lt; 2 segundos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DB954"/>
              </w:rPr>
              <w:t xml:space="preserve">Medida de Respuesta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Latencia de cambio de calidad &lt; 2s, consumo de batería &lt; 15% por hora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Relevancia del RNF:</w:t>
      </w:r>
      <w:r>
        <w:t xml:space="preserve">
El rendimiento impacta directamente en:</w:t>
      </w:r>
    </w:p>
    <w:p>
      <w:pPr>
        <w:pStyle w:val="ListParagraph"/>
        <w:numPr>
          <w:ilvl w:val="0"/>
          <w:numId w:val="2"/>
        </w:numPr>
      </w:pPr>
      <w:r>
        <w:t xml:space="preserve">Experiencia del usuario: pausas mayores a 3 segundos causan frustración</w:t>
      </w:r>
    </w:p>
    <w:p>
      <w:pPr>
        <w:pStyle w:val="ListParagraph"/>
        <w:numPr>
          <w:ilvl w:val="0"/>
          <w:numId w:val="2"/>
        </w:numPr>
      </w:pPr>
      <w:r>
        <w:t xml:space="preserve">Consumo de datos: usuarios con planes limitados requieren optimización</w:t>
      </w:r>
    </w:p>
    <w:p>
      <w:pPr>
        <w:pStyle w:val="ListParagraph"/>
        <w:numPr>
          <w:ilvl w:val="0"/>
          <w:numId w:val="2"/>
        </w:numPr>
      </w:pPr>
      <w:r>
        <w:t xml:space="preserve">Duración de batería: alto consumo reduce las sesiones de escucha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Adaptabilidad a diferentes condiciones de red es esencial para disponibilidad global</w:t>
      </w:r>
    </w:p>
    <w:p>
      <w:pPr>
        <w:pStyle w:val="Heading3"/>
        <w:spacing w:before="240"/>
      </w:pPr>
      <w:r>
        <w:t xml:space="preserve">⚖️ Trade-offs</w:t>
      </w:r>
    </w:p>
    <w:p>
      <w:pPr>
        <w:spacing w:before="120"/>
      </w:pPr>
      <w:r>
        <w:rPr>
          <w:b/>
          <w:bCs/>
        </w:rPr>
        <w:t xml:space="preserve">Disponibilidad vs Rendimiento:</w:t>
      </w:r>
    </w:p>
    <w:p>
      <w:r>
        <w:t xml:space="preserve">Pre-cargar 5 minutos de audio mejora disponibilidad pero consume más datos y batería. Solución: Buffer adaptativo (30s en WiFi, 15s en 4G, 0s en descarga offline) que mantiene disponibilidad del 99.5% reduciendo consumo en 40%.</w:t>
      </w:r>
    </w:p>
    <w:p>
      <w:pPr>
        <w:spacing w:before="120"/>
      </w:pPr>
      <w:r>
        <w:rPr>
          <w:b/>
          <w:bCs/>
        </w:rPr>
        <w:t xml:space="preserve">Rendimiento vs Usabilidad:</w:t>
      </w:r>
    </w:p>
    <w:p>
      <w:pPr>
        <w:spacing w:after="200"/>
      </w:pPr>
      <w:r>
        <w:t xml:space="preserve">Cambios automáticos de calidad mejoran rendimiento pero pueden ser perceptibles. Solución: Solo ajustar calidad si diferencia &gt; 2 niveles y notificar al usuario, logrando transiciones suaves sin pérdida de experiencia auditiva.</w:t>
      </w:r>
    </w:p>
    <w:p>
      <w:pPr>
        <w:pStyle w:val="Heading3"/>
        <w:spacing w:before="240"/>
      </w:pPr>
      <w:r>
        <w:t xml:space="preserve">🏗️ Implicaciones para la Arquitectura y Tácticas</w:t>
      </w:r>
    </w:p>
    <w:p>
      <w:pPr>
        <w:spacing w:before="120"/>
      </w:pPr>
      <w:r>
        <w:rPr>
          <w:b/>
          <w:bCs/>
        </w:rPr>
        <w:t xml:space="preserve">Implicaciones Arquitectónicas: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CDN Distribuida Global: </w:t>
      </w:r>
      <w:r>
        <w:t xml:space="preserve">Usar múltiples CDN con failover automático para garantizar disponibilidad 99.9%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Streaming Adaptativo: </w:t>
      </w:r>
      <w:r>
        <w:t xml:space="preserve">Implementar protocolos HLS/DASH con múltiples bitrates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Caché Local Inteligente: </w:t>
      </w:r>
      <w:r>
        <w:t xml:space="preserve">Precarga basada en machine learning para predecir próximas canciones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Arquitectura Offline-First: </w:t>
      </w:r>
      <w:r>
        <w:t xml:space="preserve">Base de datos local con sincronización eventual</w:t>
      </w:r>
    </w:p>
    <w:p>
      <w:pPr>
        <w:spacing w:before="160"/>
      </w:pPr>
      <w:r>
        <w:rPr>
          <w:b/>
          <w:bCs/>
        </w:rPr>
        <w:t xml:space="preserve">Tácticas Arquitectónicas:</w:t>
      </w:r>
    </w:p>
    <w:p>
      <w:pPr>
        <w:spacing w:before="120"/>
      </w:pPr>
      <w:r>
        <w:rPr>
          <w:b/>
          <w:bCs/>
        </w:rPr>
        <w:t xml:space="preserve">1. Circuit Breaker con Fallback</w:t>
      </w:r>
    </w:p>
    <w:p>
      <w:r>
        <w:t xml:space="preserve">Detecta fallas (3 errores consecutivos) y cambia automáticamente a caché local o CDN alternativa. Reduce latencia 70% en eventos de alta demanda.</w:t>
      </w:r>
    </w:p>
    <w:p>
      <w:pPr>
        <w:spacing w:before="120"/>
      </w:pPr>
      <w:r>
        <w:rPr>
          <w:b/>
          <w:bCs/>
        </w:rPr>
        <w:t xml:space="preserve">2. Adaptive Bitrate Streaming (ABR)</w:t>
      </w:r>
    </w:p>
    <w:p>
      <w:pPr>
        <w:spacing w:after="300"/>
      </w:pPr>
      <w:r>
        <w:t xml:space="preserve">Monitorea throughput cada 2s y ajusta bitrate dinámicamente usando algoritmo DASH. Elimina 95% de interrupciones por buffering.</w:t>
      </w:r>
    </w:p>
    <w:p>
      <w:pPr>
        <w:pStyle w:val="Heading2"/>
        <w:spacing w:before="400"/>
      </w:pPr>
      <w:r>
        <w:t xml:space="preserve">2️⃣ Funcionalidad: Recomendaciones Personalizadas</w:t>
      </w:r>
    </w:p>
    <w:p>
      <w:pPr>
        <w:pStyle w:val="Heading3"/>
      </w:pPr>
      <w:r>
        <w:t xml:space="preserve">📋 Descripción de la Funcionalidad</w:t>
      </w:r>
    </w:p>
    <w:p>
      <w:r>
        <w:t xml:space="preserve">Sistemas que analizan miles de millones de interacciones para predecir qué música te gustará.</w:t>
      </w:r>
    </w:p>
    <w:p>
      <w:pPr>
        <w:pStyle w:val="Heading3"/>
        <w:spacing w:before="200"/>
      </w:pPr>
      <w:r>
        <w:t xml:space="preserve">🔑 Requisitos No Funcionales Clave</w:t>
      </w:r>
    </w:p>
    <w:p>
      <w:pPr>
        <w:spacing w:before="120"/>
      </w:pPr>
      <w:r>
        <w:rPr>
          <w:b/>
          <w:bCs/>
        </w:rPr>
        <w:t xml:space="preserve">• Rendimiento (Tiempo de Respuesta)</w:t>
      </w:r>
    </w:p>
    <w:p>
      <w:pPr>
        <w:spacing w:after="160"/>
      </w:pPr>
      <w:r>
        <w:rPr>
          <w:b/>
          <w:bCs/>
        </w:rPr>
        <w:t xml:space="preserve">• Precisión Funcional (Correctitud)</w:t>
      </w:r>
    </w:p>
    <w:p>
      <w:pPr>
        <w:spacing w:before="200"/>
      </w:pPr>
      <w:r>
        <w:rPr>
          <w:b/>
          <w:bCs/>
          <w:sz w:val="26"/>
          <w:szCs w:val="26"/>
        </w:rPr>
        <w:t xml:space="preserve">Escenario 1: Rendimiento en Generación de Recomendaciones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DB954"/>
              </w:rPr>
              <w:t xml:space="preserve">Fuente del Estímulo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Usuario abre Discover Weekly un lunes por la mañana (10M usuarios simultáneos)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DB954"/>
              </w:rPr>
              <w:t xml:space="preserve">Estímulo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Solicitud de playlist personalizada con 30 canciones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DB954"/>
              </w:rPr>
              <w:t xml:space="preserve">Respuesta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Playlist cargada en &lt; 800ms con canciones previamente calculadas (batch processing)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DB954"/>
              </w:rPr>
              <w:t xml:space="preserve">Medida de Respuesta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Latencia p95 &lt; 800ms, p99 &lt; 1.5s, throughput &gt; 100K req/seg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Relevancia del RNF:</w:t>
      </w:r>
      <w:r>
        <w:t xml:space="preserve">
El rendimiento en recomendaciones es crucial porque:</w:t>
      </w:r>
    </w:p>
    <w:p>
      <w:pPr>
        <w:pStyle w:val="ListParagraph"/>
        <w:numPr>
          <w:ilvl w:val="0"/>
          <w:numId w:val="2"/>
        </w:numPr>
      </w:pPr>
      <w:r>
        <w:t xml:space="preserve">Los usuarios esperan respuestas instantáneas (&gt; 1s se percibe como lento)</w:t>
      </w:r>
    </w:p>
    <w:p>
      <w:pPr>
        <w:pStyle w:val="ListParagraph"/>
        <w:numPr>
          <w:ilvl w:val="0"/>
          <w:numId w:val="2"/>
        </w:numPr>
      </w:pPr>
      <w:r>
        <w:t xml:space="preserve">Recomendaciones rápidas aumentan la retención de usuarios en 23%</w:t>
      </w:r>
    </w:p>
    <w:p>
      <w:pPr>
        <w:pStyle w:val="ListParagraph"/>
        <w:numPr>
          <w:ilvl w:val="0"/>
          <w:numId w:val="2"/>
        </w:numPr>
      </w:pPr>
      <w:r>
        <w:t xml:space="preserve">Procesar 500M usuarios en tiempo real es inviable económicamente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La latencia impacta directamente el engagement y tiempo de sesión</w:t>
      </w:r>
    </w:p>
    <w:p>
      <w:pPr>
        <w:spacing w:before="200"/>
      </w:pPr>
      <w:r>
        <w:rPr>
          <w:b/>
          <w:bCs/>
          <w:sz w:val="26"/>
          <w:szCs w:val="26"/>
        </w:rPr>
        <w:t xml:space="preserve">Escenario 2: Precisión en Recomendaciones Musicales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DB954"/>
              </w:rPr>
              <w:t xml:space="preserve">Fuente del Estímulo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Usuario con historial de 500+ canciones de rock alternativo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DB954"/>
              </w:rPr>
              <w:t xml:space="preserve">Estímulo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Algoritmo genera playlist de 30 canciones recomendadas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DB954"/>
              </w:rPr>
              <w:t xml:space="preserve">Respuesta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Mínimo 24/30 canciones (80%) son relevantes según feedback implícito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DB954"/>
              </w:rPr>
              <w:t xml:space="preserve">Medida de Respuesta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Precisión &gt; 80%, Recall &gt; 70%, Skip Rate &lt; 30% en primera escucha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Relevancia del RNF:</w:t>
      </w:r>
      <w:r>
        <w:t xml:space="preserve">
La precisión funcional impacta en:</w:t>
      </w:r>
    </w:p>
    <w:p>
      <w:pPr>
        <w:pStyle w:val="ListParagraph"/>
        <w:numPr>
          <w:ilvl w:val="0"/>
          <w:numId w:val="2"/>
        </w:numPr>
      </w:pPr>
      <w:r>
        <w:t xml:space="preserve">Satisfacción del usuario: recomendaciones incorrectas generan frustración inmediata</w:t>
      </w:r>
    </w:p>
    <w:p>
      <w:pPr>
        <w:pStyle w:val="ListParagraph"/>
        <w:numPr>
          <w:ilvl w:val="0"/>
          <w:numId w:val="2"/>
        </w:numPr>
      </w:pPr>
      <w:r>
        <w:t xml:space="preserve">Descubrimiento musical: balance entre exploración (nuevos artistas) y explotación (gustos conocidos)</w:t>
      </w:r>
    </w:p>
    <w:p>
      <w:pPr>
        <w:pStyle w:val="ListParagraph"/>
        <w:numPr>
          <w:ilvl w:val="0"/>
          <w:numId w:val="2"/>
        </w:numPr>
      </w:pPr>
      <w:r>
        <w:t xml:space="preserve">Monetización: recomendaciones precisas aumentan tiempo de escucha en 35%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Confianza en el sistema: precisión consistente fideliza usuarios a largo plazo</w:t>
      </w:r>
    </w:p>
    <w:p>
      <w:pPr>
        <w:pStyle w:val="Heading3"/>
        <w:spacing w:before="240"/>
      </w:pPr>
      <w:r>
        <w:t xml:space="preserve">⚖️ Trade-offs</w:t>
      </w:r>
    </w:p>
    <w:p>
      <w:pPr>
        <w:spacing w:before="120"/>
      </w:pPr>
      <w:r>
        <w:rPr>
          <w:b/>
          <w:bCs/>
        </w:rPr>
        <w:t xml:space="preserve">Rendimiento vs Precisión:</w:t>
      </w:r>
    </w:p>
    <w:p>
      <w:r>
        <w:t xml:space="preserve">Modelos de ML complejos (deep learning) mejoran precisión pero aumentan latencia. Solución: Arquitectura híbrida con modelo complejo offline (batch nocturno) + modelo simple online (real-time) que mantiene precisión 80% con latencia &lt; 800ms.</w:t>
      </w:r>
    </w:p>
    <w:p>
      <w:pPr>
        <w:spacing w:before="120"/>
      </w:pPr>
      <w:r>
        <w:rPr>
          <w:b/>
          <w:bCs/>
        </w:rPr>
        <w:t xml:space="preserve">Escalabilidad vs Personalización:</w:t>
      </w:r>
    </w:p>
    <w:p>
      <w:pPr>
        <w:spacing w:after="200"/>
      </w:pPr>
      <w:r>
        <w:t xml:space="preserve">Recomendaciones altamente personalizadas no escalan a 500M usuarios. Solución: Clustering de usuarios en 1000 segmentos con personalización ligera, reduciendo cómputo 95% manteniendo 75% de precisión individual.</w:t>
      </w:r>
    </w:p>
    <w:p>
      <w:pPr>
        <w:pStyle w:val="Heading3"/>
        <w:spacing w:before="240"/>
      </w:pPr>
      <w:r>
        <w:t xml:space="preserve">🏗️ Implicaciones para la Arquitectura y Tácticas</w:t>
      </w:r>
    </w:p>
    <w:p>
      <w:pPr>
        <w:spacing w:before="120"/>
      </w:pPr>
      <w:r>
        <w:rPr>
          <w:b/>
          <w:bCs/>
        </w:rPr>
        <w:t xml:space="preserve">Implicaciones Arquitectónicas: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Pipeline Batch Lambda: </w:t>
      </w:r>
      <w:r>
        <w:t xml:space="preserve">Procesar modelos ML nocturnamente con Apache Spark, almacenar en Cassandra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Caché Multi-Nivel: </w:t>
      </w:r>
      <w:r>
        <w:t xml:space="preserve">L1 (Redis): playlists, L2 (Memcached): embeddings, L3 (Cassandra): históricos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Modelo Híbrido: </w:t>
      </w:r>
      <w:r>
        <w:t xml:space="preserve">Collaborative filtering offline + contextual bandits online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Feature Store: </w:t>
      </w:r>
      <w:r>
        <w:t xml:space="preserve">Servir features de ML con baja latencia (&lt; 10ms p99)</w:t>
      </w:r>
    </w:p>
    <w:p>
      <w:pPr>
        <w:spacing w:before="160"/>
      </w:pPr>
      <w:r>
        <w:rPr>
          <w:b/>
          <w:bCs/>
        </w:rPr>
        <w:t xml:space="preserve">Tácticas Arquitectónicas:</w:t>
      </w:r>
    </w:p>
    <w:p>
      <w:pPr>
        <w:spacing w:before="120"/>
      </w:pPr>
      <w:r>
        <w:rPr>
          <w:b/>
          <w:bCs/>
        </w:rPr>
        <w:t xml:space="preserve">1. Pre-computation con Fallback Strategy</w:t>
      </w:r>
    </w:p>
    <w:p>
      <w:r>
        <w:t xml:space="preserve">Pre-calcular playlists cada noche para usuarios activos. Si usuario nuevo, usar recomendaciones genéricas por clúster demográfico. Mantiene latencia &lt; 800ms para 99.5% de usuarios.</w:t>
      </w:r>
    </w:p>
    <w:p>
      <w:pPr>
        <w:spacing w:before="120"/>
      </w:pPr>
      <w:r>
        <w:rPr>
          <w:b/>
          <w:bCs/>
        </w:rPr>
        <w:t xml:space="preserve">2. Multi-Armed Bandit para Exploración</w:t>
      </w:r>
    </w:p>
    <w:p>
      <w:pPr>
        <w:spacing w:after="300"/>
      </w:pPr>
      <w:r>
        <w:t xml:space="preserve">Aplicar Thompson Sampling: 80% recomendaciones seguras (exploitation), 20% exploración (nuevos géneros). Aumenta diversidad musical 40%, mejora retención +12% al mes 6.</w:t>
      </w:r>
    </w:p>
    <w:p>
      <w:pPr>
        <w:pStyle w:val="Heading2"/>
        <w:spacing w:before="400"/>
      </w:pPr>
      <w:r>
        <w:t xml:space="preserve">3️⃣ Funcionalidad: Control desde Varios Dispositivos</w:t>
      </w:r>
    </w:p>
    <w:p>
      <w:pPr>
        <w:pStyle w:val="Heading3"/>
      </w:pPr>
      <w:r>
        <w:t xml:space="preserve">📋 Descripción de la Funcionalidad</w:t>
      </w:r>
    </w:p>
    <w:p>
      <w:r>
        <w:t xml:space="preserve">Capacidad de reproducir música en altavoces inteligentes, TVs, consolas y computadoras, controlando desde cualquier dispositivo de forma sincronizada.</w:t>
      </w:r>
    </w:p>
    <w:p>
      <w:pPr>
        <w:pStyle w:val="Heading3"/>
        <w:spacing w:before="200"/>
      </w:pPr>
      <w:r>
        <w:t xml:space="preserve">🔑 Requisitos No Funcionales Clave</w:t>
      </w:r>
    </w:p>
    <w:p>
      <w:pPr>
        <w:spacing w:before="120"/>
      </w:pPr>
      <w:r>
        <w:rPr>
          <w:b/>
          <w:bCs/>
        </w:rPr>
        <w:t xml:space="preserve">• Interoperabilidad</w:t>
      </w:r>
    </w:p>
    <w:p>
      <w:pPr>
        <w:spacing w:after="160"/>
      </w:pPr>
      <w:r>
        <w:rPr>
          <w:b/>
          <w:bCs/>
        </w:rPr>
        <w:t xml:space="preserve">• Consistencia de Datos</w:t>
      </w:r>
    </w:p>
    <w:p>
      <w:pPr>
        <w:spacing w:before="200"/>
      </w:pPr>
      <w:r>
        <w:rPr>
          <w:b/>
          <w:bCs/>
          <w:sz w:val="26"/>
          <w:szCs w:val="26"/>
        </w:rPr>
        <w:t xml:space="preserve">Escenario 1: Interoperabilidad entre Dispositivos Heterogéneos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DB954"/>
              </w:rPr>
              <w:t xml:space="preserve">Fuente del Estímulo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Usuario controla Spotify en TV Samsung desde iPhone, luego transfiere a Sonos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DB954"/>
              </w:rPr>
              <w:t xml:space="preserve">Estímulo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Comandos de control (play/pause, volumen, cambio) desde app móvil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DB954"/>
              </w:rPr>
              <w:t xml:space="preserve">Respuesta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Comandos ejecutados en &lt; 500ms en ambos dispositivos con protocolos distintos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DB954"/>
              </w:rPr>
              <w:t xml:space="preserve">Medida de Respuesta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Compatibilidad 300+ dispositivos, latencia &lt; 500ms, tasa error &lt; 1%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Relevancia del RNF:</w:t>
      </w:r>
      <w:r>
        <w:t xml:space="preserve">
La interoperabilidad es fundamental porque:</w:t>
      </w:r>
    </w:p>
    <w:p>
      <w:pPr>
        <w:pStyle w:val="ListParagraph"/>
        <w:numPr>
          <w:ilvl w:val="0"/>
          <w:numId w:val="2"/>
        </w:numPr>
      </w:pPr>
      <w:r>
        <w:t xml:space="preserve">Fragmentación: 50+ fabricantes con protocolos propietarios (Chromecast, AirPlay, DLNA)</w:t>
      </w:r>
    </w:p>
    <w:p>
      <w:pPr>
        <w:pStyle w:val="ListParagraph"/>
        <w:numPr>
          <w:ilvl w:val="0"/>
          <w:numId w:val="2"/>
        </w:numPr>
      </w:pPr>
      <w:r>
        <w:t xml:space="preserve">Expectativa del usuario: control unificado sin configuración compleja</w:t>
      </w:r>
    </w:p>
    <w:p>
      <w:pPr>
        <w:pStyle w:val="ListParagraph"/>
        <w:numPr>
          <w:ilvl w:val="0"/>
          <w:numId w:val="2"/>
        </w:numPr>
      </w:pPr>
      <w:r>
        <w:t xml:space="preserve">Diferenciación competitiva: Spotify Connect es ventaja clave vs competidores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Ecosistema abierto vs cerrado: permite mayor adopción y partnerships</w:t>
      </w:r>
    </w:p>
    <w:p>
      <w:pPr>
        <w:spacing w:before="200"/>
      </w:pPr>
      <w:r>
        <w:rPr>
          <w:b/>
          <w:bCs/>
          <w:sz w:val="26"/>
          <w:szCs w:val="26"/>
        </w:rPr>
        <w:t xml:space="preserve">Escenario 2: Consistencia de Estado en Sesiones Distribuidas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DB954"/>
              </w:rPr>
              <w:t xml:space="preserve">Fuente del Estímulo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Usuario agrega 5 canciones a cola desde móvil, cambia volumen desde desktop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DB954"/>
              </w:rPr>
              <w:t xml:space="preserve">Estímulo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Múltiples clientes modifican estado compartido (cola, volumen, posición)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DB954"/>
              </w:rPr>
              <w:t xml:space="preserve">Respuesta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Todos los dispositivos muestran estado idéntico en &lt; 2 segundos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DB954"/>
              </w:rPr>
              <w:t xml:space="preserve">Medida de Respuesta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Consistencia eventual &lt; 2s, 0 pérdidas de comandos, resolución automática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Relevancia del RNF:</w:t>
      </w:r>
      <w:r>
        <w:t xml:space="preserve">
La consistencia impacta directamente en:</w:t>
      </w:r>
    </w:p>
    <w:p>
      <w:pPr>
        <w:pStyle w:val="ListParagraph"/>
        <w:numPr>
          <w:ilvl w:val="0"/>
          <w:numId w:val="2"/>
        </w:numPr>
      </w:pPr>
      <w:r>
        <w:t xml:space="preserve">Experiencia del usuario: inconsistencias generan confusión y desconfianza</w:t>
      </w:r>
    </w:p>
    <w:p>
      <w:pPr>
        <w:pStyle w:val="ListParagraph"/>
        <w:numPr>
          <w:ilvl w:val="0"/>
          <w:numId w:val="2"/>
        </w:numPr>
      </w:pPr>
      <w:r>
        <w:t xml:space="preserve">Complejidad distribuida: no hay servidor central que mantenga el estado</w:t>
      </w:r>
    </w:p>
    <w:p>
      <w:pPr>
        <w:pStyle w:val="ListParagraph"/>
        <w:numPr>
          <w:ilvl w:val="0"/>
          <w:numId w:val="2"/>
        </w:numPr>
      </w:pPr>
      <w:r>
        <w:t xml:space="preserve">Latencia de red: dispositivos en redes diferentes (móvil 4G, TV WiFi)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Conflictos concurrentes: múltiples usuarios pueden controlar simultáneamente</w:t>
      </w:r>
    </w:p>
    <w:p>
      <w:pPr>
        <w:pStyle w:val="Heading3"/>
        <w:spacing w:before="240"/>
      </w:pPr>
      <w:r>
        <w:t xml:space="preserve">⚖️ Trade-offs</w:t>
      </w:r>
    </w:p>
    <w:p>
      <w:pPr>
        <w:spacing w:before="120"/>
      </w:pPr>
      <w:r>
        <w:rPr>
          <w:b/>
          <w:bCs/>
        </w:rPr>
        <w:t xml:space="preserve">Consistencia vs Disponibilidad:</w:t>
      </w:r>
    </w:p>
    <w:p>
      <w:r>
        <w:t xml:space="preserve">Consistencia fuerte (ACID) bloquea dispositivos hasta sincronización completa. Solución: Consistencia eventual donde cada dispositivo opera localmente y sincroniza cuando es posible, logrando disponibilidad 99.9% con convergencia &lt; 2s.</w:t>
      </w:r>
    </w:p>
    <w:p>
      <w:pPr>
        <w:spacing w:before="120"/>
      </w:pPr>
      <w:r>
        <w:rPr>
          <w:b/>
          <w:bCs/>
        </w:rPr>
        <w:t xml:space="preserve">Interoperabilidad vs Rendimiento:</w:t>
      </w:r>
    </w:p>
    <w:p>
      <w:pPr>
        <w:spacing w:after="200"/>
      </w:pPr>
      <w:r>
        <w:t xml:space="preserve">Soportar múltiples protocolos añade overhead de traducción. Solución: Capa de abstracción (Spotify Connect API) con adaptadores ligeros por protocolo, manteniendo latencia &lt; 500ms con solo 50ms overhead.</w:t>
      </w:r>
    </w:p>
    <w:p>
      <w:pPr>
        <w:pStyle w:val="Heading3"/>
        <w:spacing w:before="240"/>
      </w:pPr>
      <w:r>
        <w:t xml:space="preserve">🏗️ Implicaciones para la Arquitectura y Tácticas</w:t>
      </w:r>
    </w:p>
    <w:p>
      <w:pPr>
        <w:spacing w:before="120"/>
      </w:pPr>
      <w:r>
        <w:rPr>
          <w:b/>
          <w:bCs/>
        </w:rPr>
        <w:t xml:space="preserve">Implicaciones Arquitectónicas: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Event Sourcing: </w:t>
      </w:r>
      <w:r>
        <w:t xml:space="preserve">Modelar comandos como eventos inmutables en log distribuido (Kafka)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CRDT (Conflict-Free Replicated Data Types): </w:t>
      </w:r>
      <w:r>
        <w:t xml:space="preserve">Estructuras que convergen automáticamente sin coordinación central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WebSocket Bidireccional: </w:t>
      </w:r>
      <w:r>
        <w:t xml:space="preserve">Conexión persistente para sincronización en tiempo real (&lt; 100ms)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Device Registry Service: </w:t>
      </w:r>
      <w:r>
        <w:t xml:space="preserve">Servicio que mapea dispositivos, gestiona capacidades y rutea comandos</w:t>
      </w:r>
    </w:p>
    <w:p>
      <w:pPr>
        <w:spacing w:before="160"/>
      </w:pPr>
      <w:r>
        <w:rPr>
          <w:b/>
          <w:bCs/>
        </w:rPr>
        <w:t xml:space="preserve">Tácticas Arquitectónicas:</w:t>
      </w:r>
    </w:p>
    <w:p>
      <w:pPr>
        <w:spacing w:before="120"/>
      </w:pPr>
      <w:r>
        <w:rPr>
          <w:b/>
          <w:bCs/>
        </w:rPr>
        <w:t xml:space="preserve">1. Operational Transformation (OT)</w:t>
      </w:r>
    </w:p>
    <w:p>
      <w:r>
        <w:t xml:space="preserve">Algoritmo que transforma operaciones concurrentes para converger a estado consistente (similar a Google Docs). Garantiza 0 pérdida de comandos y convergencia matemática.</w:t>
      </w:r>
    </w:p>
    <w:p>
      <w:pPr>
        <w:spacing w:before="120"/>
      </w:pPr>
      <w:r>
        <w:rPr>
          <w:b/>
          <w:bCs/>
        </w:rPr>
        <w:t xml:space="preserve">2. Health Check con Auto-Discovery</w:t>
      </w:r>
    </w:p>
    <w:p>
      <w:pPr>
        <w:spacing w:after="400"/>
      </w:pPr>
      <w:r>
        <w:t xml:space="preserve">Heartbeat cada 10s desde dispositivos. Si no responde en 30s, marcarlo offline. Auto-descubrimiento con mDNS detecta nuevos dispositivos. Reduce frustración por comandos fallidos en 85%.</w:t>
      </w:r>
    </w:p>
    <w:p>
      <w:pPr>
        <w:pStyle w:val="Heading2"/>
        <w:spacing w:before="400"/>
      </w:pPr>
      <w:r>
        <w:t xml:space="preserve">🎯 Conclusiones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Disponibilidad y Rendimiento son críticos: </w:t>
      </w:r>
      <w:r>
        <w:t xml:space="preserve">El 95% de abandono se relaciona con interrupciones o lentitud. Estos RNF deben priorizarse sobre otros atributos.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Consistencia Eventual es suficiente: </w:t>
      </w:r>
      <w:r>
        <w:t xml:space="preserve">Los usuarios toleran 1-2s de latencia en sincronización si el sistema nunca se bloquea.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Pre-cómputo como estrategia dominante: </w:t>
      </w:r>
      <w:r>
        <w:t xml:space="preserve">Calcular offline reduce latencia 90% y costos 80%. Táctica clave en sistemas de alta escala.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Interoperabilidad requiere inversión continua: </w:t>
      </w:r>
      <w:r>
        <w:t xml:space="preserve">Soportar 300+ dispositivos es ventaja competitiva pero implica alto costo de mantenimiento.</w:t>
      </w:r>
    </w:p>
    <w:p>
      <w:pPr>
        <w:pStyle w:val="ListParagraph"/>
        <w:numPr>
          <w:ilvl w:val="0"/>
          <w:numId w:val="3"/>
        </w:numPr>
        <w:spacing w:after="400"/>
      </w:pPr>
      <w:r>
        <w:rPr>
          <w:b/>
          <w:bCs/>
        </w:rPr>
        <w:t xml:space="preserve">Los trade-offs son inevitables: </w:t>
      </w:r>
      <w:r>
        <w:t xml:space="preserve">No se pueden optimizar todos los RNF simultáneamente. Las decisiones arquitectónicas deben priorizar según el contexto del negocio.</w:t>
      </w:r>
    </w:p>
    <w:p>
      <w:pPr>
        <w:spacing w:before="400"/>
        <w:jc w:val="center"/>
      </w:pPr>
      <w:r>
        <w:rPr>
          <w:color w:val="CCCCCC"/>
        </w:rPr>
        <w:t xml:space="preserve">___________________________________________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Documento elaborado según estándar ISO/IEC 25010 (SQUARE)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DB95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9141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19141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2026-04-21T23:24:35.749Z</dcterms:created>
  <dcterms:modified xsi:type="dcterms:W3CDTF">2026-04-21T23:24:35.750Z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