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FD42F" w14:textId="68E8C0C2" w:rsidR="00443E36" w:rsidRPr="00443E36" w:rsidRDefault="00E529D9" w:rsidP="00443E36">
      <w:pPr>
        <w:rPr>
          <w:rFonts w:ascii="Arial" w:eastAsia="Arial" w:hAnsi="Arial" w:cs="Arial"/>
          <w:sz w:val="24"/>
          <w:szCs w:val="24"/>
        </w:rPr>
      </w:pPr>
      <w:r>
        <w:rPr>
          <w:noProof/>
        </w:rPr>
        <mc:AlternateContent>
          <mc:Choice Requires="wps">
            <w:drawing>
              <wp:anchor distT="45720" distB="45720" distL="114300" distR="114300" simplePos="0" relativeHeight="251658240" behindDoc="0" locked="0" layoutInCell="1" hidden="0" allowOverlap="1" wp14:anchorId="70DB8810" wp14:editId="4FD067F2">
                <wp:simplePos x="0" y="0"/>
                <wp:positionH relativeFrom="column">
                  <wp:posOffset>4438650</wp:posOffset>
                </wp:positionH>
                <wp:positionV relativeFrom="paragraph">
                  <wp:posOffset>13970</wp:posOffset>
                </wp:positionV>
                <wp:extent cx="1148715" cy="542925"/>
                <wp:effectExtent l="0" t="0" r="0" b="0"/>
                <wp:wrapSquare wrapText="bothSides" distT="45720" distB="45720" distL="114300" distR="114300"/>
                <wp:docPr id="15" name="Rectángulo 15"/>
                <wp:cNvGraphicFramePr/>
                <a:graphic xmlns:a="http://schemas.openxmlformats.org/drawingml/2006/main">
                  <a:graphicData uri="http://schemas.microsoft.com/office/word/2010/wordprocessingShape">
                    <wps:wsp>
                      <wps:cNvSpPr/>
                      <wps:spPr>
                        <a:xfrm>
                          <a:off x="0" y="0"/>
                          <a:ext cx="1148715" cy="542925"/>
                        </a:xfrm>
                        <a:prstGeom prst="rect">
                          <a:avLst/>
                        </a:prstGeom>
                        <a:noFill/>
                        <a:ln w="9525" cap="flat" cmpd="sng">
                          <a:solidFill>
                            <a:srgbClr val="000000"/>
                          </a:solidFill>
                          <a:prstDash val="solid"/>
                          <a:miter lim="800000"/>
                          <a:headEnd type="none" w="sm" len="sm"/>
                          <a:tailEnd type="none" w="sm" len="sm"/>
                        </a:ln>
                      </wps:spPr>
                      <wps:txbx>
                        <w:txbxContent>
                          <w:p w14:paraId="078BAFD9" w14:textId="27DE8967" w:rsidR="000500F2" w:rsidRDefault="00E529D9">
                            <w:pPr>
                              <w:spacing w:line="258" w:lineRule="auto"/>
                              <w:jc w:val="center"/>
                              <w:textDirection w:val="btLr"/>
                            </w:pPr>
                            <w:r>
                              <w:rPr>
                                <w:rFonts w:ascii="inherit" w:eastAsia="inherit" w:hAnsi="inherit" w:cs="inherit"/>
                                <w:b/>
                                <w:color w:val="000000"/>
                                <w:sz w:val="28"/>
                              </w:rPr>
                              <w:t xml:space="preserve">Cotización </w:t>
                            </w:r>
                            <w:r w:rsidR="005D4D8F">
                              <w:rPr>
                                <w:rFonts w:ascii="inherit" w:eastAsia="inherit" w:hAnsi="inherit" w:cs="inherit"/>
                                <w:b/>
                                <w:color w:val="000000"/>
                                <w:sz w:val="28"/>
                              </w:rPr>
                              <w:t>GEN-00</w:t>
                            </w:r>
                            <w:r w:rsidR="00F92D79">
                              <w:rPr>
                                <w:rFonts w:ascii="inherit" w:eastAsia="inherit" w:hAnsi="inherit" w:cs="inherit"/>
                                <w:b/>
                                <w:color w:val="000000"/>
                                <w:sz w:val="28"/>
                              </w:rPr>
                              <w:t>3</w:t>
                            </w:r>
                            <w:r w:rsidR="006F6D33">
                              <w:rPr>
                                <w:rFonts w:ascii="inherit" w:eastAsia="inherit" w:hAnsi="inherit" w:cs="inherit"/>
                                <w:b/>
                                <w:color w:val="000000"/>
                                <w:sz w:val="28"/>
                              </w:rPr>
                              <w:t>7</w:t>
                            </w:r>
                          </w:p>
                        </w:txbxContent>
                      </wps:txbx>
                      <wps:bodyPr spcFirstLastPara="1" wrap="square" lIns="91425" tIns="45700" rIns="91425" bIns="45700" anchor="t" anchorCtr="0">
                        <a:noAutofit/>
                      </wps:bodyPr>
                    </wps:wsp>
                  </a:graphicData>
                </a:graphic>
              </wp:anchor>
            </w:drawing>
          </mc:Choice>
          <mc:Fallback>
            <w:pict>
              <v:rect w14:anchorId="70DB8810" id="Rectángulo 15" o:spid="_x0000_s1026" style="position:absolute;margin-left:349.5pt;margin-top:1.1pt;width:90.45pt;height:42.7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" filled="f">
                <v:stroke startarrowwidth="narrow" startarrowlength="short" endarrowwidth="narrow" endarrowlength="short"/>
                <v:textbox inset="2.53958mm,1.2694mm,2.53958mm,1.2694mm">
                  <w:txbxContent>
                    <w:p w14:paraId="078BAFD9" w14:textId="27DE8967" w:rsidR="000500F2" w:rsidRDefault="00E529D9">
                      <w:pPr>
                        <w:spacing w:line="258" w:lineRule="auto"/>
                        <w:jc w:val="center"/>
                        <w:textDirection w:val="btLr"/>
                      </w:pPr>
                      <w:r>
                        <w:rPr>
                          <w:rFonts w:ascii="inherit" w:eastAsia="inherit" w:hAnsi="inherit" w:cs="inherit"/>
                          <w:b/>
                          <w:color w:val="000000"/>
                          <w:sz w:val="28"/>
                        </w:rPr>
                        <w:t xml:space="preserve">Cotización </w:t>
                      </w:r>
                      <w:r w:rsidR="005D4D8F">
                        <w:rPr>
                          <w:rFonts w:ascii="inherit" w:eastAsia="inherit" w:hAnsi="inherit" w:cs="inherit"/>
                          <w:b/>
                          <w:color w:val="000000"/>
                          <w:sz w:val="28"/>
                        </w:rPr>
                        <w:t>GEN-00</w:t>
                      </w:r>
                      <w:r w:rsidR="00F92D79">
                        <w:rPr>
                          <w:rFonts w:ascii="inherit" w:eastAsia="inherit" w:hAnsi="inherit" w:cs="inherit"/>
                          <w:b/>
                          <w:color w:val="000000"/>
                          <w:sz w:val="28"/>
                        </w:rPr>
                        <w:t>3</w:t>
                      </w:r>
                      <w:r w:rsidR="006F6D33">
                        <w:rPr>
                          <w:rFonts w:ascii="inherit" w:eastAsia="inherit" w:hAnsi="inherit" w:cs="inherit"/>
                          <w:b/>
                          <w:color w:val="000000"/>
                          <w:sz w:val="28"/>
                        </w:rPr>
                        <w:t>7</w:t>
                      </w:r>
                    </w:p>
                  </w:txbxContent>
                </v:textbox>
                <w10:wrap type="square"/>
              </v:rect>
            </w:pict>
          </mc:Fallback>
        </mc:AlternateContent>
      </w:r>
      <w:r w:rsidR="00443E36" w:rsidRPr="00784687">
        <w:rPr>
          <w:b/>
          <w:bCs/>
          <w:lang w:val="es-419"/>
        </w:rPr>
        <w:t>PROPUESTA TÉCNICA Y ECONÓMICA: SISTEMA DE CONTROL DE POSICIONAMIENTO Y GESTIÓN DE INVENTARIO PARA CARRUSEL INDUSTRIAL</w:t>
      </w:r>
    </w:p>
    <w:p w14:paraId="329BF50E" w14:textId="199DA316" w:rsidR="00443E36" w:rsidRPr="00784687" w:rsidRDefault="00443E36" w:rsidP="00443E36">
      <w:pPr>
        <w:rPr>
          <w:lang w:val="es-419"/>
        </w:rPr>
      </w:pPr>
      <w:r w:rsidRPr="00784687">
        <w:rPr>
          <w:b/>
          <w:bCs/>
          <w:lang w:val="es-419"/>
        </w:rPr>
        <w:t>Atención:</w:t>
      </w:r>
      <w:r w:rsidRPr="00784687">
        <w:rPr>
          <w:lang w:val="es-419"/>
        </w:rPr>
        <w:t xml:space="preserve"> </w:t>
      </w:r>
      <w:r>
        <w:rPr>
          <w:lang w:val="es-419"/>
        </w:rPr>
        <w:t>Jhon Alexander Valencia</w:t>
      </w:r>
    </w:p>
    <w:p w14:paraId="2414D5CE" w14:textId="77777777" w:rsidR="00443E36" w:rsidRPr="00784687" w:rsidRDefault="00443E36" w:rsidP="00443E36">
      <w:pPr>
        <w:rPr>
          <w:lang w:val="es-419"/>
        </w:rPr>
      </w:pPr>
      <w:r w:rsidRPr="00784687">
        <w:rPr>
          <w:b/>
          <w:bCs/>
          <w:lang w:val="es-419"/>
        </w:rPr>
        <w:t>Asunto:</w:t>
      </w:r>
      <w:r w:rsidRPr="00784687">
        <w:rPr>
          <w:lang w:val="es-419"/>
        </w:rPr>
        <w:t xml:space="preserve"> Automatización de Alta Gama para Carrusel de Almacenamiento (10 HP)</w:t>
      </w:r>
    </w:p>
    <w:p w14:paraId="4E5B10C2" w14:textId="77777777" w:rsidR="00443E36" w:rsidRPr="00784687" w:rsidRDefault="00443E36" w:rsidP="00443E36">
      <w:pPr>
        <w:rPr>
          <w:lang w:val="es-419"/>
        </w:rPr>
      </w:pPr>
      <w:r w:rsidRPr="00784687">
        <w:rPr>
          <w:b/>
          <w:bCs/>
          <w:lang w:val="es-419"/>
        </w:rPr>
        <w:t>Fecha:</w:t>
      </w:r>
      <w:r w:rsidRPr="00784687">
        <w:rPr>
          <w:lang w:val="es-419"/>
        </w:rPr>
        <w:t xml:space="preserve"> 11 de febrero de 2026</w:t>
      </w:r>
    </w:p>
    <w:p w14:paraId="169EC2EA" w14:textId="77777777" w:rsidR="00443E36" w:rsidRPr="00784687" w:rsidRDefault="00000000" w:rsidP="00443E36">
      <w:pPr>
        <w:rPr>
          <w:lang w:val="es-419"/>
        </w:rPr>
      </w:pPr>
      <w:r>
        <w:rPr>
          <w:lang w:val="es-419"/>
        </w:rPr>
        <w:pict w14:anchorId="70D247E9">
          <v:rect id="_x0000_i1025" style="width:0;height:1.5pt" o:hralign="center" o:hrstd="t" o:hr="t" fillcolor="#a0a0a0" stroked="f"/>
        </w:pict>
      </w:r>
    </w:p>
    <w:p w14:paraId="63A835B7" w14:textId="21B5F037" w:rsidR="00443E36" w:rsidRPr="00784687" w:rsidRDefault="00443E36" w:rsidP="00443E36">
      <w:pPr>
        <w:rPr>
          <w:b/>
          <w:bCs/>
          <w:lang w:val="es-419"/>
        </w:rPr>
      </w:pPr>
      <w:r w:rsidRPr="00784687">
        <w:rPr>
          <w:b/>
          <w:bCs/>
          <w:lang w:val="es-419"/>
        </w:rPr>
        <w:t xml:space="preserve">1. </w:t>
      </w:r>
      <w:r w:rsidRPr="00265F46">
        <w:rPr>
          <w:b/>
          <w:bCs/>
        </w:rPr>
        <w:t>ALCANCE DE LA PROPUESTA</w:t>
      </w:r>
    </w:p>
    <w:p w14:paraId="47219BDA" w14:textId="77777777" w:rsidR="00443E36" w:rsidRDefault="00443E36" w:rsidP="00443E36">
      <w:pPr>
        <w:rPr>
          <w:lang w:val="es-419"/>
        </w:rPr>
      </w:pPr>
      <w:r w:rsidRPr="00784687">
        <w:rPr>
          <w:lang w:val="es-419"/>
        </w:rPr>
        <w:t>La presente oferta contempla el diseño, suministro e implementación de un sistema de control de lazo cerrado para un carrusel industrial. El objetivo es garantizar una precisión milimétrica en el posicionamiento estaciones de carga, gestionadas a través de una interfaz de usuario de gran formato (15") que integra el control de inventario en tiempo real.</w:t>
      </w:r>
    </w:p>
    <w:p w14:paraId="520EDE9C" w14:textId="77777777" w:rsidR="00443E36" w:rsidRPr="00265F46" w:rsidRDefault="00443E36" w:rsidP="00443E36">
      <w:r w:rsidRPr="00265F46">
        <w:t>Esta oferta contempla la integración completa del sistema eléctrico y de control para dotar de inteligencia al modelo físico construido por FASECOL. Incluye:</w:t>
      </w:r>
    </w:p>
    <w:p w14:paraId="1F7EDD5E" w14:textId="77777777" w:rsidR="00443E36" w:rsidRPr="00265F46" w:rsidRDefault="00443E36" w:rsidP="00443E36">
      <w:pPr>
        <w:numPr>
          <w:ilvl w:val="0"/>
          <w:numId w:val="7"/>
        </w:numPr>
        <w:spacing w:line="278" w:lineRule="auto"/>
      </w:pPr>
      <w:r w:rsidRPr="00265F46">
        <w:rPr>
          <w:b/>
          <w:bCs/>
        </w:rPr>
        <w:t>Ingeniería:</w:t>
      </w:r>
      <w:r w:rsidRPr="00265F46">
        <w:t> Diseño de planos eléctricos y adaptación del código de simulación (</w:t>
      </w:r>
    </w:p>
    <w:p w14:paraId="60FF18B1" w14:textId="77777777" w:rsidR="00443E36" w:rsidRPr="00265F46" w:rsidRDefault="00443E36" w:rsidP="00443E36">
      <w:r w:rsidRPr="00265F46">
        <w:t>Processor.ts) a lenguaje Ladder (TIA Portal).</w:t>
      </w:r>
    </w:p>
    <w:p w14:paraId="35632B53" w14:textId="77777777" w:rsidR="00443E36" w:rsidRPr="00265F46" w:rsidRDefault="00443E36" w:rsidP="00443E36">
      <w:pPr>
        <w:numPr>
          <w:ilvl w:val="0"/>
          <w:numId w:val="7"/>
        </w:numPr>
        <w:spacing w:line="278" w:lineRule="auto"/>
      </w:pPr>
      <w:r w:rsidRPr="00265F46">
        <w:rPr>
          <w:b/>
          <w:bCs/>
        </w:rPr>
        <w:t>Suministros:</w:t>
      </w:r>
      <w:r w:rsidRPr="00265F46">
        <w:t> Hardware de control (PLC, HMI, Variador), sensores y tablero eléctrico.</w:t>
      </w:r>
    </w:p>
    <w:p w14:paraId="3881CDA5" w14:textId="77777777" w:rsidR="00443E36" w:rsidRPr="00265F46" w:rsidRDefault="00443E36" w:rsidP="00443E36">
      <w:pPr>
        <w:numPr>
          <w:ilvl w:val="0"/>
          <w:numId w:val="7"/>
        </w:numPr>
        <w:spacing w:line="278" w:lineRule="auto"/>
      </w:pPr>
      <w:r w:rsidRPr="00265F46">
        <w:rPr>
          <w:b/>
          <w:bCs/>
        </w:rPr>
        <w:t>Armado:</w:t>
      </w:r>
      <w:r w:rsidRPr="00265F46">
        <w:t> Montaje y cableado del gabinete de control.</w:t>
      </w:r>
    </w:p>
    <w:p w14:paraId="272BB015" w14:textId="7FBEE032" w:rsidR="00443E36" w:rsidRPr="00443E36" w:rsidRDefault="00443E36" w:rsidP="00443E36">
      <w:pPr>
        <w:numPr>
          <w:ilvl w:val="0"/>
          <w:numId w:val="7"/>
        </w:numPr>
        <w:spacing w:line="278" w:lineRule="auto"/>
      </w:pPr>
      <w:r w:rsidRPr="00265F46">
        <w:rPr>
          <w:b/>
          <w:bCs/>
        </w:rPr>
        <w:t>Servicios:</w:t>
      </w:r>
      <w:r w:rsidRPr="00265F46">
        <w:t> Pruebas en sitio y capacitación.</w:t>
      </w:r>
    </w:p>
    <w:p w14:paraId="5676978F" w14:textId="6AE431C1" w:rsidR="00443E36" w:rsidRPr="00784687" w:rsidRDefault="00000000" w:rsidP="00443E36">
      <w:pPr>
        <w:rPr>
          <w:lang w:val="es-419"/>
        </w:rPr>
      </w:pPr>
      <w:r>
        <w:pict w14:anchorId="1EA11F1E">
          <v:rect id="_x0000_i1026" style="width:456pt;height:.75pt" o:hrpct="0" o:hralign="center" o:hrstd="t" o:hr="t" fillcolor="#a0a0a0" stroked="f"/>
        </w:pict>
      </w:r>
    </w:p>
    <w:p w14:paraId="6F64C306" w14:textId="68F92105" w:rsidR="00443E36" w:rsidRPr="00784687" w:rsidRDefault="00443E36" w:rsidP="00443E36">
      <w:pPr>
        <w:rPr>
          <w:b/>
          <w:bCs/>
          <w:lang w:val="es-419"/>
        </w:rPr>
      </w:pPr>
      <w:r w:rsidRPr="00784687">
        <w:rPr>
          <w:b/>
          <w:bCs/>
          <w:lang w:val="es-419"/>
        </w:rPr>
        <w:t xml:space="preserve">2. </w:t>
      </w:r>
      <w:r w:rsidRPr="00265F46">
        <w:rPr>
          <w:b/>
          <w:bCs/>
        </w:rPr>
        <w:t xml:space="preserve">OFERTA ECONÓMICA (ESTIMADA EN </w:t>
      </w:r>
      <w:r>
        <w:rPr>
          <w:b/>
          <w:bCs/>
        </w:rPr>
        <w:t>US</w:t>
      </w:r>
      <w:r w:rsidRPr="00265F46">
        <w:rPr>
          <w:b/>
          <w:bCs/>
        </w:rPr>
        <w:t>)</w:t>
      </w:r>
      <w:r>
        <w:rPr>
          <w:b/>
          <w:bCs/>
        </w:rPr>
        <w:t xml:space="preserve"> - </w:t>
      </w:r>
      <w:r w:rsidRPr="00784687">
        <w:rPr>
          <w:b/>
          <w:bCs/>
          <w:lang w:val="es-419"/>
        </w:rPr>
        <w:t>ARQUITECTURA DE HARDWARE (TECNOLOGÍA PREMIUM)</w:t>
      </w:r>
    </w:p>
    <w:p w14:paraId="45002A47" w14:textId="77777777" w:rsidR="00443E36" w:rsidRDefault="00443E36" w:rsidP="00443E36">
      <w:pPr>
        <w:rPr>
          <w:lang w:val="es-419"/>
        </w:rPr>
      </w:pPr>
      <w:r w:rsidRPr="00784687">
        <w:rPr>
          <w:lang w:val="es-419"/>
        </w:rPr>
        <w:t>Hemos seleccionado componentes líderes en el mercado global (</w:t>
      </w:r>
      <w:r w:rsidRPr="00784687">
        <w:rPr>
          <w:b/>
          <w:bCs/>
          <w:lang w:val="es-419"/>
        </w:rPr>
        <w:t>Siemens Simatic &amp; Sinamics</w:t>
      </w:r>
      <w:r w:rsidRPr="00784687">
        <w:rPr>
          <w:lang w:val="es-419"/>
        </w:rPr>
        <w:t>) para garantizar la disponibilidad de repuestos y una vida útil superior a 10 años.</w:t>
      </w:r>
    </w:p>
    <w:p w14:paraId="52D760D4" w14:textId="2C25E648" w:rsidR="00443E36" w:rsidRDefault="00443E36" w:rsidP="00443E36">
      <w:pPr>
        <w:rPr>
          <w:lang w:val="es-419"/>
        </w:rPr>
      </w:pPr>
      <w:r w:rsidRPr="00784687">
        <w:rPr>
          <w:lang w:val="es-419"/>
        </w:rPr>
        <w:t xml:space="preserve"> </w:t>
      </w:r>
    </w:p>
    <w:tbl>
      <w:tblPr>
        <w:tblW w:w="5000" w:type="pct"/>
        <w:tblCellMar>
          <w:left w:w="70" w:type="dxa"/>
          <w:right w:w="70" w:type="dxa"/>
        </w:tblCellMar>
        <w:tblLook w:val="04A0" w:firstRow="1" w:lastRow="0" w:firstColumn="1" w:lastColumn="0" w:noHBand="0" w:noVBand="1"/>
      </w:tblPr>
      <w:tblGrid>
        <w:gridCol w:w="1143"/>
        <w:gridCol w:w="2185"/>
        <w:gridCol w:w="4321"/>
        <w:gridCol w:w="1169"/>
      </w:tblGrid>
      <w:tr w:rsidR="00443E36" w:rsidRPr="00443E36" w14:paraId="55EC8F3D" w14:textId="77777777" w:rsidTr="00443E36">
        <w:trPr>
          <w:trHeight w:val="915"/>
        </w:trPr>
        <w:tc>
          <w:tcPr>
            <w:tcW w:w="648" w:type="pct"/>
            <w:tcBorders>
              <w:top w:val="single" w:sz="8" w:space="0" w:color="auto"/>
              <w:left w:val="single" w:sz="8" w:space="0" w:color="auto"/>
              <w:bottom w:val="single" w:sz="8" w:space="0" w:color="auto"/>
              <w:right w:val="single" w:sz="8" w:space="0" w:color="auto"/>
            </w:tcBorders>
            <w:vAlign w:val="center"/>
            <w:hideMark/>
          </w:tcPr>
          <w:p w14:paraId="38DE4599"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Ítem</w:t>
            </w:r>
          </w:p>
        </w:tc>
        <w:tc>
          <w:tcPr>
            <w:tcW w:w="1239" w:type="pct"/>
            <w:tcBorders>
              <w:top w:val="single" w:sz="8" w:space="0" w:color="auto"/>
              <w:left w:val="nil"/>
              <w:bottom w:val="single" w:sz="8" w:space="0" w:color="auto"/>
              <w:right w:val="single" w:sz="8" w:space="0" w:color="auto"/>
            </w:tcBorders>
            <w:vAlign w:val="center"/>
            <w:hideMark/>
          </w:tcPr>
          <w:p w14:paraId="4220DBF1"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Componente</w:t>
            </w:r>
          </w:p>
        </w:tc>
        <w:tc>
          <w:tcPr>
            <w:tcW w:w="2450" w:type="pct"/>
            <w:tcBorders>
              <w:top w:val="single" w:sz="8" w:space="0" w:color="auto"/>
              <w:left w:val="nil"/>
              <w:bottom w:val="single" w:sz="8" w:space="0" w:color="auto"/>
              <w:right w:val="single" w:sz="8" w:space="0" w:color="auto"/>
            </w:tcBorders>
            <w:vAlign w:val="center"/>
            <w:hideMark/>
          </w:tcPr>
          <w:p w14:paraId="01A292D5"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Descripción Técnica</w:t>
            </w:r>
          </w:p>
        </w:tc>
        <w:tc>
          <w:tcPr>
            <w:tcW w:w="663" w:type="pct"/>
            <w:tcBorders>
              <w:top w:val="single" w:sz="8" w:space="0" w:color="auto"/>
              <w:left w:val="nil"/>
              <w:bottom w:val="single" w:sz="8" w:space="0" w:color="auto"/>
              <w:right w:val="single" w:sz="8" w:space="0" w:color="auto"/>
            </w:tcBorders>
            <w:vAlign w:val="center"/>
            <w:hideMark/>
          </w:tcPr>
          <w:p w14:paraId="54E7A688" w14:textId="77777777" w:rsidR="00443E36" w:rsidRPr="00443E36" w:rsidRDefault="00443E36" w:rsidP="00443E36">
            <w:pPr>
              <w:spacing w:after="0" w:line="240" w:lineRule="auto"/>
              <w:rPr>
                <w:rFonts w:eastAsia="Times New Roman"/>
                <w:b/>
                <w:bCs/>
                <w:color w:val="000000"/>
              </w:rPr>
            </w:pPr>
            <w:r w:rsidRPr="00443E36">
              <w:rPr>
                <w:rFonts w:eastAsia="Times New Roman"/>
                <w:b/>
                <w:bCs/>
                <w:color w:val="000000"/>
                <w:lang w:val="es-419"/>
              </w:rPr>
              <w:t>Inversión Estimada (USD)</w:t>
            </w:r>
          </w:p>
        </w:tc>
      </w:tr>
      <w:tr w:rsidR="00443E36" w:rsidRPr="00443E36" w14:paraId="5895BC15" w14:textId="77777777" w:rsidTr="00443E36">
        <w:trPr>
          <w:trHeight w:val="915"/>
        </w:trPr>
        <w:tc>
          <w:tcPr>
            <w:tcW w:w="648" w:type="pct"/>
            <w:tcBorders>
              <w:top w:val="nil"/>
              <w:left w:val="single" w:sz="8" w:space="0" w:color="auto"/>
              <w:bottom w:val="single" w:sz="8" w:space="0" w:color="auto"/>
              <w:right w:val="single" w:sz="8" w:space="0" w:color="auto"/>
            </w:tcBorders>
            <w:vAlign w:val="center"/>
            <w:hideMark/>
          </w:tcPr>
          <w:p w14:paraId="6F4008AD"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1</w:t>
            </w:r>
          </w:p>
        </w:tc>
        <w:tc>
          <w:tcPr>
            <w:tcW w:w="1239" w:type="pct"/>
            <w:tcBorders>
              <w:top w:val="nil"/>
              <w:left w:val="nil"/>
              <w:bottom w:val="single" w:sz="8" w:space="0" w:color="auto"/>
              <w:right w:val="single" w:sz="8" w:space="0" w:color="auto"/>
            </w:tcBorders>
            <w:vAlign w:val="center"/>
            <w:hideMark/>
          </w:tcPr>
          <w:p w14:paraId="0699B5CF"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Interfaz HMI 15"</w:t>
            </w:r>
          </w:p>
        </w:tc>
        <w:tc>
          <w:tcPr>
            <w:tcW w:w="2450" w:type="pct"/>
            <w:tcBorders>
              <w:top w:val="nil"/>
              <w:left w:val="nil"/>
              <w:bottom w:val="single" w:sz="8" w:space="0" w:color="auto"/>
              <w:right w:val="single" w:sz="8" w:space="0" w:color="auto"/>
            </w:tcBorders>
            <w:vAlign w:val="center"/>
            <w:hideMark/>
          </w:tcPr>
          <w:p w14:paraId="51E07B79"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Siemens SIMATIC TP1500 Comfort.</w:t>
            </w:r>
            <w:r w:rsidRPr="00443E36">
              <w:rPr>
                <w:rFonts w:eastAsia="Times New Roman"/>
                <w:color w:val="000000"/>
                <w:lang w:val="es-419"/>
              </w:rPr>
              <w:t xml:space="preserve"> El centro de control visual para inventario y alarmas de seguridad.</w:t>
            </w:r>
          </w:p>
        </w:tc>
        <w:tc>
          <w:tcPr>
            <w:tcW w:w="663" w:type="pct"/>
            <w:tcBorders>
              <w:top w:val="nil"/>
              <w:left w:val="nil"/>
              <w:bottom w:val="single" w:sz="8" w:space="0" w:color="auto"/>
              <w:right w:val="single" w:sz="8" w:space="0" w:color="auto"/>
            </w:tcBorders>
            <w:vAlign w:val="center"/>
            <w:hideMark/>
          </w:tcPr>
          <w:p w14:paraId="2BEDB06B" w14:textId="2CFFEC76" w:rsidR="00443E36" w:rsidRPr="00443E36" w:rsidRDefault="00443E36" w:rsidP="00443E36">
            <w:pPr>
              <w:spacing w:after="0" w:line="240" w:lineRule="auto"/>
              <w:jc w:val="right"/>
              <w:rPr>
                <w:rFonts w:eastAsia="Times New Roman"/>
                <w:color w:val="000000"/>
              </w:rPr>
            </w:pPr>
            <w:r>
              <w:rPr>
                <w:color w:val="000000"/>
                <w:lang w:val="es-419"/>
              </w:rPr>
              <w:t>$ 5.850</w:t>
            </w:r>
          </w:p>
        </w:tc>
      </w:tr>
      <w:tr w:rsidR="00443E36" w:rsidRPr="00443E36" w14:paraId="6BDEC1D3" w14:textId="77777777" w:rsidTr="00443E36">
        <w:trPr>
          <w:trHeight w:val="915"/>
        </w:trPr>
        <w:tc>
          <w:tcPr>
            <w:tcW w:w="648" w:type="pct"/>
            <w:tcBorders>
              <w:top w:val="nil"/>
              <w:left w:val="single" w:sz="8" w:space="0" w:color="auto"/>
              <w:bottom w:val="single" w:sz="8" w:space="0" w:color="auto"/>
              <w:right w:val="single" w:sz="8" w:space="0" w:color="auto"/>
            </w:tcBorders>
            <w:vAlign w:val="center"/>
            <w:hideMark/>
          </w:tcPr>
          <w:p w14:paraId="035D48D9"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lastRenderedPageBreak/>
              <w:t>2</w:t>
            </w:r>
          </w:p>
        </w:tc>
        <w:tc>
          <w:tcPr>
            <w:tcW w:w="1239" w:type="pct"/>
            <w:tcBorders>
              <w:top w:val="nil"/>
              <w:left w:val="nil"/>
              <w:bottom w:val="single" w:sz="8" w:space="0" w:color="auto"/>
              <w:right w:val="single" w:sz="8" w:space="0" w:color="auto"/>
            </w:tcBorders>
            <w:vAlign w:val="center"/>
            <w:hideMark/>
          </w:tcPr>
          <w:p w14:paraId="2CC070CB"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Controlador PLC</w:t>
            </w:r>
          </w:p>
        </w:tc>
        <w:tc>
          <w:tcPr>
            <w:tcW w:w="2450" w:type="pct"/>
            <w:tcBorders>
              <w:top w:val="nil"/>
              <w:left w:val="nil"/>
              <w:bottom w:val="single" w:sz="8" w:space="0" w:color="auto"/>
              <w:right w:val="single" w:sz="8" w:space="0" w:color="auto"/>
            </w:tcBorders>
            <w:vAlign w:val="center"/>
            <w:hideMark/>
          </w:tcPr>
          <w:p w14:paraId="6DB3EBEB"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SIMATIC S7-1200 (1215C).</w:t>
            </w:r>
            <w:r w:rsidRPr="00443E36">
              <w:rPr>
                <w:rFonts w:eastAsia="Times New Roman"/>
                <w:color w:val="000000"/>
                <w:lang w:val="es-419"/>
              </w:rPr>
              <w:t xml:space="preserve"> Coordina el movimiento y procesa las señales de los sensores.</w:t>
            </w:r>
          </w:p>
        </w:tc>
        <w:tc>
          <w:tcPr>
            <w:tcW w:w="663" w:type="pct"/>
            <w:tcBorders>
              <w:top w:val="nil"/>
              <w:left w:val="nil"/>
              <w:bottom w:val="single" w:sz="8" w:space="0" w:color="auto"/>
              <w:right w:val="single" w:sz="8" w:space="0" w:color="auto"/>
            </w:tcBorders>
            <w:vAlign w:val="center"/>
            <w:hideMark/>
          </w:tcPr>
          <w:p w14:paraId="2A6E7DD9" w14:textId="572E6A57" w:rsidR="00443E36" w:rsidRPr="00443E36" w:rsidRDefault="00443E36" w:rsidP="00443E36">
            <w:pPr>
              <w:spacing w:after="0" w:line="240" w:lineRule="auto"/>
              <w:jc w:val="right"/>
              <w:rPr>
                <w:rFonts w:eastAsia="Times New Roman"/>
                <w:color w:val="000000"/>
              </w:rPr>
            </w:pPr>
            <w:r>
              <w:rPr>
                <w:color w:val="000000"/>
                <w:lang w:val="es-419"/>
              </w:rPr>
              <w:t>$ 1.250</w:t>
            </w:r>
          </w:p>
        </w:tc>
      </w:tr>
      <w:tr w:rsidR="00443E36" w:rsidRPr="00443E36" w14:paraId="28FCBC8A" w14:textId="77777777" w:rsidTr="00443E36">
        <w:trPr>
          <w:trHeight w:val="915"/>
        </w:trPr>
        <w:tc>
          <w:tcPr>
            <w:tcW w:w="648" w:type="pct"/>
            <w:tcBorders>
              <w:top w:val="nil"/>
              <w:left w:val="single" w:sz="8" w:space="0" w:color="auto"/>
              <w:bottom w:val="single" w:sz="8" w:space="0" w:color="auto"/>
              <w:right w:val="single" w:sz="8" w:space="0" w:color="auto"/>
            </w:tcBorders>
            <w:vAlign w:val="center"/>
            <w:hideMark/>
          </w:tcPr>
          <w:p w14:paraId="5BBEAD3E"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3</w:t>
            </w:r>
          </w:p>
        </w:tc>
        <w:tc>
          <w:tcPr>
            <w:tcW w:w="1239" w:type="pct"/>
            <w:tcBorders>
              <w:top w:val="nil"/>
              <w:left w:val="nil"/>
              <w:bottom w:val="single" w:sz="8" w:space="0" w:color="auto"/>
              <w:right w:val="single" w:sz="8" w:space="0" w:color="auto"/>
            </w:tcBorders>
            <w:vAlign w:val="center"/>
            <w:hideMark/>
          </w:tcPr>
          <w:p w14:paraId="3D090B73"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Variador (VFD)</w:t>
            </w:r>
          </w:p>
        </w:tc>
        <w:tc>
          <w:tcPr>
            <w:tcW w:w="2450" w:type="pct"/>
            <w:tcBorders>
              <w:top w:val="nil"/>
              <w:left w:val="nil"/>
              <w:bottom w:val="single" w:sz="8" w:space="0" w:color="auto"/>
              <w:right w:val="single" w:sz="8" w:space="0" w:color="auto"/>
            </w:tcBorders>
            <w:vAlign w:val="center"/>
            <w:hideMark/>
          </w:tcPr>
          <w:p w14:paraId="1F091225"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Sinamics G120 + CU250S-2.</w:t>
            </w:r>
            <w:r w:rsidRPr="00443E36">
              <w:rPr>
                <w:rFonts w:eastAsia="Times New Roman"/>
                <w:color w:val="000000"/>
                <w:lang w:val="es-419"/>
              </w:rPr>
              <w:t xml:space="preserve"> Control vectorial con función STO (Safe Torque Off) para paradas seguras.</w:t>
            </w:r>
          </w:p>
        </w:tc>
        <w:tc>
          <w:tcPr>
            <w:tcW w:w="663" w:type="pct"/>
            <w:tcBorders>
              <w:top w:val="nil"/>
              <w:left w:val="nil"/>
              <w:bottom w:val="single" w:sz="8" w:space="0" w:color="auto"/>
              <w:right w:val="single" w:sz="8" w:space="0" w:color="auto"/>
            </w:tcBorders>
            <w:vAlign w:val="center"/>
            <w:hideMark/>
          </w:tcPr>
          <w:p w14:paraId="3A09E757" w14:textId="1952136F" w:rsidR="00443E36" w:rsidRPr="00443E36" w:rsidRDefault="00443E36" w:rsidP="00443E36">
            <w:pPr>
              <w:spacing w:after="0" w:line="240" w:lineRule="auto"/>
              <w:jc w:val="right"/>
              <w:rPr>
                <w:rFonts w:eastAsia="Times New Roman"/>
                <w:color w:val="000000"/>
              </w:rPr>
            </w:pPr>
            <w:r>
              <w:rPr>
                <w:color w:val="000000"/>
                <w:lang w:val="es-419"/>
              </w:rPr>
              <w:t>$ 2.600</w:t>
            </w:r>
          </w:p>
        </w:tc>
      </w:tr>
      <w:tr w:rsidR="00443E36" w:rsidRPr="00443E36" w14:paraId="2678CE34" w14:textId="77777777" w:rsidTr="00443E36">
        <w:trPr>
          <w:trHeight w:val="915"/>
        </w:trPr>
        <w:tc>
          <w:tcPr>
            <w:tcW w:w="648" w:type="pct"/>
            <w:tcBorders>
              <w:top w:val="nil"/>
              <w:left w:val="single" w:sz="8" w:space="0" w:color="auto"/>
              <w:bottom w:val="single" w:sz="8" w:space="0" w:color="auto"/>
              <w:right w:val="single" w:sz="8" w:space="0" w:color="auto"/>
            </w:tcBorders>
            <w:vAlign w:val="center"/>
            <w:hideMark/>
          </w:tcPr>
          <w:p w14:paraId="02D9BC00"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4</w:t>
            </w:r>
          </w:p>
        </w:tc>
        <w:tc>
          <w:tcPr>
            <w:tcW w:w="1239" w:type="pct"/>
            <w:tcBorders>
              <w:top w:val="nil"/>
              <w:left w:val="nil"/>
              <w:bottom w:val="single" w:sz="8" w:space="0" w:color="auto"/>
              <w:right w:val="single" w:sz="8" w:space="0" w:color="auto"/>
            </w:tcBorders>
            <w:vAlign w:val="center"/>
            <w:hideMark/>
          </w:tcPr>
          <w:p w14:paraId="760DF283"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Motor &amp; Encoder</w:t>
            </w:r>
          </w:p>
        </w:tc>
        <w:tc>
          <w:tcPr>
            <w:tcW w:w="2450" w:type="pct"/>
            <w:tcBorders>
              <w:top w:val="nil"/>
              <w:left w:val="nil"/>
              <w:bottom w:val="single" w:sz="8" w:space="0" w:color="auto"/>
              <w:right w:val="single" w:sz="8" w:space="0" w:color="auto"/>
            </w:tcBorders>
            <w:vAlign w:val="center"/>
            <w:hideMark/>
          </w:tcPr>
          <w:p w14:paraId="101D735F" w14:textId="77777777" w:rsidR="00443E36" w:rsidRPr="00443E36" w:rsidRDefault="00443E36" w:rsidP="00443E36">
            <w:pPr>
              <w:spacing w:after="0" w:line="240" w:lineRule="auto"/>
              <w:ind w:firstLineChars="100" w:firstLine="220"/>
              <w:rPr>
                <w:rFonts w:eastAsia="Times New Roman"/>
                <w:color w:val="000000"/>
              </w:rPr>
            </w:pPr>
            <w:r w:rsidRPr="00443E36">
              <w:rPr>
                <w:rFonts w:eastAsia="Times New Roman"/>
                <w:color w:val="000000"/>
                <w:lang w:val="es-419"/>
              </w:rPr>
              <w:t xml:space="preserve">Motor de 10 HP + </w:t>
            </w:r>
            <w:r w:rsidRPr="00443E36">
              <w:rPr>
                <w:rFonts w:eastAsia="Times New Roman"/>
                <w:b/>
                <w:bCs/>
                <w:color w:val="000000"/>
                <w:lang w:val="es-419"/>
              </w:rPr>
              <w:t>Encoder Incremental</w:t>
            </w:r>
            <w:r w:rsidRPr="00443E36">
              <w:rPr>
                <w:rFonts w:eastAsia="Times New Roman"/>
                <w:color w:val="000000"/>
                <w:lang w:val="es-419"/>
              </w:rPr>
              <w:t>. Garantiza que el carrusel pare en el punto exacto.</w:t>
            </w:r>
          </w:p>
        </w:tc>
        <w:tc>
          <w:tcPr>
            <w:tcW w:w="663" w:type="pct"/>
            <w:tcBorders>
              <w:top w:val="nil"/>
              <w:left w:val="nil"/>
              <w:bottom w:val="single" w:sz="8" w:space="0" w:color="auto"/>
              <w:right w:val="single" w:sz="8" w:space="0" w:color="auto"/>
            </w:tcBorders>
            <w:vAlign w:val="center"/>
            <w:hideMark/>
          </w:tcPr>
          <w:p w14:paraId="54DFBD95" w14:textId="769B8E20" w:rsidR="00443E36" w:rsidRPr="00443E36" w:rsidRDefault="00443E36" w:rsidP="00443E36">
            <w:pPr>
              <w:spacing w:after="0" w:line="240" w:lineRule="auto"/>
              <w:jc w:val="right"/>
              <w:rPr>
                <w:rFonts w:eastAsia="Times New Roman"/>
                <w:color w:val="000000"/>
              </w:rPr>
            </w:pPr>
            <w:r>
              <w:rPr>
                <w:color w:val="000000"/>
                <w:lang w:val="es-419"/>
              </w:rPr>
              <w:t>$ 2.100</w:t>
            </w:r>
          </w:p>
        </w:tc>
      </w:tr>
      <w:tr w:rsidR="00443E36" w:rsidRPr="00443E36" w14:paraId="36EC848C" w14:textId="77777777" w:rsidTr="00443E36">
        <w:trPr>
          <w:trHeight w:val="915"/>
        </w:trPr>
        <w:tc>
          <w:tcPr>
            <w:tcW w:w="648" w:type="pct"/>
            <w:tcBorders>
              <w:top w:val="nil"/>
              <w:left w:val="single" w:sz="8" w:space="0" w:color="auto"/>
              <w:bottom w:val="single" w:sz="8" w:space="0" w:color="auto"/>
              <w:right w:val="single" w:sz="8" w:space="0" w:color="auto"/>
            </w:tcBorders>
            <w:vAlign w:val="center"/>
            <w:hideMark/>
          </w:tcPr>
          <w:p w14:paraId="038B68E7"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5</w:t>
            </w:r>
          </w:p>
        </w:tc>
        <w:tc>
          <w:tcPr>
            <w:tcW w:w="1239" w:type="pct"/>
            <w:tcBorders>
              <w:top w:val="nil"/>
              <w:left w:val="nil"/>
              <w:bottom w:val="single" w:sz="8" w:space="0" w:color="auto"/>
              <w:right w:val="single" w:sz="8" w:space="0" w:color="auto"/>
            </w:tcBorders>
            <w:vAlign w:val="center"/>
            <w:hideMark/>
          </w:tcPr>
          <w:p w14:paraId="16440863"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Sensores de Seguridad</w:t>
            </w:r>
          </w:p>
        </w:tc>
        <w:tc>
          <w:tcPr>
            <w:tcW w:w="2450" w:type="pct"/>
            <w:tcBorders>
              <w:top w:val="nil"/>
              <w:left w:val="nil"/>
              <w:bottom w:val="single" w:sz="8" w:space="0" w:color="auto"/>
              <w:right w:val="single" w:sz="8" w:space="0" w:color="auto"/>
            </w:tcBorders>
            <w:vAlign w:val="center"/>
            <w:hideMark/>
          </w:tcPr>
          <w:p w14:paraId="4B0286B8"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4 sensores Réflex de Seguridad.</w:t>
            </w:r>
            <w:r w:rsidRPr="00443E36">
              <w:rPr>
                <w:rFonts w:eastAsia="Times New Roman"/>
                <w:color w:val="000000"/>
                <w:lang w:val="es-419"/>
              </w:rPr>
              <w:t xml:space="preserve"> Detectan presencia en zonas de riesgo para evitar atrapamientos.</w:t>
            </w:r>
          </w:p>
        </w:tc>
        <w:tc>
          <w:tcPr>
            <w:tcW w:w="663" w:type="pct"/>
            <w:tcBorders>
              <w:top w:val="nil"/>
              <w:left w:val="nil"/>
              <w:bottom w:val="single" w:sz="8" w:space="0" w:color="auto"/>
              <w:right w:val="single" w:sz="8" w:space="0" w:color="auto"/>
            </w:tcBorders>
            <w:vAlign w:val="center"/>
            <w:hideMark/>
          </w:tcPr>
          <w:p w14:paraId="3AF728FF" w14:textId="7AE1003F" w:rsidR="00443E36" w:rsidRPr="00443E36" w:rsidRDefault="00443E36" w:rsidP="00443E36">
            <w:pPr>
              <w:spacing w:after="0" w:line="240" w:lineRule="auto"/>
              <w:jc w:val="right"/>
              <w:rPr>
                <w:rFonts w:eastAsia="Times New Roman"/>
                <w:color w:val="000000"/>
              </w:rPr>
            </w:pPr>
            <w:r>
              <w:rPr>
                <w:color w:val="000000"/>
                <w:lang w:val="es-419"/>
              </w:rPr>
              <w:t>$ 1.400</w:t>
            </w:r>
          </w:p>
        </w:tc>
      </w:tr>
      <w:tr w:rsidR="00443E36" w:rsidRPr="00443E36" w14:paraId="590930D6" w14:textId="77777777" w:rsidTr="00443E36">
        <w:trPr>
          <w:trHeight w:val="915"/>
        </w:trPr>
        <w:tc>
          <w:tcPr>
            <w:tcW w:w="648" w:type="pct"/>
            <w:tcBorders>
              <w:top w:val="nil"/>
              <w:left w:val="single" w:sz="8" w:space="0" w:color="auto"/>
              <w:bottom w:val="single" w:sz="8" w:space="0" w:color="auto"/>
              <w:right w:val="single" w:sz="8" w:space="0" w:color="auto"/>
            </w:tcBorders>
            <w:vAlign w:val="center"/>
            <w:hideMark/>
          </w:tcPr>
          <w:p w14:paraId="2AA5B465"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6</w:t>
            </w:r>
          </w:p>
        </w:tc>
        <w:tc>
          <w:tcPr>
            <w:tcW w:w="1239" w:type="pct"/>
            <w:tcBorders>
              <w:top w:val="nil"/>
              <w:left w:val="nil"/>
              <w:bottom w:val="single" w:sz="8" w:space="0" w:color="auto"/>
              <w:right w:val="single" w:sz="8" w:space="0" w:color="auto"/>
            </w:tcBorders>
            <w:vAlign w:val="center"/>
            <w:hideMark/>
          </w:tcPr>
          <w:p w14:paraId="32064FBF"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Módulo de Seguridad</w:t>
            </w:r>
          </w:p>
        </w:tc>
        <w:tc>
          <w:tcPr>
            <w:tcW w:w="2450" w:type="pct"/>
            <w:tcBorders>
              <w:top w:val="nil"/>
              <w:left w:val="nil"/>
              <w:bottom w:val="single" w:sz="8" w:space="0" w:color="auto"/>
              <w:right w:val="single" w:sz="8" w:space="0" w:color="auto"/>
            </w:tcBorders>
            <w:vAlign w:val="center"/>
            <w:hideMark/>
          </w:tcPr>
          <w:p w14:paraId="372E300C"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Relevador de Seguridad (Safety Relay).</w:t>
            </w:r>
            <w:r w:rsidRPr="00443E36">
              <w:rPr>
                <w:rFonts w:eastAsia="Times New Roman"/>
                <w:color w:val="000000"/>
                <w:lang w:val="es-419"/>
              </w:rPr>
              <w:t xml:space="preserve"> Supervisa los sensores y garantiza el corte de energía confiable.</w:t>
            </w:r>
          </w:p>
        </w:tc>
        <w:tc>
          <w:tcPr>
            <w:tcW w:w="663" w:type="pct"/>
            <w:tcBorders>
              <w:top w:val="nil"/>
              <w:left w:val="nil"/>
              <w:bottom w:val="single" w:sz="8" w:space="0" w:color="auto"/>
              <w:right w:val="single" w:sz="8" w:space="0" w:color="auto"/>
            </w:tcBorders>
            <w:vAlign w:val="center"/>
            <w:hideMark/>
          </w:tcPr>
          <w:p w14:paraId="01F61827" w14:textId="5F5B6907" w:rsidR="00443E36" w:rsidRPr="00443E36" w:rsidRDefault="00443E36" w:rsidP="00443E36">
            <w:pPr>
              <w:spacing w:after="0" w:line="240" w:lineRule="auto"/>
              <w:jc w:val="right"/>
              <w:rPr>
                <w:rFonts w:eastAsia="Times New Roman"/>
                <w:color w:val="000000"/>
              </w:rPr>
            </w:pPr>
            <w:r>
              <w:rPr>
                <w:color w:val="000000"/>
                <w:lang w:val="es-419"/>
              </w:rPr>
              <w:t>$ 550</w:t>
            </w:r>
          </w:p>
        </w:tc>
      </w:tr>
      <w:tr w:rsidR="00443E36" w:rsidRPr="00443E36" w14:paraId="7003557D" w14:textId="77777777" w:rsidTr="00443E36">
        <w:trPr>
          <w:trHeight w:val="615"/>
        </w:trPr>
        <w:tc>
          <w:tcPr>
            <w:tcW w:w="648" w:type="pct"/>
            <w:tcBorders>
              <w:top w:val="nil"/>
              <w:left w:val="single" w:sz="8" w:space="0" w:color="auto"/>
              <w:bottom w:val="single" w:sz="8" w:space="0" w:color="auto"/>
              <w:right w:val="single" w:sz="8" w:space="0" w:color="auto"/>
            </w:tcBorders>
            <w:vAlign w:val="center"/>
            <w:hideMark/>
          </w:tcPr>
          <w:p w14:paraId="50A36313"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7</w:t>
            </w:r>
          </w:p>
        </w:tc>
        <w:tc>
          <w:tcPr>
            <w:tcW w:w="1239" w:type="pct"/>
            <w:tcBorders>
              <w:top w:val="nil"/>
              <w:left w:val="nil"/>
              <w:bottom w:val="single" w:sz="8" w:space="0" w:color="auto"/>
              <w:right w:val="single" w:sz="8" w:space="0" w:color="auto"/>
            </w:tcBorders>
            <w:vAlign w:val="center"/>
            <w:hideMark/>
          </w:tcPr>
          <w:p w14:paraId="271CBEDF"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Frenado &amp; Red</w:t>
            </w:r>
          </w:p>
        </w:tc>
        <w:tc>
          <w:tcPr>
            <w:tcW w:w="2450" w:type="pct"/>
            <w:tcBorders>
              <w:top w:val="nil"/>
              <w:left w:val="nil"/>
              <w:bottom w:val="single" w:sz="8" w:space="0" w:color="auto"/>
              <w:right w:val="single" w:sz="8" w:space="0" w:color="auto"/>
            </w:tcBorders>
            <w:vAlign w:val="center"/>
            <w:hideMark/>
          </w:tcPr>
          <w:p w14:paraId="14D34B3A" w14:textId="77777777" w:rsidR="00443E36" w:rsidRPr="00443E36" w:rsidRDefault="00443E36" w:rsidP="00443E36">
            <w:pPr>
              <w:spacing w:after="0" w:line="240" w:lineRule="auto"/>
              <w:ind w:firstLineChars="100" w:firstLine="220"/>
              <w:rPr>
                <w:rFonts w:eastAsia="Times New Roman"/>
                <w:color w:val="000000"/>
              </w:rPr>
            </w:pPr>
            <w:r w:rsidRPr="00443E36">
              <w:rPr>
                <w:rFonts w:eastAsia="Times New Roman"/>
                <w:color w:val="000000"/>
                <w:lang w:val="es-419"/>
              </w:rPr>
              <w:t>Resistencia de frenado externa y Switch industrial para comunicación Profinet.</w:t>
            </w:r>
          </w:p>
        </w:tc>
        <w:tc>
          <w:tcPr>
            <w:tcW w:w="663" w:type="pct"/>
            <w:tcBorders>
              <w:top w:val="nil"/>
              <w:left w:val="nil"/>
              <w:bottom w:val="single" w:sz="8" w:space="0" w:color="auto"/>
              <w:right w:val="single" w:sz="8" w:space="0" w:color="auto"/>
            </w:tcBorders>
            <w:vAlign w:val="center"/>
            <w:hideMark/>
          </w:tcPr>
          <w:p w14:paraId="08F9BE39" w14:textId="34F1F99B" w:rsidR="00443E36" w:rsidRPr="00443E36" w:rsidRDefault="00443E36" w:rsidP="00443E36">
            <w:pPr>
              <w:spacing w:after="0" w:line="240" w:lineRule="auto"/>
              <w:jc w:val="right"/>
              <w:rPr>
                <w:rFonts w:eastAsia="Times New Roman"/>
                <w:color w:val="000000"/>
              </w:rPr>
            </w:pPr>
            <w:r>
              <w:rPr>
                <w:color w:val="000000"/>
                <w:lang w:val="es-419"/>
              </w:rPr>
              <w:t>$ 850</w:t>
            </w:r>
          </w:p>
        </w:tc>
      </w:tr>
      <w:tr w:rsidR="00443E36" w:rsidRPr="00443E36" w14:paraId="14F9482F" w14:textId="77777777" w:rsidTr="00443E36">
        <w:trPr>
          <w:trHeight w:val="915"/>
        </w:trPr>
        <w:tc>
          <w:tcPr>
            <w:tcW w:w="648" w:type="pct"/>
            <w:tcBorders>
              <w:top w:val="nil"/>
              <w:left w:val="single" w:sz="8" w:space="0" w:color="auto"/>
              <w:bottom w:val="single" w:sz="8" w:space="0" w:color="auto"/>
              <w:right w:val="single" w:sz="8" w:space="0" w:color="auto"/>
            </w:tcBorders>
            <w:vAlign w:val="center"/>
            <w:hideMark/>
          </w:tcPr>
          <w:p w14:paraId="4AF392DF"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8</w:t>
            </w:r>
          </w:p>
        </w:tc>
        <w:tc>
          <w:tcPr>
            <w:tcW w:w="1239" w:type="pct"/>
            <w:tcBorders>
              <w:top w:val="nil"/>
              <w:left w:val="nil"/>
              <w:bottom w:val="single" w:sz="8" w:space="0" w:color="auto"/>
              <w:right w:val="single" w:sz="8" w:space="0" w:color="auto"/>
            </w:tcBorders>
            <w:vAlign w:val="center"/>
            <w:hideMark/>
          </w:tcPr>
          <w:p w14:paraId="7D565597"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Gabinete &amp; Eléctricos</w:t>
            </w:r>
          </w:p>
        </w:tc>
        <w:tc>
          <w:tcPr>
            <w:tcW w:w="2450" w:type="pct"/>
            <w:tcBorders>
              <w:top w:val="nil"/>
              <w:left w:val="nil"/>
              <w:bottom w:val="single" w:sz="8" w:space="0" w:color="auto"/>
              <w:right w:val="single" w:sz="8" w:space="0" w:color="auto"/>
            </w:tcBorders>
            <w:vAlign w:val="center"/>
            <w:hideMark/>
          </w:tcPr>
          <w:p w14:paraId="741E873A" w14:textId="77777777" w:rsidR="00443E36" w:rsidRPr="00443E36" w:rsidRDefault="00443E36" w:rsidP="00443E36">
            <w:pPr>
              <w:spacing w:after="0" w:line="240" w:lineRule="auto"/>
              <w:ind w:firstLineChars="100" w:firstLine="220"/>
              <w:rPr>
                <w:rFonts w:eastAsia="Times New Roman"/>
                <w:color w:val="000000"/>
              </w:rPr>
            </w:pPr>
            <w:r w:rsidRPr="00443E36">
              <w:rPr>
                <w:rFonts w:eastAsia="Times New Roman"/>
                <w:color w:val="000000"/>
                <w:lang w:val="es-419"/>
              </w:rPr>
              <w:t>Tablero Rittal, protecciones termomagnéticas y cableado estructurado.</w:t>
            </w:r>
          </w:p>
        </w:tc>
        <w:tc>
          <w:tcPr>
            <w:tcW w:w="663" w:type="pct"/>
            <w:tcBorders>
              <w:top w:val="nil"/>
              <w:left w:val="nil"/>
              <w:bottom w:val="single" w:sz="8" w:space="0" w:color="auto"/>
              <w:right w:val="single" w:sz="8" w:space="0" w:color="auto"/>
            </w:tcBorders>
            <w:vAlign w:val="center"/>
            <w:hideMark/>
          </w:tcPr>
          <w:p w14:paraId="5236A232" w14:textId="4F36B124" w:rsidR="00443E36" w:rsidRPr="00443E36" w:rsidRDefault="00443E36" w:rsidP="00443E36">
            <w:pPr>
              <w:spacing w:after="0" w:line="240" w:lineRule="auto"/>
              <w:jc w:val="right"/>
              <w:rPr>
                <w:rFonts w:eastAsia="Times New Roman"/>
                <w:color w:val="000000"/>
              </w:rPr>
            </w:pPr>
            <w:r>
              <w:rPr>
                <w:color w:val="000000"/>
                <w:lang w:val="es-419"/>
              </w:rPr>
              <w:t>$ 2.400</w:t>
            </w:r>
          </w:p>
        </w:tc>
      </w:tr>
      <w:tr w:rsidR="00443E36" w:rsidRPr="00443E36" w14:paraId="3CB3583D" w14:textId="77777777" w:rsidTr="00443E36">
        <w:trPr>
          <w:trHeight w:val="615"/>
        </w:trPr>
        <w:tc>
          <w:tcPr>
            <w:tcW w:w="648" w:type="pct"/>
            <w:tcBorders>
              <w:top w:val="nil"/>
              <w:left w:val="single" w:sz="8" w:space="0" w:color="auto"/>
              <w:bottom w:val="single" w:sz="8" w:space="0" w:color="auto"/>
              <w:right w:val="single" w:sz="8" w:space="0" w:color="auto"/>
            </w:tcBorders>
            <w:vAlign w:val="center"/>
            <w:hideMark/>
          </w:tcPr>
          <w:p w14:paraId="3A52FBC1"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TOTAL</w:t>
            </w:r>
          </w:p>
        </w:tc>
        <w:tc>
          <w:tcPr>
            <w:tcW w:w="1239" w:type="pct"/>
            <w:tcBorders>
              <w:top w:val="nil"/>
              <w:left w:val="nil"/>
              <w:bottom w:val="single" w:sz="8" w:space="0" w:color="auto"/>
              <w:right w:val="single" w:sz="8" w:space="0" w:color="auto"/>
            </w:tcBorders>
            <w:vAlign w:val="center"/>
            <w:hideMark/>
          </w:tcPr>
          <w:p w14:paraId="1C90FC4C" w14:textId="77777777" w:rsidR="00443E36" w:rsidRPr="00443E36" w:rsidRDefault="00443E36" w:rsidP="00443E36">
            <w:pPr>
              <w:spacing w:after="0" w:line="240" w:lineRule="auto"/>
              <w:ind w:firstLineChars="100" w:firstLine="221"/>
              <w:rPr>
                <w:rFonts w:eastAsia="Times New Roman"/>
                <w:b/>
                <w:bCs/>
                <w:color w:val="000000"/>
              </w:rPr>
            </w:pPr>
            <w:r w:rsidRPr="00443E36">
              <w:rPr>
                <w:rFonts w:eastAsia="Times New Roman"/>
                <w:b/>
                <w:bCs/>
                <w:color w:val="000000"/>
                <w:lang w:val="es-419"/>
              </w:rPr>
              <w:t>EQUIPAMIENTO</w:t>
            </w:r>
          </w:p>
        </w:tc>
        <w:tc>
          <w:tcPr>
            <w:tcW w:w="2450" w:type="pct"/>
            <w:tcBorders>
              <w:top w:val="nil"/>
              <w:left w:val="nil"/>
              <w:bottom w:val="single" w:sz="8" w:space="0" w:color="auto"/>
              <w:right w:val="single" w:sz="8" w:space="0" w:color="auto"/>
            </w:tcBorders>
            <w:vAlign w:val="center"/>
            <w:hideMark/>
          </w:tcPr>
          <w:p w14:paraId="012BB9A5" w14:textId="77777777" w:rsidR="00443E36" w:rsidRPr="00443E36" w:rsidRDefault="00443E36" w:rsidP="00443E36">
            <w:pPr>
              <w:spacing w:after="0" w:line="240" w:lineRule="auto"/>
              <w:ind w:firstLineChars="100" w:firstLine="220"/>
              <w:rPr>
                <w:rFonts w:eastAsia="Times New Roman"/>
                <w:color w:val="000000"/>
              </w:rPr>
            </w:pPr>
            <w:r w:rsidRPr="00443E36">
              <w:rPr>
                <w:rFonts w:eastAsia="Times New Roman"/>
                <w:color w:val="000000"/>
              </w:rPr>
              <w:t> </w:t>
            </w:r>
          </w:p>
        </w:tc>
        <w:tc>
          <w:tcPr>
            <w:tcW w:w="663" w:type="pct"/>
            <w:tcBorders>
              <w:top w:val="nil"/>
              <w:left w:val="nil"/>
              <w:bottom w:val="single" w:sz="8" w:space="0" w:color="auto"/>
              <w:right w:val="single" w:sz="8" w:space="0" w:color="auto"/>
            </w:tcBorders>
            <w:vAlign w:val="center"/>
            <w:hideMark/>
          </w:tcPr>
          <w:p w14:paraId="057D8DBE" w14:textId="48B39BC2" w:rsidR="00443E36" w:rsidRPr="00443E36" w:rsidRDefault="00443E36" w:rsidP="00443E36">
            <w:pPr>
              <w:spacing w:after="0" w:line="240" w:lineRule="auto"/>
              <w:jc w:val="right"/>
              <w:rPr>
                <w:rFonts w:eastAsia="Times New Roman"/>
                <w:b/>
                <w:bCs/>
                <w:color w:val="000000"/>
              </w:rPr>
            </w:pPr>
            <w:r>
              <w:rPr>
                <w:b/>
                <w:bCs/>
                <w:color w:val="000000"/>
                <w:lang w:val="es-419"/>
              </w:rPr>
              <w:t>$ 17.000</w:t>
            </w:r>
          </w:p>
        </w:tc>
      </w:tr>
    </w:tbl>
    <w:p w14:paraId="049060D8" w14:textId="064333A6" w:rsidR="00443E36" w:rsidRDefault="00443E36" w:rsidP="00443E36">
      <w:pPr>
        <w:rPr>
          <w:lang w:val="es-419"/>
        </w:rPr>
      </w:pPr>
    </w:p>
    <w:p w14:paraId="272913A5" w14:textId="208955C1" w:rsidR="00443E36" w:rsidRPr="00443E36" w:rsidRDefault="00443E36" w:rsidP="00443E36">
      <w:r w:rsidRPr="00443E36">
        <w:rPr>
          <w:b/>
          <w:bCs/>
        </w:rPr>
        <w:t>NOTA:</w:t>
      </w:r>
      <w:r>
        <w:rPr>
          <w:b/>
          <w:bCs/>
        </w:rPr>
        <w:t xml:space="preserve"> </w:t>
      </w:r>
      <w:r w:rsidRPr="00443E36">
        <w:t>En la presente oferta no se incluye la selección definitiva del motoreductor. Este componente requiere un análisis técnico detallado, especialmente en lo relacionado con el juego mecánico (backlash) propio de los sistemas de transmisión por piñones o sinfín-corona, con el fin de evitar desviaciones en el posicionamiento del sistema a lo largo del tiempo.</w:t>
      </w:r>
    </w:p>
    <w:p w14:paraId="6DE3674C" w14:textId="77777777" w:rsidR="00443E36" w:rsidRDefault="00443E36" w:rsidP="00443E36">
      <w:r w:rsidRPr="00443E36">
        <w:t>En caso de ser adjudicada la oferta, se realizará el estudio técnico correspondiente para la correcta selección del motoreductor, garantizando precisión, estabilidad operativa y confiabilidad del sistema en el largo plazo.</w:t>
      </w:r>
    </w:p>
    <w:p w14:paraId="1FA2E11E" w14:textId="61E6BFB6" w:rsidR="00443E36" w:rsidRPr="00443E36" w:rsidRDefault="00443E36" w:rsidP="00443E36">
      <w:pPr>
        <w:rPr>
          <w:rFonts w:eastAsia="Times New Roman"/>
          <w:color w:val="000000"/>
        </w:rPr>
      </w:pPr>
      <w:r>
        <w:t xml:space="preserve">Valor en COP: </w:t>
      </w:r>
      <w:r w:rsidRPr="00443E36">
        <w:rPr>
          <w:rFonts w:eastAsia="Times New Roman"/>
          <w:color w:val="000000"/>
        </w:rPr>
        <w:t xml:space="preserve">$ 62.407.170 </w:t>
      </w:r>
      <w:r>
        <w:rPr>
          <w:rFonts w:eastAsia="Times New Roman"/>
          <w:color w:val="000000"/>
        </w:rPr>
        <w:t xml:space="preserve"> TMR </w:t>
      </w:r>
      <w:r w:rsidRPr="00443E36">
        <w:rPr>
          <w:rFonts w:eastAsia="Times New Roman"/>
          <w:color w:val="000000"/>
        </w:rPr>
        <w:t>$</w:t>
      </w:r>
      <w:r>
        <w:rPr>
          <w:rFonts w:eastAsia="Times New Roman"/>
          <w:color w:val="000000"/>
        </w:rPr>
        <w:t xml:space="preserve"> 3.671,01 </w:t>
      </w:r>
    </w:p>
    <w:p w14:paraId="03E1B0F0" w14:textId="3F203D2B" w:rsidR="00443E36" w:rsidRPr="00784687" w:rsidRDefault="00000000" w:rsidP="00443E36">
      <w:pPr>
        <w:rPr>
          <w:lang w:val="es-419"/>
        </w:rPr>
      </w:pPr>
      <w:r>
        <w:rPr>
          <w:lang w:val="es-419"/>
        </w:rPr>
        <w:pict w14:anchorId="4E1DB3C0">
          <v:rect id="_x0000_i1027" style="width:0;height:1.5pt" o:hralign="center" o:hrstd="t" o:hr="t" fillcolor="#a0a0a0" stroked="f"/>
        </w:pict>
      </w:r>
    </w:p>
    <w:p w14:paraId="054DC60B" w14:textId="77777777" w:rsidR="00443E36" w:rsidRDefault="00443E36" w:rsidP="00443E36">
      <w:pPr>
        <w:rPr>
          <w:b/>
          <w:bCs/>
          <w:lang w:val="es-419"/>
        </w:rPr>
      </w:pPr>
    </w:p>
    <w:p w14:paraId="5FFD7C4D" w14:textId="77777777" w:rsidR="00443E36" w:rsidRDefault="00443E36" w:rsidP="00443E36">
      <w:pPr>
        <w:rPr>
          <w:b/>
          <w:bCs/>
          <w:lang w:val="es-419"/>
        </w:rPr>
      </w:pPr>
    </w:p>
    <w:p w14:paraId="189CCC9E" w14:textId="77777777" w:rsidR="00443E36" w:rsidRDefault="00443E36" w:rsidP="00443E36">
      <w:pPr>
        <w:rPr>
          <w:b/>
          <w:bCs/>
          <w:lang w:val="es-419"/>
        </w:rPr>
      </w:pPr>
    </w:p>
    <w:p w14:paraId="2740B058" w14:textId="77777777" w:rsidR="00443E36" w:rsidRDefault="00443E36" w:rsidP="00443E36">
      <w:pPr>
        <w:rPr>
          <w:b/>
          <w:bCs/>
          <w:lang w:val="es-419"/>
        </w:rPr>
      </w:pPr>
    </w:p>
    <w:p w14:paraId="044D99C5" w14:textId="52627C20" w:rsidR="00443E36" w:rsidRPr="00784687" w:rsidRDefault="00443E36" w:rsidP="00443E36">
      <w:pPr>
        <w:rPr>
          <w:b/>
          <w:bCs/>
          <w:lang w:val="es-419"/>
        </w:rPr>
      </w:pPr>
      <w:r w:rsidRPr="00784687">
        <w:rPr>
          <w:b/>
          <w:bCs/>
          <w:lang w:val="es-419"/>
        </w:rPr>
        <w:t>3. INGENIERÍA Y DESARROLLO (SERVICIOS PROFESIONALES)</w:t>
      </w:r>
    </w:p>
    <w:p w14:paraId="3010BEFC" w14:textId="77777777" w:rsidR="00443E36" w:rsidRPr="00784687" w:rsidRDefault="00443E36" w:rsidP="00443E36">
      <w:pPr>
        <w:rPr>
          <w:lang w:val="es-419"/>
        </w:rPr>
      </w:pPr>
      <w:r w:rsidRPr="00784687">
        <w:rPr>
          <w:lang w:val="es-419"/>
        </w:rPr>
        <w:t>La ingeniería asegura que el hardware funcione en armonía con sus procesos logísticos.</w:t>
      </w:r>
    </w:p>
    <w:tbl>
      <w:tblPr>
        <w:tblW w:w="7940" w:type="dxa"/>
        <w:tblCellMar>
          <w:left w:w="0" w:type="dxa"/>
          <w:right w:w="0" w:type="dxa"/>
        </w:tblCellMar>
        <w:tblLook w:val="04A0" w:firstRow="1" w:lastRow="0" w:firstColumn="1" w:lastColumn="0" w:noHBand="0" w:noVBand="1"/>
      </w:tblPr>
      <w:tblGrid>
        <w:gridCol w:w="876"/>
        <w:gridCol w:w="1641"/>
        <w:gridCol w:w="3945"/>
        <w:gridCol w:w="1478"/>
      </w:tblGrid>
      <w:tr w:rsidR="00443E36" w14:paraId="7C89D1BE" w14:textId="77777777" w:rsidTr="00443E36">
        <w:trPr>
          <w:trHeight w:val="900"/>
        </w:trPr>
        <w:tc>
          <w:tcPr>
            <w:tcW w:w="880" w:type="dxa"/>
            <w:tcBorders>
              <w:top w:val="single" w:sz="4" w:space="0" w:color="auto"/>
              <w:left w:val="single" w:sz="4" w:space="0" w:color="auto"/>
              <w:bottom w:val="single" w:sz="4" w:space="0" w:color="auto"/>
              <w:right w:val="single" w:sz="4" w:space="0" w:color="auto"/>
            </w:tcBorders>
            <w:tcMar>
              <w:top w:w="15" w:type="dxa"/>
              <w:left w:w="135" w:type="dxa"/>
              <w:bottom w:w="0" w:type="dxa"/>
              <w:right w:w="15" w:type="dxa"/>
            </w:tcMar>
            <w:vAlign w:val="center"/>
            <w:hideMark/>
          </w:tcPr>
          <w:p w14:paraId="5B73DCD2" w14:textId="77777777" w:rsidR="00443E36" w:rsidRDefault="00443E36">
            <w:pPr>
              <w:ind w:firstLineChars="100" w:firstLine="221"/>
              <w:rPr>
                <w:b/>
                <w:bCs/>
                <w:color w:val="000000"/>
              </w:rPr>
            </w:pPr>
            <w:r>
              <w:rPr>
                <w:b/>
                <w:bCs/>
                <w:color w:val="000000"/>
                <w:lang w:val="es-419"/>
              </w:rPr>
              <w:t>Ítem</w:t>
            </w:r>
          </w:p>
        </w:tc>
        <w:tc>
          <w:tcPr>
            <w:tcW w:w="1520" w:type="dxa"/>
            <w:tcBorders>
              <w:top w:val="single" w:sz="4" w:space="0" w:color="auto"/>
              <w:left w:val="nil"/>
              <w:bottom w:val="single" w:sz="4" w:space="0" w:color="auto"/>
              <w:right w:val="single" w:sz="4" w:space="0" w:color="auto"/>
            </w:tcBorders>
            <w:tcMar>
              <w:top w:w="15" w:type="dxa"/>
              <w:left w:w="135" w:type="dxa"/>
              <w:bottom w:w="0" w:type="dxa"/>
              <w:right w:w="15" w:type="dxa"/>
            </w:tcMar>
            <w:vAlign w:val="center"/>
            <w:hideMark/>
          </w:tcPr>
          <w:p w14:paraId="06EB40E7" w14:textId="77777777" w:rsidR="00443E36" w:rsidRDefault="00443E36">
            <w:pPr>
              <w:ind w:firstLineChars="100" w:firstLine="221"/>
              <w:rPr>
                <w:b/>
                <w:bCs/>
                <w:color w:val="000000"/>
              </w:rPr>
            </w:pPr>
            <w:r>
              <w:rPr>
                <w:b/>
                <w:bCs/>
                <w:color w:val="000000"/>
                <w:lang w:val="es-419"/>
              </w:rPr>
              <w:t>Componente</w:t>
            </w:r>
          </w:p>
        </w:tc>
        <w:tc>
          <w:tcPr>
            <w:tcW w:w="4060" w:type="dxa"/>
            <w:tcBorders>
              <w:top w:val="single" w:sz="4" w:space="0" w:color="auto"/>
              <w:left w:val="nil"/>
              <w:bottom w:val="single" w:sz="4" w:space="0" w:color="auto"/>
              <w:right w:val="single" w:sz="4" w:space="0" w:color="auto"/>
            </w:tcBorders>
            <w:tcMar>
              <w:top w:w="15" w:type="dxa"/>
              <w:left w:w="135" w:type="dxa"/>
              <w:bottom w:w="0" w:type="dxa"/>
              <w:right w:w="15" w:type="dxa"/>
            </w:tcMar>
            <w:vAlign w:val="center"/>
            <w:hideMark/>
          </w:tcPr>
          <w:p w14:paraId="0A25A4E1" w14:textId="77777777" w:rsidR="00443E36" w:rsidRDefault="00443E36">
            <w:pPr>
              <w:ind w:firstLineChars="100" w:firstLine="221"/>
              <w:rPr>
                <w:b/>
                <w:bCs/>
                <w:color w:val="000000"/>
              </w:rPr>
            </w:pPr>
            <w:r>
              <w:rPr>
                <w:b/>
                <w:bCs/>
                <w:color w:val="000000"/>
                <w:lang w:val="es-419"/>
              </w:rPr>
              <w:t>Descripción Técnica</w:t>
            </w:r>
          </w:p>
        </w:tc>
        <w:tc>
          <w:tcPr>
            <w:tcW w:w="148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6132FFBD" w14:textId="77777777" w:rsidR="00443E36" w:rsidRDefault="00443E36">
            <w:pPr>
              <w:rPr>
                <w:b/>
                <w:bCs/>
                <w:color w:val="000000"/>
              </w:rPr>
            </w:pPr>
            <w:r>
              <w:rPr>
                <w:b/>
                <w:bCs/>
                <w:color w:val="000000"/>
                <w:lang w:val="es-419"/>
              </w:rPr>
              <w:t>Inversión Estimada (COP)</w:t>
            </w:r>
          </w:p>
        </w:tc>
      </w:tr>
      <w:tr w:rsidR="00443E36" w14:paraId="624EE5B2" w14:textId="77777777" w:rsidTr="00443E36">
        <w:trPr>
          <w:trHeight w:val="900"/>
        </w:trPr>
        <w:tc>
          <w:tcPr>
            <w:tcW w:w="880" w:type="dxa"/>
            <w:tcBorders>
              <w:top w:val="nil"/>
              <w:left w:val="single" w:sz="4" w:space="0" w:color="auto"/>
              <w:bottom w:val="single" w:sz="4" w:space="0" w:color="auto"/>
              <w:right w:val="single" w:sz="4" w:space="0" w:color="auto"/>
            </w:tcBorders>
            <w:tcMar>
              <w:top w:w="15" w:type="dxa"/>
              <w:left w:w="135" w:type="dxa"/>
              <w:bottom w:w="0" w:type="dxa"/>
              <w:right w:w="15" w:type="dxa"/>
            </w:tcMar>
            <w:vAlign w:val="center"/>
            <w:hideMark/>
          </w:tcPr>
          <w:p w14:paraId="4E406F4B" w14:textId="77777777" w:rsidR="00443E36" w:rsidRDefault="00443E36">
            <w:pPr>
              <w:ind w:firstLineChars="100" w:firstLine="221"/>
              <w:rPr>
                <w:b/>
                <w:bCs/>
                <w:color w:val="000000"/>
              </w:rPr>
            </w:pPr>
            <w:r>
              <w:rPr>
                <w:b/>
                <w:bCs/>
                <w:color w:val="000000"/>
                <w:lang w:val="es-419"/>
              </w:rPr>
              <w:t>1</w:t>
            </w:r>
          </w:p>
        </w:tc>
        <w:tc>
          <w:tcPr>
            <w:tcW w:w="1520"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18FA6119" w14:textId="77777777" w:rsidR="00443E36" w:rsidRDefault="00443E36">
            <w:pPr>
              <w:rPr>
                <w:b/>
                <w:bCs/>
                <w:color w:val="000000"/>
              </w:rPr>
            </w:pPr>
            <w:r>
              <w:rPr>
                <w:b/>
                <w:bCs/>
                <w:color w:val="000000"/>
                <w:lang w:val="es-419"/>
              </w:rPr>
              <w:t>Diseño de Ingeniería Electrónica:</w:t>
            </w:r>
            <w:r>
              <w:rPr>
                <w:color w:val="000000"/>
                <w:lang w:val="es-419"/>
              </w:rPr>
              <w:t xml:space="preserve"> </w:t>
            </w:r>
          </w:p>
        </w:tc>
        <w:tc>
          <w:tcPr>
            <w:tcW w:w="4060"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586BAF2F" w14:textId="77777777" w:rsidR="00443E36" w:rsidRDefault="00443E36">
            <w:pPr>
              <w:rPr>
                <w:color w:val="000000"/>
              </w:rPr>
            </w:pPr>
            <w:r>
              <w:rPr>
                <w:color w:val="000000"/>
                <w:lang w:val="es-419"/>
              </w:rPr>
              <w:t xml:space="preserve">Planimetría, diagramas de carga y arquitectura de red.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2C7345" w14:textId="77777777" w:rsidR="00443E36" w:rsidRDefault="00443E36">
            <w:pPr>
              <w:jc w:val="right"/>
              <w:rPr>
                <w:color w:val="000000"/>
              </w:rPr>
            </w:pPr>
            <w:r>
              <w:rPr>
                <w:color w:val="000000"/>
                <w:lang w:val="es-419"/>
              </w:rPr>
              <w:t>$ 6.660.000</w:t>
            </w:r>
          </w:p>
        </w:tc>
      </w:tr>
      <w:tr w:rsidR="00443E36" w14:paraId="0D245486" w14:textId="77777777" w:rsidTr="00443E36">
        <w:trPr>
          <w:trHeight w:val="1200"/>
        </w:trPr>
        <w:tc>
          <w:tcPr>
            <w:tcW w:w="880" w:type="dxa"/>
            <w:tcBorders>
              <w:top w:val="nil"/>
              <w:left w:val="single" w:sz="4" w:space="0" w:color="auto"/>
              <w:bottom w:val="single" w:sz="4" w:space="0" w:color="auto"/>
              <w:right w:val="single" w:sz="4" w:space="0" w:color="auto"/>
            </w:tcBorders>
            <w:tcMar>
              <w:top w:w="15" w:type="dxa"/>
              <w:left w:w="135" w:type="dxa"/>
              <w:bottom w:w="0" w:type="dxa"/>
              <w:right w:w="15" w:type="dxa"/>
            </w:tcMar>
            <w:vAlign w:val="center"/>
            <w:hideMark/>
          </w:tcPr>
          <w:p w14:paraId="07CED062" w14:textId="77777777" w:rsidR="00443E36" w:rsidRDefault="00443E36">
            <w:pPr>
              <w:ind w:firstLineChars="100" w:firstLine="221"/>
              <w:rPr>
                <w:b/>
                <w:bCs/>
                <w:color w:val="000000"/>
              </w:rPr>
            </w:pPr>
            <w:r>
              <w:rPr>
                <w:b/>
                <w:bCs/>
                <w:color w:val="000000"/>
                <w:lang w:val="es-419"/>
              </w:rPr>
              <w:t>2</w:t>
            </w:r>
          </w:p>
        </w:tc>
        <w:tc>
          <w:tcPr>
            <w:tcW w:w="1520"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241CF69A" w14:textId="77777777" w:rsidR="00443E36" w:rsidRDefault="00443E36">
            <w:pPr>
              <w:rPr>
                <w:b/>
                <w:bCs/>
                <w:color w:val="000000"/>
              </w:rPr>
            </w:pPr>
            <w:r>
              <w:rPr>
                <w:b/>
                <w:bCs/>
                <w:color w:val="000000"/>
                <w:lang w:val="es-419"/>
              </w:rPr>
              <w:t>Desarrollo de Software de Control (PLC)</w:t>
            </w:r>
          </w:p>
        </w:tc>
        <w:tc>
          <w:tcPr>
            <w:tcW w:w="4060"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062D31DD" w14:textId="77777777" w:rsidR="00443E36" w:rsidRDefault="00443E36">
            <w:pPr>
              <w:rPr>
                <w:color w:val="000000"/>
              </w:rPr>
            </w:pPr>
            <w:r>
              <w:rPr>
                <w:color w:val="000000"/>
                <w:lang w:val="es-419"/>
              </w:rPr>
              <w:t xml:space="preserve">Programación del algoritmo de posicionamiento dinámico, compensación de carga y rutinas de seguridad. </w:t>
            </w:r>
          </w:p>
        </w:tc>
        <w:tc>
          <w:tcPr>
            <w:tcW w:w="14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EDE9C71" w14:textId="77777777" w:rsidR="00443E36" w:rsidRDefault="00443E36">
            <w:pPr>
              <w:jc w:val="right"/>
              <w:rPr>
                <w:color w:val="000000"/>
              </w:rPr>
            </w:pPr>
            <w:r>
              <w:rPr>
                <w:color w:val="000000"/>
                <w:lang w:val="es-419"/>
              </w:rPr>
              <w:t>$ 16.650.000</w:t>
            </w:r>
          </w:p>
        </w:tc>
      </w:tr>
      <w:tr w:rsidR="00443E36" w14:paraId="785AB47F" w14:textId="77777777" w:rsidTr="00443E36">
        <w:trPr>
          <w:trHeight w:val="1200"/>
        </w:trPr>
        <w:tc>
          <w:tcPr>
            <w:tcW w:w="880" w:type="dxa"/>
            <w:tcBorders>
              <w:top w:val="nil"/>
              <w:left w:val="single" w:sz="4" w:space="0" w:color="auto"/>
              <w:bottom w:val="single" w:sz="4" w:space="0" w:color="auto"/>
              <w:right w:val="single" w:sz="4" w:space="0" w:color="auto"/>
            </w:tcBorders>
            <w:tcMar>
              <w:top w:w="15" w:type="dxa"/>
              <w:left w:w="135" w:type="dxa"/>
              <w:bottom w:w="0" w:type="dxa"/>
              <w:right w:w="15" w:type="dxa"/>
            </w:tcMar>
            <w:vAlign w:val="center"/>
            <w:hideMark/>
          </w:tcPr>
          <w:p w14:paraId="45CB585E" w14:textId="77777777" w:rsidR="00443E36" w:rsidRDefault="00443E36">
            <w:pPr>
              <w:ind w:firstLineChars="100" w:firstLine="221"/>
              <w:rPr>
                <w:b/>
                <w:bCs/>
                <w:color w:val="000000"/>
              </w:rPr>
            </w:pPr>
            <w:r>
              <w:rPr>
                <w:b/>
                <w:bCs/>
                <w:color w:val="000000"/>
                <w:lang w:val="es-419"/>
              </w:rPr>
              <w:t>3</w:t>
            </w:r>
          </w:p>
        </w:tc>
        <w:tc>
          <w:tcPr>
            <w:tcW w:w="1520"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2509F720" w14:textId="77777777" w:rsidR="00443E36" w:rsidRDefault="00443E36">
            <w:pPr>
              <w:rPr>
                <w:b/>
                <w:bCs/>
                <w:color w:val="000000"/>
              </w:rPr>
            </w:pPr>
            <w:r>
              <w:rPr>
                <w:b/>
                <w:bCs/>
                <w:color w:val="000000"/>
                <w:lang w:val="es-419"/>
              </w:rPr>
              <w:t>Desarrollo de Interfaz de Inventario (HMI)</w:t>
            </w:r>
          </w:p>
        </w:tc>
        <w:tc>
          <w:tcPr>
            <w:tcW w:w="4060"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0A5A4C76" w14:textId="77777777" w:rsidR="00443E36" w:rsidRDefault="00443E36">
            <w:pPr>
              <w:rPr>
                <w:color w:val="000000"/>
              </w:rPr>
            </w:pPr>
            <w:r>
              <w:rPr>
                <w:color w:val="000000"/>
                <w:lang w:val="es-419"/>
              </w:rPr>
              <w:t xml:space="preserve">Diseño UX/UI para visualización de 50 posiciones, base de datos de referencias, gestión de usuarios (Password) y reportes. </w:t>
            </w:r>
          </w:p>
        </w:tc>
        <w:tc>
          <w:tcPr>
            <w:tcW w:w="14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534096F" w14:textId="77777777" w:rsidR="00443E36" w:rsidRDefault="00443E36">
            <w:pPr>
              <w:jc w:val="right"/>
              <w:rPr>
                <w:color w:val="000000"/>
              </w:rPr>
            </w:pPr>
            <w:r>
              <w:rPr>
                <w:color w:val="000000"/>
                <w:lang w:val="es-419"/>
              </w:rPr>
              <w:t>$ 11.840.000</w:t>
            </w:r>
          </w:p>
        </w:tc>
      </w:tr>
      <w:tr w:rsidR="00443E36" w14:paraId="1B91C5E7" w14:textId="77777777" w:rsidTr="00443E36">
        <w:trPr>
          <w:trHeight w:val="900"/>
        </w:trPr>
        <w:tc>
          <w:tcPr>
            <w:tcW w:w="880" w:type="dxa"/>
            <w:tcBorders>
              <w:top w:val="nil"/>
              <w:left w:val="single" w:sz="4" w:space="0" w:color="auto"/>
              <w:bottom w:val="single" w:sz="4" w:space="0" w:color="auto"/>
              <w:right w:val="single" w:sz="4" w:space="0" w:color="auto"/>
            </w:tcBorders>
            <w:tcMar>
              <w:top w:w="15" w:type="dxa"/>
              <w:left w:w="135" w:type="dxa"/>
              <w:bottom w:w="0" w:type="dxa"/>
              <w:right w:w="15" w:type="dxa"/>
            </w:tcMar>
            <w:vAlign w:val="center"/>
            <w:hideMark/>
          </w:tcPr>
          <w:p w14:paraId="4ACB6FC9" w14:textId="77777777" w:rsidR="00443E36" w:rsidRDefault="00443E36">
            <w:pPr>
              <w:ind w:firstLineChars="100" w:firstLine="221"/>
              <w:rPr>
                <w:b/>
                <w:bCs/>
                <w:color w:val="000000"/>
              </w:rPr>
            </w:pPr>
            <w:r>
              <w:rPr>
                <w:b/>
                <w:bCs/>
                <w:color w:val="000000"/>
                <w:lang w:val="es-419"/>
              </w:rPr>
              <w:t>4</w:t>
            </w:r>
          </w:p>
        </w:tc>
        <w:tc>
          <w:tcPr>
            <w:tcW w:w="1520" w:type="dxa"/>
            <w:tcBorders>
              <w:top w:val="nil"/>
              <w:left w:val="nil"/>
              <w:bottom w:val="single" w:sz="4" w:space="0" w:color="auto"/>
              <w:right w:val="single" w:sz="4" w:space="0" w:color="auto"/>
            </w:tcBorders>
            <w:tcMar>
              <w:top w:w="15" w:type="dxa"/>
              <w:left w:w="15" w:type="dxa"/>
              <w:bottom w:w="0" w:type="dxa"/>
              <w:right w:w="15" w:type="dxa"/>
            </w:tcMar>
            <w:vAlign w:val="bottom"/>
            <w:hideMark/>
          </w:tcPr>
          <w:p w14:paraId="798C5166" w14:textId="77777777" w:rsidR="00443E36" w:rsidRDefault="00443E36">
            <w:pPr>
              <w:rPr>
                <w:b/>
                <w:bCs/>
                <w:color w:val="000000"/>
              </w:rPr>
            </w:pPr>
            <w:r>
              <w:rPr>
                <w:b/>
                <w:bCs/>
                <w:color w:val="000000"/>
                <w:lang w:val="es-419"/>
              </w:rPr>
              <w:t>Comisionamiento y Puesta en Marcha</w:t>
            </w:r>
          </w:p>
        </w:tc>
        <w:tc>
          <w:tcPr>
            <w:tcW w:w="4060" w:type="dxa"/>
            <w:tcBorders>
              <w:top w:val="nil"/>
              <w:left w:val="nil"/>
              <w:bottom w:val="nil"/>
              <w:right w:val="nil"/>
            </w:tcBorders>
            <w:tcMar>
              <w:top w:w="15" w:type="dxa"/>
              <w:left w:w="15" w:type="dxa"/>
              <w:bottom w:w="0" w:type="dxa"/>
              <w:right w:w="15" w:type="dxa"/>
            </w:tcMar>
            <w:vAlign w:val="bottom"/>
            <w:hideMark/>
          </w:tcPr>
          <w:p w14:paraId="171BBF07" w14:textId="77777777" w:rsidR="00443E36" w:rsidRDefault="00443E36">
            <w:pPr>
              <w:rPr>
                <w:color w:val="000000"/>
              </w:rPr>
            </w:pPr>
            <w:r>
              <w:rPr>
                <w:color w:val="000000"/>
                <w:lang w:val="es-419"/>
              </w:rPr>
              <w:t>Ajuste de lazos de control en sitio, pruebas de estrés y capacitación técnica al personal.</w:t>
            </w:r>
          </w:p>
        </w:tc>
        <w:tc>
          <w:tcPr>
            <w:tcW w:w="148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E7C2485" w14:textId="77777777" w:rsidR="00443E36" w:rsidRDefault="00443E36">
            <w:pPr>
              <w:jc w:val="right"/>
              <w:rPr>
                <w:color w:val="000000"/>
              </w:rPr>
            </w:pPr>
            <w:r>
              <w:rPr>
                <w:color w:val="000000"/>
                <w:lang w:val="es-419"/>
              </w:rPr>
              <w:t>$ 9.250.000</w:t>
            </w:r>
          </w:p>
        </w:tc>
      </w:tr>
      <w:tr w:rsidR="00443E36" w14:paraId="5574BC29" w14:textId="77777777" w:rsidTr="00443E36">
        <w:trPr>
          <w:trHeight w:val="300"/>
        </w:trPr>
        <w:tc>
          <w:tcPr>
            <w:tcW w:w="6460" w:type="dxa"/>
            <w:gridSpan w:val="3"/>
            <w:tcBorders>
              <w:top w:val="single" w:sz="4" w:space="0" w:color="auto"/>
              <w:left w:val="single" w:sz="4" w:space="0" w:color="auto"/>
              <w:bottom w:val="single" w:sz="4" w:space="0" w:color="auto"/>
              <w:right w:val="single" w:sz="4" w:space="0" w:color="000000"/>
            </w:tcBorders>
            <w:tcMar>
              <w:top w:w="15" w:type="dxa"/>
              <w:left w:w="15" w:type="dxa"/>
              <w:bottom w:w="0" w:type="dxa"/>
              <w:right w:w="15" w:type="dxa"/>
            </w:tcMar>
            <w:vAlign w:val="center"/>
            <w:hideMark/>
          </w:tcPr>
          <w:p w14:paraId="4262029D" w14:textId="77777777" w:rsidR="00443E36" w:rsidRDefault="00443E36">
            <w:pPr>
              <w:jc w:val="center"/>
              <w:rPr>
                <w:b/>
                <w:bCs/>
                <w:color w:val="000000"/>
              </w:rPr>
            </w:pPr>
            <w:r>
              <w:rPr>
                <w:b/>
                <w:bCs/>
                <w:color w:val="000000"/>
                <w:lang w:val="es-419"/>
              </w:rPr>
              <w:t>TOTAL, INGENIERÍA Y SERVICIOS</w:t>
            </w:r>
          </w:p>
        </w:tc>
        <w:tc>
          <w:tcPr>
            <w:tcW w:w="14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50B16C1" w14:textId="0C5D25BF" w:rsidR="00443E36" w:rsidRDefault="00443E36">
            <w:pPr>
              <w:jc w:val="right"/>
              <w:rPr>
                <w:b/>
                <w:bCs/>
                <w:color w:val="000000"/>
              </w:rPr>
            </w:pPr>
            <w:r>
              <w:rPr>
                <w:b/>
                <w:bCs/>
                <w:color w:val="000000"/>
                <w:lang w:val="es-419"/>
              </w:rPr>
              <w:t>$44.400.000,00</w:t>
            </w:r>
          </w:p>
        </w:tc>
      </w:tr>
    </w:tbl>
    <w:p w14:paraId="4CD59E79" w14:textId="77777777" w:rsidR="00443E36" w:rsidRDefault="00443E36" w:rsidP="00443E36">
      <w:pPr>
        <w:rPr>
          <w:b/>
          <w:bCs/>
          <w:lang w:val="es-419"/>
        </w:rPr>
      </w:pPr>
      <w:r w:rsidRPr="00784687">
        <w:rPr>
          <w:b/>
          <w:bCs/>
          <w:lang w:val="es-419"/>
        </w:rPr>
        <w:t xml:space="preserve"> </w:t>
      </w:r>
    </w:p>
    <w:p w14:paraId="326A40FF" w14:textId="2A58AB7D" w:rsidR="00443E36" w:rsidRDefault="00443E36" w:rsidP="00443E36">
      <w:pPr>
        <w:rPr>
          <w:b/>
          <w:bCs/>
          <w:lang w:val="es-419"/>
        </w:rPr>
      </w:pPr>
      <w:r w:rsidRPr="00784687">
        <w:rPr>
          <w:b/>
          <w:bCs/>
          <w:lang w:val="es-419"/>
        </w:rPr>
        <w:t>TOTAL, INGENIERÍA Y SERVICIOS:</w:t>
      </w:r>
      <w:r w:rsidRPr="00784687">
        <w:rPr>
          <w:lang w:val="es-419"/>
        </w:rPr>
        <w:t xml:space="preserve"> </w:t>
      </w:r>
      <w:r w:rsidRPr="00784687">
        <w:rPr>
          <w:b/>
          <w:bCs/>
          <w:lang w:val="es-419"/>
        </w:rPr>
        <w:t>$</w:t>
      </w:r>
      <w:r>
        <w:rPr>
          <w:b/>
          <w:bCs/>
          <w:lang w:val="es-419"/>
        </w:rPr>
        <w:t>44.400.000</w:t>
      </w:r>
    </w:p>
    <w:p w14:paraId="6F31DC70" w14:textId="291463E0" w:rsidR="00443E36" w:rsidRPr="00784687" w:rsidRDefault="00443E36" w:rsidP="00443E36">
      <w:pPr>
        <w:rPr>
          <w:lang w:val="es-419"/>
        </w:rPr>
      </w:pPr>
      <w:r>
        <w:rPr>
          <w:b/>
          <w:bCs/>
          <w:lang w:val="es-419"/>
        </w:rPr>
        <w:t xml:space="preserve">NOTA: </w:t>
      </w:r>
      <w:r w:rsidRPr="00443E36">
        <w:rPr>
          <w:lang w:val="es-419"/>
        </w:rPr>
        <w:t>En este valor esta incluido fabricación, suministro e instalación del tablero eléctrico</w:t>
      </w:r>
    </w:p>
    <w:p w14:paraId="314C3846" w14:textId="77777777" w:rsidR="00443E36" w:rsidRPr="00784687" w:rsidRDefault="00000000" w:rsidP="00443E36">
      <w:pPr>
        <w:rPr>
          <w:lang w:val="es-419"/>
        </w:rPr>
      </w:pPr>
      <w:r>
        <w:rPr>
          <w:lang w:val="es-419"/>
        </w:rPr>
        <w:pict w14:anchorId="64859B33">
          <v:rect id="_x0000_i1028" style="width:0;height:1.5pt" o:hralign="center" o:hrstd="t" o:hr="t" fillcolor="#a0a0a0" stroked="f"/>
        </w:pict>
      </w:r>
    </w:p>
    <w:p w14:paraId="5417B3C3" w14:textId="77777777" w:rsidR="00443E36" w:rsidRPr="00784687" w:rsidRDefault="00443E36" w:rsidP="00443E36">
      <w:pPr>
        <w:rPr>
          <w:b/>
          <w:bCs/>
          <w:lang w:val="es-419"/>
        </w:rPr>
      </w:pPr>
      <w:r w:rsidRPr="00784687">
        <w:rPr>
          <w:b/>
          <w:bCs/>
          <w:lang w:val="es-419"/>
        </w:rPr>
        <w:t>4. INVERSIÓN TOTAL Y CONDICIONES</w:t>
      </w:r>
    </w:p>
    <w:p w14:paraId="1783F7F2" w14:textId="7538E8DE" w:rsidR="00443E36" w:rsidRPr="00443E36" w:rsidRDefault="00443E36" w:rsidP="00443E36">
      <w:pPr>
        <w:rPr>
          <w:rFonts w:eastAsia="Times New Roman"/>
          <w:color w:val="000000"/>
        </w:rPr>
      </w:pPr>
      <w:r w:rsidRPr="00784687">
        <w:rPr>
          <w:b/>
          <w:bCs/>
          <w:lang w:val="es-419"/>
        </w:rPr>
        <w:t xml:space="preserve">VALOR TOTAL DEL PROYECTO (LLAVE EN MANO): </w:t>
      </w:r>
      <w:r w:rsidRPr="00443E36">
        <w:rPr>
          <w:rFonts w:eastAsia="Times New Roman"/>
          <w:color w:val="000000"/>
        </w:rPr>
        <w:t>$</w:t>
      </w:r>
      <w:r>
        <w:rPr>
          <w:rFonts w:eastAsia="Times New Roman"/>
          <w:color w:val="000000"/>
        </w:rPr>
        <w:t xml:space="preserve"> </w:t>
      </w:r>
      <w:r w:rsidRPr="00443E36">
        <w:rPr>
          <w:rFonts w:eastAsia="Times New Roman"/>
          <w:color w:val="000000"/>
        </w:rPr>
        <w:t xml:space="preserve">106.807.170 </w:t>
      </w:r>
      <w:r>
        <w:rPr>
          <w:rFonts w:eastAsia="Times New Roman"/>
          <w:color w:val="000000"/>
        </w:rPr>
        <w:t xml:space="preserve">TMR </w:t>
      </w:r>
      <w:r w:rsidRPr="00443E36">
        <w:rPr>
          <w:rFonts w:eastAsia="Times New Roman"/>
          <w:color w:val="000000"/>
        </w:rPr>
        <w:t>$</w:t>
      </w:r>
      <w:r>
        <w:rPr>
          <w:rFonts w:eastAsia="Times New Roman"/>
          <w:color w:val="000000"/>
        </w:rPr>
        <w:t xml:space="preserve"> 3.671,01</w:t>
      </w:r>
    </w:p>
    <w:p w14:paraId="2C5833FB" w14:textId="30BB6442" w:rsidR="00443E36" w:rsidRPr="00784687" w:rsidRDefault="00443E36" w:rsidP="00443E36">
      <w:pPr>
        <w:rPr>
          <w:lang w:val="es-419"/>
        </w:rPr>
      </w:pPr>
    </w:p>
    <w:p w14:paraId="4ECEEC7D" w14:textId="77777777" w:rsidR="00443E36" w:rsidRPr="00784687" w:rsidRDefault="00443E36" w:rsidP="00443E36">
      <w:pPr>
        <w:rPr>
          <w:b/>
          <w:bCs/>
          <w:lang w:val="es-419"/>
        </w:rPr>
      </w:pPr>
      <w:r w:rsidRPr="00784687">
        <w:rPr>
          <w:b/>
          <w:bCs/>
          <w:lang w:val="es-419"/>
        </w:rPr>
        <w:t>Beneficios Incluidos:</w:t>
      </w:r>
    </w:p>
    <w:p w14:paraId="73535C1C" w14:textId="77777777" w:rsidR="00443E36" w:rsidRPr="00784687" w:rsidRDefault="00443E36" w:rsidP="00443E36">
      <w:pPr>
        <w:numPr>
          <w:ilvl w:val="0"/>
          <w:numId w:val="6"/>
        </w:numPr>
        <w:spacing w:line="278" w:lineRule="auto"/>
        <w:rPr>
          <w:lang w:val="es-419"/>
        </w:rPr>
      </w:pPr>
      <w:r w:rsidRPr="00784687">
        <w:rPr>
          <w:b/>
          <w:bCs/>
          <w:lang w:val="es-419"/>
        </w:rPr>
        <w:t>Precisión:</w:t>
      </w:r>
      <w:r w:rsidRPr="00784687">
        <w:rPr>
          <w:lang w:val="es-419"/>
        </w:rPr>
        <w:t xml:space="preserve"> Margen de error en nivelación de piso inferior a </w:t>
      </w:r>
      <w:r>
        <w:rPr>
          <w:lang w:val="es-419"/>
        </w:rPr>
        <w:t>+/- 2 mm.</w:t>
      </w:r>
    </w:p>
    <w:p w14:paraId="6001A32B" w14:textId="77777777" w:rsidR="00443E36" w:rsidRPr="00784687" w:rsidRDefault="00443E36" w:rsidP="00443E36">
      <w:pPr>
        <w:numPr>
          <w:ilvl w:val="0"/>
          <w:numId w:val="6"/>
        </w:numPr>
        <w:spacing w:line="278" w:lineRule="auto"/>
        <w:rPr>
          <w:lang w:val="es-419"/>
        </w:rPr>
      </w:pPr>
      <w:r w:rsidRPr="00784687">
        <w:rPr>
          <w:b/>
          <w:bCs/>
          <w:lang w:val="es-419"/>
        </w:rPr>
        <w:t>Seguridad:</w:t>
      </w:r>
      <w:r w:rsidRPr="00784687">
        <w:rPr>
          <w:lang w:val="es-419"/>
        </w:rPr>
        <w:t xml:space="preserve"> Integración de rampas de frenado suaves que protegen la mecánica del carrusel.</w:t>
      </w:r>
    </w:p>
    <w:p w14:paraId="39DD9258" w14:textId="77777777" w:rsidR="00443E36" w:rsidRPr="00784687" w:rsidRDefault="00443E36" w:rsidP="00443E36">
      <w:pPr>
        <w:numPr>
          <w:ilvl w:val="0"/>
          <w:numId w:val="6"/>
        </w:numPr>
        <w:spacing w:line="278" w:lineRule="auto"/>
        <w:rPr>
          <w:lang w:val="es-419"/>
        </w:rPr>
      </w:pPr>
      <w:r w:rsidRPr="00784687">
        <w:rPr>
          <w:b/>
          <w:bCs/>
          <w:lang w:val="es-419"/>
        </w:rPr>
        <w:lastRenderedPageBreak/>
        <w:t>Escalabilidad:</w:t>
      </w:r>
      <w:r w:rsidRPr="00784687">
        <w:rPr>
          <w:lang w:val="es-419"/>
        </w:rPr>
        <w:t xml:space="preserve"> Sistema listo para conectarse a un software superior (SAP/ERP) en el futuro.</w:t>
      </w:r>
    </w:p>
    <w:p w14:paraId="04441F20" w14:textId="77777777" w:rsidR="00443E36" w:rsidRPr="00784687" w:rsidRDefault="00443E36" w:rsidP="00443E36">
      <w:pPr>
        <w:numPr>
          <w:ilvl w:val="0"/>
          <w:numId w:val="6"/>
        </w:numPr>
        <w:spacing w:line="278" w:lineRule="auto"/>
        <w:rPr>
          <w:lang w:val="es-419"/>
        </w:rPr>
      </w:pPr>
      <w:r w:rsidRPr="00784687">
        <w:rPr>
          <w:b/>
          <w:bCs/>
          <w:lang w:val="es-419"/>
        </w:rPr>
        <w:t>Garantía:</w:t>
      </w:r>
      <w:r w:rsidRPr="00784687">
        <w:rPr>
          <w:lang w:val="es-419"/>
        </w:rPr>
        <w:t xml:space="preserve"> </w:t>
      </w:r>
      <w:r>
        <w:rPr>
          <w:lang w:val="es-419"/>
        </w:rPr>
        <w:t xml:space="preserve">12 </w:t>
      </w:r>
      <w:r w:rsidRPr="00784687">
        <w:rPr>
          <w:lang w:val="es-419"/>
        </w:rPr>
        <w:t xml:space="preserve">meses en componentes y </w:t>
      </w:r>
      <w:r>
        <w:rPr>
          <w:lang w:val="es-419"/>
        </w:rPr>
        <w:t>6</w:t>
      </w:r>
      <w:r w:rsidRPr="00784687">
        <w:rPr>
          <w:lang w:val="es-419"/>
        </w:rPr>
        <w:t xml:space="preserve"> meses en soporte de ingeniería.</w:t>
      </w:r>
    </w:p>
    <w:p w14:paraId="446ACA58" w14:textId="2A1FB52B" w:rsidR="00443E36" w:rsidRDefault="00000000" w:rsidP="00443E36">
      <w:r>
        <w:rPr>
          <w:lang w:val="es-419"/>
        </w:rPr>
        <w:pict w14:anchorId="153840EE">
          <v:rect id="_x0000_i1029" style="width:0;height:1.5pt" o:hralign="center" o:hrstd="t" o:hr="t" fillcolor="#a0a0a0" stroked="f"/>
        </w:pict>
      </w:r>
    </w:p>
    <w:p w14:paraId="5D409841" w14:textId="77777777" w:rsidR="00443E36" w:rsidRPr="00265F46" w:rsidRDefault="00443E36" w:rsidP="00443E36">
      <w:pPr>
        <w:rPr>
          <w:b/>
          <w:bCs/>
        </w:rPr>
      </w:pPr>
      <w:r w:rsidRPr="00265F46">
        <w:rPr>
          <w:b/>
          <w:bCs/>
        </w:rPr>
        <w:t>6. Cronograma de Ejecución (Estimado)</w:t>
      </w:r>
    </w:p>
    <w:p w14:paraId="121DDDB1" w14:textId="5B3C7166" w:rsidR="00443E36" w:rsidRPr="00265F46" w:rsidRDefault="00443E36" w:rsidP="00443E36">
      <w:r w:rsidRPr="00265F46">
        <w:t>Se asume una duración total de </w:t>
      </w:r>
      <w:r>
        <w:rPr>
          <w:b/>
          <w:bCs/>
        </w:rPr>
        <w:t>3 meses</w:t>
      </w:r>
      <w:r w:rsidRPr="00265F46">
        <w:t>.</w:t>
      </w:r>
    </w:p>
    <w:tbl>
      <w:tblPr>
        <w:tblW w:w="9747" w:type="dxa"/>
        <w:tblInd w:w="-821" w:type="dxa"/>
        <w:tblCellMar>
          <w:left w:w="70" w:type="dxa"/>
          <w:right w:w="70" w:type="dxa"/>
        </w:tblCellMar>
        <w:tblLook w:val="04A0" w:firstRow="1" w:lastRow="0" w:firstColumn="1" w:lastColumn="0" w:noHBand="0" w:noVBand="1"/>
      </w:tblPr>
      <w:tblGrid>
        <w:gridCol w:w="1272"/>
        <w:gridCol w:w="1858"/>
        <w:gridCol w:w="562"/>
        <w:gridCol w:w="562"/>
        <w:gridCol w:w="562"/>
        <w:gridCol w:w="562"/>
        <w:gridCol w:w="562"/>
        <w:gridCol w:w="562"/>
        <w:gridCol w:w="562"/>
        <w:gridCol w:w="562"/>
        <w:gridCol w:w="562"/>
        <w:gridCol w:w="562"/>
        <w:gridCol w:w="562"/>
        <w:gridCol w:w="648"/>
      </w:tblGrid>
      <w:tr w:rsidR="00443E36" w:rsidRPr="00443E36" w14:paraId="310CD377" w14:textId="77777777" w:rsidTr="00443E36">
        <w:trPr>
          <w:trHeight w:val="645"/>
        </w:trPr>
        <w:tc>
          <w:tcPr>
            <w:tcW w:w="0" w:type="auto"/>
            <w:tcBorders>
              <w:top w:val="single" w:sz="4" w:space="0" w:color="auto"/>
              <w:left w:val="single" w:sz="4" w:space="0" w:color="auto"/>
              <w:bottom w:val="single" w:sz="4" w:space="0" w:color="auto"/>
              <w:right w:val="single" w:sz="4" w:space="0" w:color="auto"/>
            </w:tcBorders>
            <w:vAlign w:val="center"/>
            <w:hideMark/>
          </w:tcPr>
          <w:p w14:paraId="1E98338A"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lang w:val="en-US"/>
              </w:rPr>
              <w:t>Fase</w:t>
            </w:r>
          </w:p>
        </w:tc>
        <w:tc>
          <w:tcPr>
            <w:tcW w:w="0" w:type="auto"/>
            <w:tcBorders>
              <w:top w:val="single" w:sz="4" w:space="0" w:color="auto"/>
              <w:left w:val="nil"/>
              <w:bottom w:val="single" w:sz="4" w:space="0" w:color="auto"/>
              <w:right w:val="single" w:sz="4" w:space="0" w:color="auto"/>
            </w:tcBorders>
            <w:vAlign w:val="center"/>
            <w:hideMark/>
          </w:tcPr>
          <w:p w14:paraId="4FFDE829"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lang w:val="en-US"/>
              </w:rPr>
              <w:t>Actividad</w:t>
            </w:r>
          </w:p>
        </w:tc>
        <w:tc>
          <w:tcPr>
            <w:tcW w:w="0" w:type="auto"/>
            <w:tcBorders>
              <w:top w:val="single" w:sz="4" w:space="0" w:color="auto"/>
              <w:left w:val="nil"/>
              <w:bottom w:val="single" w:sz="4" w:space="0" w:color="auto"/>
              <w:right w:val="single" w:sz="4" w:space="0" w:color="auto"/>
            </w:tcBorders>
            <w:vAlign w:val="center"/>
            <w:hideMark/>
          </w:tcPr>
          <w:p w14:paraId="5AC03B1E"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lang w:val="en-US"/>
              </w:rPr>
              <w:t>Sem 1</w:t>
            </w:r>
          </w:p>
        </w:tc>
        <w:tc>
          <w:tcPr>
            <w:tcW w:w="0" w:type="auto"/>
            <w:tcBorders>
              <w:top w:val="single" w:sz="4" w:space="0" w:color="auto"/>
              <w:left w:val="nil"/>
              <w:bottom w:val="single" w:sz="4" w:space="0" w:color="auto"/>
              <w:right w:val="single" w:sz="4" w:space="0" w:color="auto"/>
            </w:tcBorders>
            <w:vAlign w:val="center"/>
            <w:hideMark/>
          </w:tcPr>
          <w:p w14:paraId="1BA8E004"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lang w:val="en-US"/>
              </w:rPr>
              <w:t>Sem 2</w:t>
            </w:r>
          </w:p>
        </w:tc>
        <w:tc>
          <w:tcPr>
            <w:tcW w:w="0" w:type="auto"/>
            <w:tcBorders>
              <w:top w:val="single" w:sz="4" w:space="0" w:color="auto"/>
              <w:left w:val="nil"/>
              <w:bottom w:val="single" w:sz="4" w:space="0" w:color="auto"/>
              <w:right w:val="single" w:sz="4" w:space="0" w:color="auto"/>
            </w:tcBorders>
            <w:vAlign w:val="center"/>
            <w:hideMark/>
          </w:tcPr>
          <w:p w14:paraId="38A6C56E"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lang w:val="en-US"/>
              </w:rPr>
              <w:t>Sem 3</w:t>
            </w:r>
          </w:p>
        </w:tc>
        <w:tc>
          <w:tcPr>
            <w:tcW w:w="0" w:type="auto"/>
            <w:tcBorders>
              <w:top w:val="single" w:sz="4" w:space="0" w:color="auto"/>
              <w:left w:val="nil"/>
              <w:bottom w:val="single" w:sz="4" w:space="0" w:color="auto"/>
              <w:right w:val="single" w:sz="4" w:space="0" w:color="auto"/>
            </w:tcBorders>
            <w:vAlign w:val="center"/>
            <w:hideMark/>
          </w:tcPr>
          <w:p w14:paraId="70F0EDD7"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lang w:val="en-US"/>
              </w:rPr>
              <w:t>Sem 4</w:t>
            </w:r>
          </w:p>
        </w:tc>
        <w:tc>
          <w:tcPr>
            <w:tcW w:w="0" w:type="auto"/>
            <w:tcBorders>
              <w:top w:val="single" w:sz="4" w:space="0" w:color="auto"/>
              <w:left w:val="nil"/>
              <w:bottom w:val="single" w:sz="4" w:space="0" w:color="auto"/>
              <w:right w:val="single" w:sz="4" w:space="0" w:color="auto"/>
            </w:tcBorders>
            <w:vAlign w:val="center"/>
            <w:hideMark/>
          </w:tcPr>
          <w:p w14:paraId="65E14BFC"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lang w:val="en-US"/>
              </w:rPr>
              <w:t>Sem 5</w:t>
            </w:r>
          </w:p>
        </w:tc>
        <w:tc>
          <w:tcPr>
            <w:tcW w:w="0" w:type="auto"/>
            <w:tcBorders>
              <w:top w:val="single" w:sz="4" w:space="0" w:color="auto"/>
              <w:left w:val="nil"/>
              <w:bottom w:val="single" w:sz="4" w:space="0" w:color="auto"/>
              <w:right w:val="single" w:sz="4" w:space="0" w:color="auto"/>
            </w:tcBorders>
            <w:vAlign w:val="center"/>
            <w:hideMark/>
          </w:tcPr>
          <w:p w14:paraId="0F2CFE8E"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lang w:val="en-US"/>
              </w:rPr>
              <w:t>Sem 6</w:t>
            </w:r>
          </w:p>
        </w:tc>
        <w:tc>
          <w:tcPr>
            <w:tcW w:w="0" w:type="auto"/>
            <w:tcBorders>
              <w:top w:val="single" w:sz="4" w:space="0" w:color="auto"/>
              <w:left w:val="nil"/>
              <w:bottom w:val="single" w:sz="4" w:space="0" w:color="auto"/>
              <w:right w:val="single" w:sz="4" w:space="0" w:color="auto"/>
            </w:tcBorders>
            <w:vAlign w:val="center"/>
            <w:hideMark/>
          </w:tcPr>
          <w:p w14:paraId="4C2E58AA"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Sem 7</w:t>
            </w:r>
          </w:p>
        </w:tc>
        <w:tc>
          <w:tcPr>
            <w:tcW w:w="0" w:type="auto"/>
            <w:tcBorders>
              <w:top w:val="single" w:sz="4" w:space="0" w:color="auto"/>
              <w:left w:val="nil"/>
              <w:bottom w:val="single" w:sz="4" w:space="0" w:color="auto"/>
              <w:right w:val="single" w:sz="4" w:space="0" w:color="auto"/>
            </w:tcBorders>
            <w:vAlign w:val="center"/>
            <w:hideMark/>
          </w:tcPr>
          <w:p w14:paraId="290C4BC0"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Sem 8</w:t>
            </w:r>
          </w:p>
        </w:tc>
        <w:tc>
          <w:tcPr>
            <w:tcW w:w="0" w:type="auto"/>
            <w:tcBorders>
              <w:top w:val="single" w:sz="4" w:space="0" w:color="auto"/>
              <w:left w:val="nil"/>
              <w:bottom w:val="single" w:sz="4" w:space="0" w:color="auto"/>
              <w:right w:val="single" w:sz="4" w:space="0" w:color="auto"/>
            </w:tcBorders>
            <w:vAlign w:val="center"/>
            <w:hideMark/>
          </w:tcPr>
          <w:p w14:paraId="57C2BDFE"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Sem 9</w:t>
            </w:r>
          </w:p>
        </w:tc>
        <w:tc>
          <w:tcPr>
            <w:tcW w:w="0" w:type="auto"/>
            <w:tcBorders>
              <w:top w:val="single" w:sz="4" w:space="0" w:color="auto"/>
              <w:left w:val="nil"/>
              <w:bottom w:val="single" w:sz="4" w:space="0" w:color="auto"/>
              <w:right w:val="single" w:sz="4" w:space="0" w:color="auto"/>
            </w:tcBorders>
            <w:vAlign w:val="center"/>
            <w:hideMark/>
          </w:tcPr>
          <w:p w14:paraId="64FFB0C8"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Sem 10</w:t>
            </w:r>
          </w:p>
        </w:tc>
        <w:tc>
          <w:tcPr>
            <w:tcW w:w="0" w:type="auto"/>
            <w:tcBorders>
              <w:top w:val="single" w:sz="4" w:space="0" w:color="auto"/>
              <w:left w:val="nil"/>
              <w:bottom w:val="single" w:sz="4" w:space="0" w:color="auto"/>
              <w:right w:val="single" w:sz="4" w:space="0" w:color="auto"/>
            </w:tcBorders>
            <w:vAlign w:val="center"/>
            <w:hideMark/>
          </w:tcPr>
          <w:p w14:paraId="402DDDFF"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Sem 11</w:t>
            </w:r>
          </w:p>
        </w:tc>
        <w:tc>
          <w:tcPr>
            <w:tcW w:w="648" w:type="dxa"/>
            <w:tcBorders>
              <w:top w:val="single" w:sz="4" w:space="0" w:color="auto"/>
              <w:left w:val="nil"/>
              <w:bottom w:val="single" w:sz="4" w:space="0" w:color="auto"/>
              <w:right w:val="single" w:sz="4" w:space="0" w:color="auto"/>
            </w:tcBorders>
            <w:vAlign w:val="center"/>
            <w:hideMark/>
          </w:tcPr>
          <w:p w14:paraId="3AAA4459"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Sem 12</w:t>
            </w:r>
          </w:p>
        </w:tc>
      </w:tr>
      <w:tr w:rsidR="00443E36" w:rsidRPr="00443E36" w14:paraId="7B949033" w14:textId="77777777" w:rsidTr="00443E36">
        <w:trPr>
          <w:trHeight w:val="675"/>
        </w:trPr>
        <w:tc>
          <w:tcPr>
            <w:tcW w:w="0" w:type="auto"/>
            <w:tcBorders>
              <w:top w:val="nil"/>
              <w:left w:val="single" w:sz="4" w:space="0" w:color="auto"/>
              <w:bottom w:val="single" w:sz="4" w:space="0" w:color="auto"/>
              <w:right w:val="single" w:sz="4" w:space="0" w:color="auto"/>
            </w:tcBorders>
            <w:vAlign w:val="center"/>
            <w:hideMark/>
          </w:tcPr>
          <w:p w14:paraId="54193A7F" w14:textId="77777777" w:rsidR="00443E36" w:rsidRPr="00443E36" w:rsidRDefault="00443E36" w:rsidP="00443E36">
            <w:pPr>
              <w:spacing w:after="0" w:line="240" w:lineRule="auto"/>
              <w:rPr>
                <w:rFonts w:eastAsia="Times New Roman"/>
                <w:b/>
                <w:bCs/>
                <w:color w:val="000000"/>
                <w:sz w:val="24"/>
                <w:szCs w:val="24"/>
              </w:rPr>
            </w:pPr>
            <w:r w:rsidRPr="00443E36">
              <w:rPr>
                <w:rFonts w:eastAsia="Times New Roman"/>
                <w:b/>
                <w:bCs/>
                <w:color w:val="000000"/>
                <w:sz w:val="24"/>
                <w:szCs w:val="24"/>
                <w:lang w:val="en-US"/>
              </w:rPr>
              <w:t>1. Compras</w:t>
            </w:r>
          </w:p>
        </w:tc>
        <w:tc>
          <w:tcPr>
            <w:tcW w:w="0" w:type="auto"/>
            <w:tcBorders>
              <w:top w:val="nil"/>
              <w:left w:val="nil"/>
              <w:bottom w:val="single" w:sz="4" w:space="0" w:color="auto"/>
              <w:right w:val="single" w:sz="4" w:space="0" w:color="auto"/>
            </w:tcBorders>
            <w:vAlign w:val="center"/>
            <w:hideMark/>
          </w:tcPr>
          <w:p w14:paraId="66E5F1CD"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lang w:val="en-US"/>
              </w:rPr>
              <w:t>Adquisición de Equipos (Importación*)</w:t>
            </w:r>
          </w:p>
        </w:tc>
        <w:tc>
          <w:tcPr>
            <w:tcW w:w="0" w:type="auto"/>
            <w:tcBorders>
              <w:top w:val="nil"/>
              <w:left w:val="nil"/>
              <w:bottom w:val="single" w:sz="4" w:space="0" w:color="auto"/>
              <w:right w:val="single" w:sz="4" w:space="0" w:color="auto"/>
            </w:tcBorders>
            <w:vAlign w:val="center"/>
            <w:hideMark/>
          </w:tcPr>
          <w:p w14:paraId="1E7A333F"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0" w:type="auto"/>
            <w:tcBorders>
              <w:top w:val="nil"/>
              <w:left w:val="nil"/>
              <w:bottom w:val="single" w:sz="4" w:space="0" w:color="auto"/>
              <w:right w:val="single" w:sz="4" w:space="0" w:color="auto"/>
            </w:tcBorders>
            <w:vAlign w:val="center"/>
            <w:hideMark/>
          </w:tcPr>
          <w:p w14:paraId="510CAF55"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0" w:type="auto"/>
            <w:tcBorders>
              <w:top w:val="nil"/>
              <w:left w:val="nil"/>
              <w:bottom w:val="single" w:sz="4" w:space="0" w:color="auto"/>
              <w:right w:val="single" w:sz="4" w:space="0" w:color="auto"/>
            </w:tcBorders>
            <w:vAlign w:val="center"/>
            <w:hideMark/>
          </w:tcPr>
          <w:p w14:paraId="6EAF399A"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0" w:type="auto"/>
            <w:tcBorders>
              <w:top w:val="nil"/>
              <w:left w:val="nil"/>
              <w:bottom w:val="single" w:sz="4" w:space="0" w:color="auto"/>
              <w:right w:val="single" w:sz="4" w:space="0" w:color="auto"/>
            </w:tcBorders>
            <w:vAlign w:val="center"/>
            <w:hideMark/>
          </w:tcPr>
          <w:p w14:paraId="5341AE19"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vAlign w:val="center"/>
            <w:hideMark/>
          </w:tcPr>
          <w:p w14:paraId="19C0D751"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vAlign w:val="center"/>
            <w:hideMark/>
          </w:tcPr>
          <w:p w14:paraId="1610F6ED"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noWrap/>
            <w:vAlign w:val="bottom"/>
            <w:hideMark/>
          </w:tcPr>
          <w:p w14:paraId="23DD93ED"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0680BCEC"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13DC6AB3"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09F61B04"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41770E98"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648" w:type="dxa"/>
            <w:tcBorders>
              <w:top w:val="nil"/>
              <w:left w:val="nil"/>
              <w:bottom w:val="single" w:sz="4" w:space="0" w:color="auto"/>
              <w:right w:val="single" w:sz="4" w:space="0" w:color="auto"/>
            </w:tcBorders>
            <w:noWrap/>
            <w:vAlign w:val="bottom"/>
            <w:hideMark/>
          </w:tcPr>
          <w:p w14:paraId="0F77A228"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r>
      <w:tr w:rsidR="00443E36" w:rsidRPr="00443E36" w14:paraId="1DAA6C77" w14:textId="77777777" w:rsidTr="00443E36">
        <w:trPr>
          <w:trHeight w:val="825"/>
        </w:trPr>
        <w:tc>
          <w:tcPr>
            <w:tcW w:w="0" w:type="auto"/>
            <w:tcBorders>
              <w:top w:val="nil"/>
              <w:left w:val="single" w:sz="4" w:space="0" w:color="auto"/>
              <w:bottom w:val="single" w:sz="4" w:space="0" w:color="auto"/>
              <w:right w:val="single" w:sz="4" w:space="0" w:color="auto"/>
            </w:tcBorders>
            <w:vAlign w:val="center"/>
            <w:hideMark/>
          </w:tcPr>
          <w:p w14:paraId="0D6CF329" w14:textId="77777777" w:rsidR="00443E36" w:rsidRPr="00443E36" w:rsidRDefault="00443E36" w:rsidP="00443E36">
            <w:pPr>
              <w:spacing w:after="0" w:line="240" w:lineRule="auto"/>
              <w:rPr>
                <w:rFonts w:eastAsia="Times New Roman"/>
                <w:b/>
                <w:bCs/>
                <w:color w:val="000000"/>
                <w:sz w:val="24"/>
                <w:szCs w:val="24"/>
              </w:rPr>
            </w:pPr>
            <w:r w:rsidRPr="00443E36">
              <w:rPr>
                <w:rFonts w:eastAsia="Times New Roman"/>
                <w:b/>
                <w:bCs/>
                <w:color w:val="000000"/>
                <w:sz w:val="24"/>
                <w:szCs w:val="24"/>
                <w:lang w:val="en-US"/>
              </w:rPr>
              <w:t>2. Ensamble</w:t>
            </w:r>
          </w:p>
        </w:tc>
        <w:tc>
          <w:tcPr>
            <w:tcW w:w="0" w:type="auto"/>
            <w:tcBorders>
              <w:top w:val="nil"/>
              <w:left w:val="nil"/>
              <w:bottom w:val="single" w:sz="4" w:space="0" w:color="auto"/>
              <w:right w:val="single" w:sz="4" w:space="0" w:color="auto"/>
            </w:tcBorders>
            <w:vAlign w:val="center"/>
            <w:hideMark/>
          </w:tcPr>
          <w:p w14:paraId="27B91E79"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Armado de Tablero Eléctrico (Taller)</w:t>
            </w:r>
          </w:p>
        </w:tc>
        <w:tc>
          <w:tcPr>
            <w:tcW w:w="0" w:type="auto"/>
            <w:tcBorders>
              <w:top w:val="nil"/>
              <w:left w:val="nil"/>
              <w:bottom w:val="single" w:sz="4" w:space="0" w:color="auto"/>
              <w:right w:val="single" w:sz="4" w:space="0" w:color="auto"/>
            </w:tcBorders>
            <w:vAlign w:val="center"/>
            <w:hideMark/>
          </w:tcPr>
          <w:p w14:paraId="03D2D2BD"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nil"/>
              <w:right w:val="nil"/>
            </w:tcBorders>
            <w:noWrap/>
            <w:vAlign w:val="bottom"/>
            <w:hideMark/>
          </w:tcPr>
          <w:p w14:paraId="49EB5AC7" w14:textId="77777777" w:rsidR="00443E36" w:rsidRPr="00443E36" w:rsidRDefault="00443E36" w:rsidP="00443E36">
            <w:pPr>
              <w:spacing w:after="0" w:line="240" w:lineRule="auto"/>
              <w:rPr>
                <w:rFonts w:eastAsia="Times New Roman"/>
                <w:color w:val="000000"/>
                <w:sz w:val="24"/>
                <w:szCs w:val="24"/>
              </w:rPr>
            </w:pPr>
          </w:p>
        </w:tc>
        <w:tc>
          <w:tcPr>
            <w:tcW w:w="0" w:type="auto"/>
            <w:tcBorders>
              <w:top w:val="nil"/>
              <w:left w:val="single" w:sz="4" w:space="0" w:color="auto"/>
              <w:bottom w:val="single" w:sz="4" w:space="0" w:color="auto"/>
              <w:right w:val="single" w:sz="4" w:space="0" w:color="auto"/>
            </w:tcBorders>
            <w:vAlign w:val="center"/>
            <w:hideMark/>
          </w:tcPr>
          <w:p w14:paraId="65064E05"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0" w:type="auto"/>
            <w:tcBorders>
              <w:top w:val="nil"/>
              <w:left w:val="nil"/>
              <w:bottom w:val="single" w:sz="4" w:space="0" w:color="auto"/>
              <w:right w:val="single" w:sz="4" w:space="0" w:color="auto"/>
            </w:tcBorders>
            <w:vAlign w:val="center"/>
            <w:hideMark/>
          </w:tcPr>
          <w:p w14:paraId="3DEC0BD4"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0" w:type="auto"/>
            <w:tcBorders>
              <w:top w:val="nil"/>
              <w:left w:val="nil"/>
              <w:bottom w:val="single" w:sz="4" w:space="0" w:color="auto"/>
              <w:right w:val="single" w:sz="4" w:space="0" w:color="auto"/>
            </w:tcBorders>
            <w:vAlign w:val="center"/>
            <w:hideMark/>
          </w:tcPr>
          <w:p w14:paraId="238EA114"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vAlign w:val="center"/>
            <w:hideMark/>
          </w:tcPr>
          <w:p w14:paraId="31C646AC"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noWrap/>
            <w:vAlign w:val="bottom"/>
            <w:hideMark/>
          </w:tcPr>
          <w:p w14:paraId="1E91F620"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609BE198"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572A785B"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135829BB"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3845A946"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648" w:type="dxa"/>
            <w:tcBorders>
              <w:top w:val="nil"/>
              <w:left w:val="nil"/>
              <w:bottom w:val="single" w:sz="4" w:space="0" w:color="auto"/>
              <w:right w:val="single" w:sz="4" w:space="0" w:color="auto"/>
            </w:tcBorders>
            <w:noWrap/>
            <w:vAlign w:val="bottom"/>
            <w:hideMark/>
          </w:tcPr>
          <w:p w14:paraId="637BC110"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r>
      <w:tr w:rsidR="00443E36" w:rsidRPr="00443E36" w14:paraId="7BDCD390" w14:textId="77777777" w:rsidTr="00443E36">
        <w:trPr>
          <w:trHeight w:val="630"/>
        </w:trPr>
        <w:tc>
          <w:tcPr>
            <w:tcW w:w="0" w:type="auto"/>
            <w:tcBorders>
              <w:top w:val="nil"/>
              <w:left w:val="single" w:sz="4" w:space="0" w:color="auto"/>
              <w:bottom w:val="single" w:sz="4" w:space="0" w:color="auto"/>
              <w:right w:val="single" w:sz="4" w:space="0" w:color="auto"/>
            </w:tcBorders>
            <w:vAlign w:val="center"/>
            <w:hideMark/>
          </w:tcPr>
          <w:p w14:paraId="2E0FC90E" w14:textId="77777777" w:rsidR="00443E36" w:rsidRPr="00443E36" w:rsidRDefault="00443E36" w:rsidP="00443E36">
            <w:pPr>
              <w:spacing w:after="0" w:line="240" w:lineRule="auto"/>
              <w:rPr>
                <w:rFonts w:eastAsia="Times New Roman"/>
                <w:b/>
                <w:bCs/>
                <w:color w:val="000000"/>
                <w:sz w:val="24"/>
                <w:szCs w:val="24"/>
              </w:rPr>
            </w:pPr>
            <w:r w:rsidRPr="00443E36">
              <w:rPr>
                <w:rFonts w:eastAsia="Times New Roman"/>
                <w:b/>
                <w:bCs/>
                <w:color w:val="000000"/>
                <w:sz w:val="24"/>
                <w:szCs w:val="24"/>
                <w:lang w:val="en-US"/>
              </w:rPr>
              <w:t>3. Software</w:t>
            </w:r>
          </w:p>
        </w:tc>
        <w:tc>
          <w:tcPr>
            <w:tcW w:w="0" w:type="auto"/>
            <w:tcBorders>
              <w:top w:val="nil"/>
              <w:left w:val="nil"/>
              <w:bottom w:val="single" w:sz="4" w:space="0" w:color="auto"/>
              <w:right w:val="single" w:sz="4" w:space="0" w:color="auto"/>
            </w:tcBorders>
            <w:vAlign w:val="center"/>
            <w:hideMark/>
          </w:tcPr>
          <w:p w14:paraId="2EA0DDED"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lang w:val="en-US"/>
              </w:rPr>
              <w:t>Programación Offline (TIA Portal)</w:t>
            </w:r>
          </w:p>
        </w:tc>
        <w:tc>
          <w:tcPr>
            <w:tcW w:w="0" w:type="auto"/>
            <w:tcBorders>
              <w:top w:val="nil"/>
              <w:left w:val="nil"/>
              <w:bottom w:val="single" w:sz="4" w:space="0" w:color="auto"/>
              <w:right w:val="single" w:sz="4" w:space="0" w:color="auto"/>
            </w:tcBorders>
            <w:vAlign w:val="center"/>
            <w:hideMark/>
          </w:tcPr>
          <w:p w14:paraId="6C6E9DA5"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single" w:sz="4" w:space="0" w:color="auto"/>
              <w:left w:val="nil"/>
              <w:bottom w:val="single" w:sz="4" w:space="0" w:color="auto"/>
              <w:right w:val="single" w:sz="4" w:space="0" w:color="auto"/>
            </w:tcBorders>
            <w:noWrap/>
            <w:vAlign w:val="bottom"/>
            <w:hideMark/>
          </w:tcPr>
          <w:p w14:paraId="6AA2A6E5"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7CE98504"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vAlign w:val="center"/>
            <w:hideMark/>
          </w:tcPr>
          <w:p w14:paraId="25A0E4E3"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0" w:type="auto"/>
            <w:tcBorders>
              <w:top w:val="nil"/>
              <w:left w:val="nil"/>
              <w:bottom w:val="single" w:sz="4" w:space="0" w:color="auto"/>
              <w:right w:val="single" w:sz="4" w:space="0" w:color="auto"/>
            </w:tcBorders>
            <w:vAlign w:val="center"/>
            <w:hideMark/>
          </w:tcPr>
          <w:p w14:paraId="2879AAD0"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0" w:type="auto"/>
            <w:tcBorders>
              <w:top w:val="nil"/>
              <w:left w:val="nil"/>
              <w:bottom w:val="single" w:sz="4" w:space="0" w:color="auto"/>
              <w:right w:val="single" w:sz="4" w:space="0" w:color="auto"/>
            </w:tcBorders>
            <w:vAlign w:val="center"/>
            <w:hideMark/>
          </w:tcPr>
          <w:p w14:paraId="5E9AB8F0"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0" w:type="auto"/>
            <w:tcBorders>
              <w:top w:val="nil"/>
              <w:left w:val="nil"/>
              <w:bottom w:val="single" w:sz="4" w:space="0" w:color="auto"/>
              <w:right w:val="single" w:sz="4" w:space="0" w:color="auto"/>
            </w:tcBorders>
            <w:noWrap/>
            <w:vAlign w:val="bottom"/>
            <w:hideMark/>
          </w:tcPr>
          <w:p w14:paraId="70B5C50C"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085552DA"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4C58217A"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6C092C92"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36FFC26B"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648" w:type="dxa"/>
            <w:tcBorders>
              <w:top w:val="nil"/>
              <w:left w:val="nil"/>
              <w:bottom w:val="single" w:sz="4" w:space="0" w:color="auto"/>
              <w:right w:val="single" w:sz="4" w:space="0" w:color="auto"/>
            </w:tcBorders>
            <w:noWrap/>
            <w:vAlign w:val="bottom"/>
            <w:hideMark/>
          </w:tcPr>
          <w:p w14:paraId="0CD25393"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r>
      <w:tr w:rsidR="00443E36" w:rsidRPr="00443E36" w14:paraId="56E1BB54" w14:textId="77777777" w:rsidTr="00443E36">
        <w:trPr>
          <w:trHeight w:val="960"/>
        </w:trPr>
        <w:tc>
          <w:tcPr>
            <w:tcW w:w="0" w:type="auto"/>
            <w:tcBorders>
              <w:top w:val="nil"/>
              <w:left w:val="single" w:sz="4" w:space="0" w:color="auto"/>
              <w:bottom w:val="single" w:sz="4" w:space="0" w:color="auto"/>
              <w:right w:val="single" w:sz="4" w:space="0" w:color="auto"/>
            </w:tcBorders>
            <w:vAlign w:val="center"/>
            <w:hideMark/>
          </w:tcPr>
          <w:p w14:paraId="61AD3F1C" w14:textId="77777777" w:rsidR="00443E36" w:rsidRPr="00443E36" w:rsidRDefault="00443E36" w:rsidP="00443E36">
            <w:pPr>
              <w:spacing w:after="0" w:line="240" w:lineRule="auto"/>
              <w:rPr>
                <w:rFonts w:eastAsia="Times New Roman"/>
                <w:b/>
                <w:bCs/>
                <w:color w:val="000000"/>
                <w:sz w:val="24"/>
                <w:szCs w:val="24"/>
              </w:rPr>
            </w:pPr>
            <w:r w:rsidRPr="00443E36">
              <w:rPr>
                <w:rFonts w:eastAsia="Times New Roman"/>
                <w:b/>
                <w:bCs/>
                <w:color w:val="000000"/>
                <w:sz w:val="24"/>
                <w:szCs w:val="24"/>
                <w:lang w:val="en-US"/>
              </w:rPr>
              <w:t>4. Integración</w:t>
            </w:r>
          </w:p>
        </w:tc>
        <w:tc>
          <w:tcPr>
            <w:tcW w:w="0" w:type="auto"/>
            <w:tcBorders>
              <w:top w:val="nil"/>
              <w:left w:val="nil"/>
              <w:bottom w:val="single" w:sz="4" w:space="0" w:color="auto"/>
              <w:right w:val="single" w:sz="4" w:space="0" w:color="auto"/>
            </w:tcBorders>
            <w:vAlign w:val="center"/>
            <w:hideMark/>
          </w:tcPr>
          <w:p w14:paraId="4E5B027E"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lang w:val="en-US"/>
              </w:rPr>
              <w:t>Montaje en Estructura FASECOL</w:t>
            </w:r>
          </w:p>
        </w:tc>
        <w:tc>
          <w:tcPr>
            <w:tcW w:w="0" w:type="auto"/>
            <w:tcBorders>
              <w:top w:val="nil"/>
              <w:left w:val="nil"/>
              <w:bottom w:val="single" w:sz="4" w:space="0" w:color="auto"/>
              <w:right w:val="single" w:sz="4" w:space="0" w:color="auto"/>
            </w:tcBorders>
            <w:vAlign w:val="center"/>
            <w:hideMark/>
          </w:tcPr>
          <w:p w14:paraId="147B7624"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vAlign w:val="center"/>
            <w:hideMark/>
          </w:tcPr>
          <w:p w14:paraId="5F6FF8CD"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vAlign w:val="center"/>
            <w:hideMark/>
          </w:tcPr>
          <w:p w14:paraId="65A8B360"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noWrap/>
            <w:vAlign w:val="bottom"/>
            <w:hideMark/>
          </w:tcPr>
          <w:p w14:paraId="13F66117" w14:textId="77777777" w:rsidR="00443E36" w:rsidRPr="00443E36" w:rsidRDefault="00443E36" w:rsidP="00443E36">
            <w:pPr>
              <w:spacing w:after="0" w:line="240" w:lineRule="auto"/>
              <w:rPr>
                <w:rFonts w:eastAsia="Times New Roman"/>
                <w:color w:val="000000"/>
              </w:rPr>
            </w:pPr>
            <w:r w:rsidRPr="00443E36">
              <w:rPr>
                <w:rFonts w:eastAsia="Times New Roman"/>
                <w:color w:val="000000"/>
                <w:lang w:val="en-US"/>
              </w:rPr>
              <w:t> </w:t>
            </w:r>
          </w:p>
        </w:tc>
        <w:tc>
          <w:tcPr>
            <w:tcW w:w="0" w:type="auto"/>
            <w:tcBorders>
              <w:top w:val="nil"/>
              <w:left w:val="nil"/>
              <w:bottom w:val="single" w:sz="4" w:space="0" w:color="auto"/>
              <w:right w:val="single" w:sz="4" w:space="0" w:color="auto"/>
            </w:tcBorders>
            <w:noWrap/>
            <w:vAlign w:val="bottom"/>
            <w:hideMark/>
          </w:tcPr>
          <w:p w14:paraId="6DF76274" w14:textId="77777777" w:rsidR="00443E36" w:rsidRPr="00443E36" w:rsidRDefault="00443E36" w:rsidP="00443E36">
            <w:pPr>
              <w:spacing w:after="0" w:line="240" w:lineRule="auto"/>
              <w:rPr>
                <w:rFonts w:eastAsia="Times New Roman"/>
                <w:color w:val="000000"/>
              </w:rPr>
            </w:pPr>
            <w:r w:rsidRPr="00443E36">
              <w:rPr>
                <w:rFonts w:eastAsia="Times New Roman"/>
                <w:color w:val="000000"/>
                <w:lang w:val="en-US"/>
              </w:rPr>
              <w:t> </w:t>
            </w:r>
          </w:p>
        </w:tc>
        <w:tc>
          <w:tcPr>
            <w:tcW w:w="0" w:type="auto"/>
            <w:tcBorders>
              <w:top w:val="nil"/>
              <w:left w:val="nil"/>
              <w:bottom w:val="single" w:sz="4" w:space="0" w:color="auto"/>
              <w:right w:val="single" w:sz="4" w:space="0" w:color="auto"/>
            </w:tcBorders>
            <w:vAlign w:val="center"/>
            <w:hideMark/>
          </w:tcPr>
          <w:p w14:paraId="4688F7B3"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0" w:type="auto"/>
            <w:tcBorders>
              <w:top w:val="nil"/>
              <w:left w:val="nil"/>
              <w:bottom w:val="single" w:sz="4" w:space="0" w:color="auto"/>
              <w:right w:val="single" w:sz="4" w:space="0" w:color="auto"/>
            </w:tcBorders>
            <w:vAlign w:val="center"/>
            <w:hideMark/>
          </w:tcPr>
          <w:p w14:paraId="0F9355BD"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0" w:type="auto"/>
            <w:tcBorders>
              <w:top w:val="nil"/>
              <w:left w:val="nil"/>
              <w:bottom w:val="single" w:sz="4" w:space="0" w:color="auto"/>
              <w:right w:val="single" w:sz="4" w:space="0" w:color="auto"/>
            </w:tcBorders>
            <w:vAlign w:val="center"/>
            <w:hideMark/>
          </w:tcPr>
          <w:p w14:paraId="224CE09F"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0" w:type="auto"/>
            <w:tcBorders>
              <w:top w:val="nil"/>
              <w:left w:val="nil"/>
              <w:bottom w:val="nil"/>
              <w:right w:val="nil"/>
            </w:tcBorders>
            <w:noWrap/>
            <w:vAlign w:val="bottom"/>
            <w:hideMark/>
          </w:tcPr>
          <w:p w14:paraId="7A51E6A3" w14:textId="77777777" w:rsidR="00443E36" w:rsidRPr="00443E36" w:rsidRDefault="00443E36" w:rsidP="00443E36">
            <w:pPr>
              <w:spacing w:after="0" w:line="240" w:lineRule="auto"/>
              <w:rPr>
                <w:rFonts w:ascii="Arial" w:eastAsia="Times New Roman" w:hAnsi="Arial" w:cs="Arial"/>
                <w:color w:val="000000"/>
                <w:sz w:val="24"/>
                <w:szCs w:val="24"/>
              </w:rPr>
            </w:pPr>
          </w:p>
        </w:tc>
        <w:tc>
          <w:tcPr>
            <w:tcW w:w="0" w:type="auto"/>
            <w:tcBorders>
              <w:top w:val="nil"/>
              <w:left w:val="single" w:sz="4" w:space="0" w:color="auto"/>
              <w:bottom w:val="single" w:sz="4" w:space="0" w:color="auto"/>
              <w:right w:val="single" w:sz="4" w:space="0" w:color="auto"/>
            </w:tcBorders>
            <w:noWrap/>
            <w:vAlign w:val="bottom"/>
            <w:hideMark/>
          </w:tcPr>
          <w:p w14:paraId="3309E1DE"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1D2AD5CC"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648" w:type="dxa"/>
            <w:tcBorders>
              <w:top w:val="nil"/>
              <w:left w:val="nil"/>
              <w:bottom w:val="single" w:sz="4" w:space="0" w:color="auto"/>
              <w:right w:val="single" w:sz="4" w:space="0" w:color="auto"/>
            </w:tcBorders>
            <w:noWrap/>
            <w:vAlign w:val="bottom"/>
            <w:hideMark/>
          </w:tcPr>
          <w:p w14:paraId="0F58A5EA"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r>
      <w:tr w:rsidR="00443E36" w:rsidRPr="00443E36" w14:paraId="623E9976" w14:textId="77777777" w:rsidTr="00443E36">
        <w:trPr>
          <w:trHeight w:val="870"/>
        </w:trPr>
        <w:tc>
          <w:tcPr>
            <w:tcW w:w="0" w:type="auto"/>
            <w:tcBorders>
              <w:top w:val="nil"/>
              <w:left w:val="single" w:sz="4" w:space="0" w:color="auto"/>
              <w:bottom w:val="single" w:sz="4" w:space="0" w:color="auto"/>
              <w:right w:val="single" w:sz="4" w:space="0" w:color="auto"/>
            </w:tcBorders>
            <w:vAlign w:val="center"/>
            <w:hideMark/>
          </w:tcPr>
          <w:p w14:paraId="2CDC5DA2" w14:textId="77777777" w:rsidR="00443E36" w:rsidRPr="00443E36" w:rsidRDefault="00443E36" w:rsidP="00443E36">
            <w:pPr>
              <w:spacing w:after="0" w:line="240" w:lineRule="auto"/>
              <w:rPr>
                <w:rFonts w:eastAsia="Times New Roman"/>
                <w:b/>
                <w:bCs/>
                <w:color w:val="000000"/>
                <w:sz w:val="24"/>
                <w:szCs w:val="24"/>
              </w:rPr>
            </w:pPr>
            <w:r w:rsidRPr="00443E36">
              <w:rPr>
                <w:rFonts w:eastAsia="Times New Roman"/>
                <w:b/>
                <w:bCs/>
                <w:color w:val="000000"/>
                <w:sz w:val="24"/>
                <w:szCs w:val="24"/>
                <w:lang w:val="en-US"/>
              </w:rPr>
              <w:t>5. Pruebas</w:t>
            </w:r>
          </w:p>
        </w:tc>
        <w:tc>
          <w:tcPr>
            <w:tcW w:w="0" w:type="auto"/>
            <w:tcBorders>
              <w:top w:val="nil"/>
              <w:left w:val="nil"/>
              <w:bottom w:val="single" w:sz="4" w:space="0" w:color="auto"/>
              <w:right w:val="single" w:sz="4" w:space="0" w:color="auto"/>
            </w:tcBorders>
            <w:vAlign w:val="center"/>
            <w:hideMark/>
          </w:tcPr>
          <w:p w14:paraId="1D00DAB5"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Comisionamiento (SAT) y Ajuste Fino</w:t>
            </w:r>
          </w:p>
        </w:tc>
        <w:tc>
          <w:tcPr>
            <w:tcW w:w="0" w:type="auto"/>
            <w:tcBorders>
              <w:top w:val="nil"/>
              <w:left w:val="nil"/>
              <w:bottom w:val="single" w:sz="4" w:space="0" w:color="auto"/>
              <w:right w:val="single" w:sz="4" w:space="0" w:color="auto"/>
            </w:tcBorders>
            <w:vAlign w:val="center"/>
            <w:hideMark/>
          </w:tcPr>
          <w:p w14:paraId="44D316D6"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vAlign w:val="center"/>
            <w:hideMark/>
          </w:tcPr>
          <w:p w14:paraId="711FFBB6"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vAlign w:val="center"/>
            <w:hideMark/>
          </w:tcPr>
          <w:p w14:paraId="73086B80"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vAlign w:val="center"/>
            <w:hideMark/>
          </w:tcPr>
          <w:p w14:paraId="25110D68"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noWrap/>
            <w:vAlign w:val="bottom"/>
            <w:hideMark/>
          </w:tcPr>
          <w:p w14:paraId="1A3C04A8"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0B8B6B83" w14:textId="77777777" w:rsidR="00443E36" w:rsidRPr="00443E36" w:rsidRDefault="00443E36" w:rsidP="00443E36">
            <w:pPr>
              <w:spacing w:after="0" w:line="240" w:lineRule="auto"/>
              <w:rPr>
                <w:rFonts w:eastAsia="Times New Roman"/>
                <w:color w:val="000000"/>
              </w:rPr>
            </w:pPr>
            <w:r w:rsidRPr="00443E36">
              <w:rPr>
                <w:rFonts w:eastAsia="Times New Roman"/>
                <w:color w:val="000000"/>
                <w:lang w:val="en-US"/>
              </w:rPr>
              <w:t> </w:t>
            </w:r>
          </w:p>
        </w:tc>
        <w:tc>
          <w:tcPr>
            <w:tcW w:w="0" w:type="auto"/>
            <w:tcBorders>
              <w:top w:val="nil"/>
              <w:left w:val="nil"/>
              <w:bottom w:val="single" w:sz="4" w:space="0" w:color="auto"/>
              <w:right w:val="single" w:sz="4" w:space="0" w:color="auto"/>
            </w:tcBorders>
            <w:noWrap/>
            <w:vAlign w:val="bottom"/>
            <w:hideMark/>
          </w:tcPr>
          <w:p w14:paraId="7EA84931"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vAlign w:val="center"/>
            <w:hideMark/>
          </w:tcPr>
          <w:p w14:paraId="190CDD61"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0" w:type="auto"/>
            <w:tcBorders>
              <w:top w:val="single" w:sz="4" w:space="0" w:color="auto"/>
              <w:left w:val="nil"/>
              <w:bottom w:val="single" w:sz="4" w:space="0" w:color="auto"/>
              <w:right w:val="single" w:sz="4" w:space="0" w:color="auto"/>
            </w:tcBorders>
            <w:vAlign w:val="center"/>
            <w:hideMark/>
          </w:tcPr>
          <w:p w14:paraId="1D95A064"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0" w:type="auto"/>
            <w:tcBorders>
              <w:top w:val="nil"/>
              <w:left w:val="nil"/>
              <w:bottom w:val="single" w:sz="4" w:space="0" w:color="auto"/>
              <w:right w:val="single" w:sz="4" w:space="0" w:color="auto"/>
            </w:tcBorders>
            <w:vAlign w:val="center"/>
            <w:hideMark/>
          </w:tcPr>
          <w:p w14:paraId="1036E11E"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0" w:type="auto"/>
            <w:tcBorders>
              <w:top w:val="nil"/>
              <w:left w:val="nil"/>
              <w:bottom w:val="single" w:sz="4" w:space="0" w:color="auto"/>
              <w:right w:val="single" w:sz="4" w:space="0" w:color="auto"/>
            </w:tcBorders>
            <w:vAlign w:val="center"/>
            <w:hideMark/>
          </w:tcPr>
          <w:p w14:paraId="2466E5A3"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648" w:type="dxa"/>
            <w:tcBorders>
              <w:top w:val="nil"/>
              <w:left w:val="nil"/>
              <w:bottom w:val="single" w:sz="4" w:space="0" w:color="auto"/>
              <w:right w:val="single" w:sz="4" w:space="0" w:color="auto"/>
            </w:tcBorders>
            <w:noWrap/>
            <w:vAlign w:val="bottom"/>
            <w:hideMark/>
          </w:tcPr>
          <w:p w14:paraId="1A84585D"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r>
      <w:tr w:rsidR="00443E36" w:rsidRPr="00443E36" w14:paraId="74E259E7" w14:textId="77777777" w:rsidTr="00443E36">
        <w:trPr>
          <w:trHeight w:val="870"/>
        </w:trPr>
        <w:tc>
          <w:tcPr>
            <w:tcW w:w="0" w:type="auto"/>
            <w:tcBorders>
              <w:top w:val="nil"/>
              <w:left w:val="single" w:sz="4" w:space="0" w:color="auto"/>
              <w:bottom w:val="single" w:sz="4" w:space="0" w:color="auto"/>
              <w:right w:val="single" w:sz="4" w:space="0" w:color="auto"/>
            </w:tcBorders>
            <w:vAlign w:val="center"/>
            <w:hideMark/>
          </w:tcPr>
          <w:p w14:paraId="16922E1E" w14:textId="77777777" w:rsidR="00443E36" w:rsidRPr="00443E36" w:rsidRDefault="00443E36" w:rsidP="00443E36">
            <w:pPr>
              <w:spacing w:after="0" w:line="240" w:lineRule="auto"/>
              <w:rPr>
                <w:rFonts w:eastAsia="Times New Roman"/>
                <w:b/>
                <w:bCs/>
                <w:color w:val="000000"/>
                <w:sz w:val="24"/>
                <w:szCs w:val="24"/>
              </w:rPr>
            </w:pPr>
            <w:r w:rsidRPr="00443E36">
              <w:rPr>
                <w:rFonts w:eastAsia="Times New Roman"/>
                <w:b/>
                <w:bCs/>
                <w:color w:val="000000"/>
                <w:sz w:val="24"/>
                <w:szCs w:val="24"/>
                <w:lang w:val="en-US"/>
              </w:rPr>
              <w:t>6. Entrega</w:t>
            </w:r>
          </w:p>
        </w:tc>
        <w:tc>
          <w:tcPr>
            <w:tcW w:w="0" w:type="auto"/>
            <w:tcBorders>
              <w:top w:val="nil"/>
              <w:left w:val="nil"/>
              <w:bottom w:val="single" w:sz="4" w:space="0" w:color="auto"/>
              <w:right w:val="single" w:sz="4" w:space="0" w:color="auto"/>
            </w:tcBorders>
            <w:vAlign w:val="center"/>
            <w:hideMark/>
          </w:tcPr>
          <w:p w14:paraId="00FFFE1C"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lang w:val="en-US"/>
              </w:rPr>
              <w:t>Capacitación y Entrega Final</w:t>
            </w:r>
          </w:p>
        </w:tc>
        <w:tc>
          <w:tcPr>
            <w:tcW w:w="0" w:type="auto"/>
            <w:tcBorders>
              <w:top w:val="nil"/>
              <w:left w:val="nil"/>
              <w:bottom w:val="single" w:sz="4" w:space="0" w:color="auto"/>
              <w:right w:val="single" w:sz="4" w:space="0" w:color="auto"/>
            </w:tcBorders>
            <w:vAlign w:val="center"/>
            <w:hideMark/>
          </w:tcPr>
          <w:p w14:paraId="77C4170A"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vAlign w:val="center"/>
            <w:hideMark/>
          </w:tcPr>
          <w:p w14:paraId="38B4D48B"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vAlign w:val="center"/>
            <w:hideMark/>
          </w:tcPr>
          <w:p w14:paraId="0C4AABE5"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vAlign w:val="center"/>
            <w:hideMark/>
          </w:tcPr>
          <w:p w14:paraId="27B12A0A" w14:textId="77777777" w:rsidR="00443E36" w:rsidRPr="00443E36" w:rsidRDefault="00443E36" w:rsidP="00443E36">
            <w:pPr>
              <w:spacing w:after="0" w:line="240" w:lineRule="auto"/>
              <w:rPr>
                <w:rFonts w:eastAsia="Times New Roman"/>
                <w:color w:val="000000"/>
                <w:sz w:val="24"/>
                <w:szCs w:val="24"/>
              </w:rPr>
            </w:pPr>
            <w:r w:rsidRPr="00443E36">
              <w:rPr>
                <w:rFonts w:eastAsia="Times New Roman"/>
                <w:color w:val="000000"/>
                <w:sz w:val="24"/>
                <w:szCs w:val="24"/>
              </w:rPr>
              <w:t> </w:t>
            </w:r>
          </w:p>
        </w:tc>
        <w:tc>
          <w:tcPr>
            <w:tcW w:w="0" w:type="auto"/>
            <w:tcBorders>
              <w:top w:val="nil"/>
              <w:left w:val="nil"/>
              <w:bottom w:val="single" w:sz="4" w:space="0" w:color="auto"/>
              <w:right w:val="single" w:sz="4" w:space="0" w:color="auto"/>
            </w:tcBorders>
            <w:noWrap/>
            <w:vAlign w:val="bottom"/>
            <w:hideMark/>
          </w:tcPr>
          <w:p w14:paraId="52A67DCD"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5834F5D7"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02C8272E"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5393BCAB"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65B9C55C"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noWrap/>
            <w:vAlign w:val="bottom"/>
            <w:hideMark/>
          </w:tcPr>
          <w:p w14:paraId="22D55814" w14:textId="77777777" w:rsidR="00443E36" w:rsidRPr="00443E36" w:rsidRDefault="00443E36" w:rsidP="00443E36">
            <w:pPr>
              <w:spacing w:after="0" w:line="240" w:lineRule="auto"/>
              <w:rPr>
                <w:rFonts w:eastAsia="Times New Roman"/>
                <w:color w:val="000000"/>
              </w:rPr>
            </w:pPr>
            <w:r w:rsidRPr="00443E36">
              <w:rPr>
                <w:rFonts w:eastAsia="Times New Roman"/>
                <w:color w:val="000000"/>
              </w:rPr>
              <w:t> </w:t>
            </w:r>
          </w:p>
        </w:tc>
        <w:tc>
          <w:tcPr>
            <w:tcW w:w="0" w:type="auto"/>
            <w:tcBorders>
              <w:top w:val="nil"/>
              <w:left w:val="nil"/>
              <w:bottom w:val="single" w:sz="4" w:space="0" w:color="auto"/>
              <w:right w:val="single" w:sz="4" w:space="0" w:color="auto"/>
            </w:tcBorders>
            <w:vAlign w:val="center"/>
            <w:hideMark/>
          </w:tcPr>
          <w:p w14:paraId="6DA0C231"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c>
          <w:tcPr>
            <w:tcW w:w="648" w:type="dxa"/>
            <w:tcBorders>
              <w:top w:val="nil"/>
              <w:left w:val="nil"/>
              <w:bottom w:val="single" w:sz="4" w:space="0" w:color="auto"/>
              <w:right w:val="single" w:sz="4" w:space="0" w:color="auto"/>
            </w:tcBorders>
            <w:vAlign w:val="center"/>
            <w:hideMark/>
          </w:tcPr>
          <w:p w14:paraId="4B46C437" w14:textId="77777777" w:rsidR="00443E36" w:rsidRPr="00443E36" w:rsidRDefault="00443E36" w:rsidP="00443E36">
            <w:pPr>
              <w:spacing w:after="0" w:line="240" w:lineRule="auto"/>
              <w:rPr>
                <w:rFonts w:ascii="Arial" w:eastAsia="Times New Roman" w:hAnsi="Arial" w:cs="Arial"/>
                <w:color w:val="000000"/>
                <w:sz w:val="24"/>
                <w:szCs w:val="24"/>
              </w:rPr>
            </w:pPr>
            <w:r w:rsidRPr="00443E36">
              <w:rPr>
                <w:rFonts w:ascii="Arial" w:eastAsia="Times New Roman" w:hAnsi="Arial" w:cs="Arial"/>
                <w:color w:val="000000"/>
                <w:sz w:val="24"/>
                <w:szCs w:val="24"/>
                <w:lang w:val="en-US"/>
              </w:rPr>
              <w:t>█</w:t>
            </w:r>
          </w:p>
        </w:tc>
      </w:tr>
    </w:tbl>
    <w:p w14:paraId="520D2490" w14:textId="5AF62B16" w:rsidR="00443E36" w:rsidRDefault="00443E36">
      <w:pPr>
        <w:rPr>
          <w:rFonts w:ascii="Arial" w:eastAsia="Arial" w:hAnsi="Arial" w:cs="Arial"/>
          <w:sz w:val="24"/>
          <w:szCs w:val="24"/>
        </w:rPr>
      </w:pPr>
    </w:p>
    <w:p w14:paraId="1C28A28C" w14:textId="76C08120" w:rsidR="00443E36" w:rsidRDefault="00000000">
      <w:pPr>
        <w:rPr>
          <w:rFonts w:ascii="Arial" w:eastAsia="Arial" w:hAnsi="Arial" w:cs="Arial"/>
          <w:sz w:val="24"/>
          <w:szCs w:val="24"/>
        </w:rPr>
      </w:pPr>
      <w:r>
        <w:pict w14:anchorId="5DF097C5">
          <v:rect id="_x0000_i1030" style="width:456pt;height:.75pt" o:hrpct="0" o:hralign="center" o:hrstd="t" o:hr="t" fillcolor="#a0a0a0" stroked="f"/>
        </w:pict>
      </w:r>
    </w:p>
    <w:p w14:paraId="11F4CE84" w14:textId="2011B19F" w:rsidR="00443E36" w:rsidRPr="00265F46" w:rsidRDefault="00443E36" w:rsidP="00443E36">
      <w:pPr>
        <w:rPr>
          <w:b/>
          <w:bCs/>
        </w:rPr>
      </w:pPr>
      <w:r w:rsidRPr="00265F46">
        <w:rPr>
          <w:b/>
          <w:bCs/>
        </w:rPr>
        <w:t>7. Condiciones Comerciales Sugeridas</w:t>
      </w:r>
    </w:p>
    <w:p w14:paraId="77A36282" w14:textId="77777777" w:rsidR="00443E36" w:rsidRPr="00265F46" w:rsidRDefault="00443E36" w:rsidP="00443E36">
      <w:pPr>
        <w:numPr>
          <w:ilvl w:val="0"/>
          <w:numId w:val="8"/>
        </w:numPr>
        <w:spacing w:line="278" w:lineRule="auto"/>
      </w:pPr>
      <w:r w:rsidRPr="00265F46">
        <w:rPr>
          <w:b/>
          <w:bCs/>
        </w:rPr>
        <w:t>Validez de la oferta:</w:t>
      </w:r>
      <w:r w:rsidRPr="00265F46">
        <w:t> 15 días.</w:t>
      </w:r>
    </w:p>
    <w:p w14:paraId="52071D25" w14:textId="25D7A14F" w:rsidR="00443E36" w:rsidRPr="00265F46" w:rsidRDefault="00443E36" w:rsidP="00443E36">
      <w:pPr>
        <w:numPr>
          <w:ilvl w:val="0"/>
          <w:numId w:val="8"/>
        </w:numPr>
        <w:spacing w:line="278" w:lineRule="auto"/>
      </w:pPr>
      <w:r w:rsidRPr="00265F46">
        <w:rPr>
          <w:b/>
          <w:bCs/>
        </w:rPr>
        <w:t>Forma de Pago:</w:t>
      </w:r>
      <w:r w:rsidRPr="00265F46">
        <w:t xml:space="preserve"> 50% Anticipo, 30% </w:t>
      </w:r>
      <w:r>
        <w:t>equipos en planta</w:t>
      </w:r>
      <w:r w:rsidRPr="00265F46">
        <w:t xml:space="preserve">, 20% </w:t>
      </w:r>
      <w:r>
        <w:t>entrega a satisfacción</w:t>
      </w:r>
      <w:r w:rsidRPr="00265F46">
        <w:t>.</w:t>
      </w:r>
    </w:p>
    <w:p w14:paraId="75F60176" w14:textId="0A6442E8" w:rsidR="00443E36" w:rsidRPr="00265F46" w:rsidRDefault="00443E36" w:rsidP="00443E36">
      <w:pPr>
        <w:numPr>
          <w:ilvl w:val="0"/>
          <w:numId w:val="8"/>
        </w:numPr>
        <w:spacing w:line="278" w:lineRule="auto"/>
      </w:pPr>
      <w:r w:rsidRPr="00265F46">
        <w:rPr>
          <w:b/>
          <w:bCs/>
        </w:rPr>
        <w:t>Garantía:</w:t>
      </w:r>
      <w:r w:rsidRPr="00265F46">
        <w:t> </w:t>
      </w:r>
      <w:r>
        <w:rPr>
          <w:lang w:val="es-419"/>
        </w:rPr>
        <w:t xml:space="preserve">12 </w:t>
      </w:r>
      <w:r w:rsidRPr="00784687">
        <w:rPr>
          <w:lang w:val="es-419"/>
        </w:rPr>
        <w:t xml:space="preserve">meses en componentes y </w:t>
      </w:r>
      <w:r>
        <w:rPr>
          <w:lang w:val="es-419"/>
        </w:rPr>
        <w:t>6</w:t>
      </w:r>
      <w:r w:rsidRPr="00784687">
        <w:rPr>
          <w:lang w:val="es-419"/>
        </w:rPr>
        <w:t xml:space="preserve"> meses en soporte de ingeniería.</w:t>
      </w:r>
      <w:r w:rsidRPr="00265F46">
        <w:t>.</w:t>
      </w:r>
    </w:p>
    <w:p w14:paraId="2EE88D0B" w14:textId="2DB410E1" w:rsidR="00443E36" w:rsidRDefault="00000000">
      <w:pPr>
        <w:rPr>
          <w:rFonts w:ascii="Arial" w:eastAsia="Arial" w:hAnsi="Arial" w:cs="Arial"/>
          <w:sz w:val="24"/>
          <w:szCs w:val="24"/>
        </w:rPr>
      </w:pPr>
      <w:r>
        <w:pict w14:anchorId="1CE8E55E">
          <v:rect id="_x0000_i1031" style="width:456pt;height:.75pt" o:hrpct="0" o:hralign="center" o:hrstd="t" o:hr="t" fillcolor="#a0a0a0" stroked="f"/>
        </w:pict>
      </w:r>
    </w:p>
    <w:p w14:paraId="4D79613C" w14:textId="77777777" w:rsidR="00443E36" w:rsidRDefault="00443E36">
      <w:pPr>
        <w:rPr>
          <w:rFonts w:ascii="Arial" w:eastAsia="Arial" w:hAnsi="Arial" w:cs="Arial"/>
          <w:sz w:val="24"/>
          <w:szCs w:val="24"/>
        </w:rPr>
      </w:pPr>
    </w:p>
    <w:p w14:paraId="7706F05A" w14:textId="0AE664AE" w:rsidR="006C3CE8" w:rsidRPr="00265F46" w:rsidRDefault="006C3CE8" w:rsidP="006C3CE8">
      <w:pPr>
        <w:rPr>
          <w:b/>
          <w:bCs/>
        </w:rPr>
      </w:pPr>
      <w:r w:rsidRPr="00265F46">
        <w:rPr>
          <w:b/>
          <w:bCs/>
        </w:rPr>
        <w:lastRenderedPageBreak/>
        <w:t xml:space="preserve">7. </w:t>
      </w:r>
      <w:r>
        <w:rPr>
          <w:b/>
          <w:bCs/>
        </w:rPr>
        <w:t>experiencia</w:t>
      </w:r>
    </w:p>
    <w:p w14:paraId="65C223A0" w14:textId="77777777" w:rsidR="00836B20" w:rsidRPr="00836B20" w:rsidRDefault="00836B20" w:rsidP="00836B20">
      <w:r w:rsidRPr="00836B20">
        <w:t>Nuestra experiencia integra diseño mecánico avanzado, automatización industrial y desarrollo de sistemas de control de alta precisión.</w:t>
      </w:r>
    </w:p>
    <w:p w14:paraId="63DD9753" w14:textId="77777777" w:rsidR="00836B20" w:rsidRPr="00836B20" w:rsidRDefault="00836B20" w:rsidP="00836B20">
      <w:r w:rsidRPr="00836B20">
        <w:t>A continuación, algunos proyectos representativos:</w:t>
      </w:r>
    </w:p>
    <w:p w14:paraId="0925D8DF" w14:textId="35427578" w:rsidR="00836B20" w:rsidRDefault="00836B20" w:rsidP="00836B20">
      <w:pPr>
        <w:rPr>
          <w:b/>
          <w:bCs/>
        </w:rPr>
      </w:pPr>
      <w:r>
        <w:rPr>
          <w:b/>
          <w:bCs/>
        </w:rPr>
        <w:t xml:space="preserve">7.1. </w:t>
      </w:r>
      <w:r w:rsidRPr="00836B20">
        <w:rPr>
          <w:b/>
          <w:bCs/>
        </w:rPr>
        <w:t>Ventilador Mecánico Invasivo – Desarrollo de Sistema de Control</w:t>
      </w:r>
    </w:p>
    <w:p w14:paraId="7E6A9388" w14:textId="6E3883D1" w:rsidR="00836B20" w:rsidRPr="00836B20" w:rsidRDefault="00836B20" w:rsidP="00836B20">
      <w:pPr>
        <w:rPr>
          <w:b/>
          <w:bCs/>
        </w:rPr>
      </w:pPr>
      <w:r w:rsidRPr="00836B20">
        <w:rPr>
          <w:b/>
          <w:bCs/>
        </w:rPr>
        <w:t>Alcance desarrollado:</w:t>
      </w:r>
    </w:p>
    <w:p w14:paraId="59AAD319" w14:textId="77777777" w:rsidR="00836B20" w:rsidRPr="00836B20" w:rsidRDefault="00836B20" w:rsidP="00836B20">
      <w:pPr>
        <w:tabs>
          <w:tab w:val="num" w:pos="720"/>
        </w:tabs>
      </w:pPr>
      <w:r w:rsidRPr="00836B20">
        <w:t>Diseño del sistema de control electrónico.</w:t>
      </w:r>
    </w:p>
    <w:p w14:paraId="09714851" w14:textId="77777777" w:rsidR="00836B20" w:rsidRPr="00836B20" w:rsidRDefault="00836B20" w:rsidP="00836B20">
      <w:pPr>
        <w:tabs>
          <w:tab w:val="num" w:pos="720"/>
        </w:tabs>
      </w:pPr>
      <w:r w:rsidRPr="00836B20">
        <w:t>Integración de sensores de presión y flujo.</w:t>
      </w:r>
    </w:p>
    <w:p w14:paraId="59F003EC" w14:textId="77777777" w:rsidR="00836B20" w:rsidRPr="00836B20" w:rsidRDefault="00836B20" w:rsidP="00836B20">
      <w:pPr>
        <w:tabs>
          <w:tab w:val="num" w:pos="720"/>
        </w:tabs>
      </w:pPr>
      <w:r w:rsidRPr="00836B20">
        <w:t>Desarrollo de lógica de control y seguridad.</w:t>
      </w:r>
    </w:p>
    <w:p w14:paraId="67D34CEC" w14:textId="77777777" w:rsidR="00836B20" w:rsidRPr="00836B20" w:rsidRDefault="00836B20" w:rsidP="00836B20">
      <w:pPr>
        <w:tabs>
          <w:tab w:val="num" w:pos="720"/>
        </w:tabs>
      </w:pPr>
      <w:r w:rsidRPr="00836B20">
        <w:t>Validación funcional del sistema.</w:t>
      </w:r>
    </w:p>
    <w:p w14:paraId="303AF1EC" w14:textId="77777777" w:rsidR="00836B20" w:rsidRPr="00836B20" w:rsidRDefault="00836B20" w:rsidP="00836B20">
      <w:r w:rsidRPr="00836B20">
        <w:rPr>
          <w:b/>
          <w:bCs/>
        </w:rPr>
        <w:t>Valor agregado:</w:t>
      </w:r>
      <w:r w:rsidRPr="00836B20">
        <w:br/>
        <w:t>Control preciso de variables críticas (flujo, presión y ciclos respiratorios) bajo condiciones dinámicas, cumpliendo requerimientos de seguridad operativa.</w:t>
      </w:r>
    </w:p>
    <w:p w14:paraId="62481B90" w14:textId="167351FC" w:rsidR="006C3CE8" w:rsidRPr="00836B20" w:rsidRDefault="00836B20">
      <w:r w:rsidRPr="00836B20">
        <w:t xml:space="preserve">Prueba exitosa en cerdos vivos, con los respectivos protocolos de pruebas para ventiladores </w:t>
      </w:r>
    </w:p>
    <w:p w14:paraId="3B70B765" w14:textId="3872EDF1" w:rsidR="00836B20" w:rsidRPr="00176581" w:rsidRDefault="00836B20">
      <w:pPr>
        <w:rPr>
          <w:rFonts w:asciiTheme="minorHAnsi" w:eastAsia="Arial" w:hAnsiTheme="minorHAnsi" w:cstheme="minorHAnsi"/>
          <w:b/>
          <w:bCs/>
        </w:rPr>
      </w:pPr>
      <w:r w:rsidRPr="00176581">
        <w:rPr>
          <w:rFonts w:asciiTheme="minorHAnsi" w:eastAsia="Arial" w:hAnsiTheme="minorHAnsi" w:cstheme="minorHAnsi"/>
          <w:b/>
          <w:bCs/>
        </w:rPr>
        <w:t>7.2.</w:t>
      </w:r>
      <w:r w:rsidRPr="00176581">
        <w:rPr>
          <w:rFonts w:asciiTheme="minorHAnsi" w:hAnsiTheme="minorHAnsi" w:cstheme="minorHAnsi"/>
          <w:b/>
          <w:bCs/>
        </w:rPr>
        <w:t xml:space="preserve"> </w:t>
      </w:r>
      <w:r w:rsidRPr="00176581">
        <w:rPr>
          <w:rFonts w:asciiTheme="minorHAnsi" w:eastAsia="Arial" w:hAnsiTheme="minorHAnsi" w:cstheme="minorHAnsi"/>
          <w:b/>
          <w:bCs/>
        </w:rPr>
        <w:t>Automatización de Tester de Baterías</w:t>
      </w:r>
    </w:p>
    <w:p w14:paraId="253BBDA8" w14:textId="77777777" w:rsidR="00836B20" w:rsidRPr="00836B20" w:rsidRDefault="00836B20" w:rsidP="00836B20">
      <w:pPr>
        <w:rPr>
          <w:rFonts w:asciiTheme="minorHAnsi" w:eastAsia="Arial" w:hAnsiTheme="minorHAnsi" w:cstheme="minorHAnsi"/>
        </w:rPr>
      </w:pPr>
      <w:r w:rsidRPr="00836B20">
        <w:rPr>
          <w:rFonts w:asciiTheme="minorHAnsi" w:eastAsia="Arial" w:hAnsiTheme="minorHAnsi" w:cstheme="minorHAnsi"/>
          <w:b/>
          <w:bCs/>
        </w:rPr>
        <w:t>Alcance desarrollado:</w:t>
      </w:r>
    </w:p>
    <w:p w14:paraId="7FE7963E" w14:textId="77777777" w:rsidR="00836B20" w:rsidRPr="00836B20" w:rsidRDefault="00836B20" w:rsidP="00836B20">
      <w:pPr>
        <w:numPr>
          <w:ilvl w:val="0"/>
          <w:numId w:val="10"/>
        </w:numPr>
        <w:rPr>
          <w:rFonts w:asciiTheme="minorHAnsi" w:eastAsia="Arial" w:hAnsiTheme="minorHAnsi" w:cstheme="minorHAnsi"/>
        </w:rPr>
      </w:pPr>
      <w:r w:rsidRPr="00836B20">
        <w:rPr>
          <w:rFonts w:asciiTheme="minorHAnsi" w:eastAsia="Arial" w:hAnsiTheme="minorHAnsi" w:cstheme="minorHAnsi"/>
        </w:rPr>
        <w:t>Diseño del sistema de adquisición de datos.</w:t>
      </w:r>
    </w:p>
    <w:p w14:paraId="727BBBE9" w14:textId="77777777" w:rsidR="00836B20" w:rsidRPr="00836B20" w:rsidRDefault="00836B20" w:rsidP="00836B20">
      <w:pPr>
        <w:numPr>
          <w:ilvl w:val="0"/>
          <w:numId w:val="10"/>
        </w:numPr>
        <w:rPr>
          <w:rFonts w:asciiTheme="minorHAnsi" w:eastAsia="Arial" w:hAnsiTheme="minorHAnsi" w:cstheme="minorHAnsi"/>
        </w:rPr>
      </w:pPr>
      <w:r w:rsidRPr="00836B20">
        <w:rPr>
          <w:rFonts w:asciiTheme="minorHAnsi" w:eastAsia="Arial" w:hAnsiTheme="minorHAnsi" w:cstheme="minorHAnsi"/>
        </w:rPr>
        <w:t>Automatización de ciclos de carga y descarga.</w:t>
      </w:r>
    </w:p>
    <w:p w14:paraId="0FE4CF5C" w14:textId="77777777" w:rsidR="00836B20" w:rsidRPr="00836B20" w:rsidRDefault="00836B20" w:rsidP="00836B20">
      <w:pPr>
        <w:numPr>
          <w:ilvl w:val="0"/>
          <w:numId w:val="10"/>
        </w:numPr>
        <w:rPr>
          <w:rFonts w:asciiTheme="minorHAnsi" w:eastAsia="Arial" w:hAnsiTheme="minorHAnsi" w:cstheme="minorHAnsi"/>
        </w:rPr>
      </w:pPr>
      <w:r w:rsidRPr="00836B20">
        <w:rPr>
          <w:rFonts w:asciiTheme="minorHAnsi" w:eastAsia="Arial" w:hAnsiTheme="minorHAnsi" w:cstheme="minorHAnsi"/>
        </w:rPr>
        <w:t>Implementación de interfaz HMI para monitoreo.</w:t>
      </w:r>
    </w:p>
    <w:p w14:paraId="57F3BDAF" w14:textId="77777777" w:rsidR="00836B20" w:rsidRPr="00836B20" w:rsidRDefault="00836B20" w:rsidP="00836B20">
      <w:pPr>
        <w:numPr>
          <w:ilvl w:val="0"/>
          <w:numId w:val="10"/>
        </w:numPr>
        <w:rPr>
          <w:rFonts w:asciiTheme="minorHAnsi" w:eastAsia="Arial" w:hAnsiTheme="minorHAnsi" w:cstheme="minorHAnsi"/>
        </w:rPr>
      </w:pPr>
      <w:r w:rsidRPr="00836B20">
        <w:rPr>
          <w:rFonts w:asciiTheme="minorHAnsi" w:eastAsia="Arial" w:hAnsiTheme="minorHAnsi" w:cstheme="minorHAnsi"/>
        </w:rPr>
        <w:t>Generación de reportes técnicos automatizados.</w:t>
      </w:r>
    </w:p>
    <w:p w14:paraId="3CC0C46E" w14:textId="3ADEE071" w:rsidR="00836B20" w:rsidRPr="00836B20" w:rsidRDefault="00836B20" w:rsidP="00836B20">
      <w:pPr>
        <w:rPr>
          <w:rFonts w:asciiTheme="minorHAnsi" w:eastAsia="Arial" w:hAnsiTheme="minorHAnsi" w:cstheme="minorHAnsi"/>
        </w:rPr>
      </w:pPr>
      <w:r w:rsidRPr="00836B20">
        <w:rPr>
          <w:rFonts w:asciiTheme="minorHAnsi" w:eastAsia="Arial" w:hAnsiTheme="minorHAnsi" w:cstheme="minorHAnsi"/>
          <w:b/>
          <w:bCs/>
        </w:rPr>
        <w:t>Resultado:</w:t>
      </w:r>
      <w:r w:rsidRPr="00836B20">
        <w:rPr>
          <w:rFonts w:asciiTheme="minorHAnsi" w:eastAsia="Arial" w:hAnsiTheme="minorHAnsi" w:cstheme="minorHAnsi"/>
        </w:rPr>
        <w:br/>
        <w:t>Reducción de errores manuales y aumento en la trazabilidad del proceso de validación de baterías</w:t>
      </w:r>
      <w:r w:rsidRPr="00176581">
        <w:rPr>
          <w:rFonts w:asciiTheme="minorHAnsi" w:eastAsia="Arial" w:hAnsiTheme="minorHAnsi" w:cstheme="minorHAnsi"/>
        </w:rPr>
        <w:t xml:space="preserve">, proyecto desarrollado para empresa </w:t>
      </w:r>
      <w:r w:rsidR="00176581">
        <w:rPr>
          <w:rFonts w:asciiTheme="minorHAnsi" w:eastAsia="Arial" w:hAnsiTheme="minorHAnsi" w:cstheme="minorHAnsi"/>
        </w:rPr>
        <w:t xml:space="preserve"> de</w:t>
      </w:r>
      <w:r w:rsidRPr="00176581">
        <w:rPr>
          <w:rFonts w:asciiTheme="minorHAnsi" w:eastAsia="Arial" w:hAnsiTheme="minorHAnsi" w:cstheme="minorHAnsi"/>
        </w:rPr>
        <w:t xml:space="preserve"> </w:t>
      </w:r>
      <w:r w:rsidR="00176581" w:rsidRPr="00176581">
        <w:rPr>
          <w:rFonts w:asciiTheme="minorHAnsi" w:eastAsia="Arial" w:hAnsiTheme="minorHAnsi" w:cstheme="minorHAnsi"/>
        </w:rPr>
        <w:t>Republica Checa</w:t>
      </w:r>
      <w:r w:rsidRPr="00836B20">
        <w:rPr>
          <w:rFonts w:asciiTheme="minorHAnsi" w:eastAsia="Arial" w:hAnsiTheme="minorHAnsi" w:cstheme="minorHAnsi"/>
        </w:rPr>
        <w:t>.</w:t>
      </w:r>
    </w:p>
    <w:p w14:paraId="5F3836A5" w14:textId="27D6F140" w:rsidR="00836B20" w:rsidRPr="00176581" w:rsidRDefault="00836B20">
      <w:pPr>
        <w:rPr>
          <w:rFonts w:asciiTheme="minorHAnsi" w:eastAsia="Arial" w:hAnsiTheme="minorHAnsi" w:cstheme="minorHAnsi"/>
          <w:b/>
          <w:bCs/>
        </w:rPr>
      </w:pPr>
      <w:r w:rsidRPr="00176581">
        <w:rPr>
          <w:rFonts w:asciiTheme="minorHAnsi" w:eastAsia="Arial" w:hAnsiTheme="minorHAnsi" w:cstheme="minorHAnsi"/>
          <w:b/>
          <w:bCs/>
        </w:rPr>
        <w:t>7.3 Automatización Pick &amp; Place – Línea de Helados</w:t>
      </w:r>
    </w:p>
    <w:p w14:paraId="304C9BB7" w14:textId="77777777" w:rsidR="00836B20" w:rsidRPr="00836B20" w:rsidRDefault="00836B20" w:rsidP="00836B20">
      <w:pPr>
        <w:rPr>
          <w:rFonts w:asciiTheme="minorHAnsi" w:eastAsia="Arial" w:hAnsiTheme="minorHAnsi" w:cstheme="minorHAnsi"/>
        </w:rPr>
      </w:pPr>
      <w:r w:rsidRPr="00836B20">
        <w:rPr>
          <w:rFonts w:asciiTheme="minorHAnsi" w:eastAsia="Arial" w:hAnsiTheme="minorHAnsi" w:cstheme="minorHAnsi"/>
          <w:b/>
          <w:bCs/>
        </w:rPr>
        <w:t>Proyecto:</w:t>
      </w:r>
      <w:r w:rsidRPr="00836B20">
        <w:rPr>
          <w:rFonts w:asciiTheme="minorHAnsi" w:eastAsia="Arial" w:hAnsiTheme="minorHAnsi" w:cstheme="minorHAnsi"/>
        </w:rPr>
        <w:t xml:space="preserve"> Sistema automatizado para recogida de helados desde paletera hacia empacadora Flow Pack.</w:t>
      </w:r>
    </w:p>
    <w:p w14:paraId="05FE8F08" w14:textId="77777777" w:rsidR="00836B20" w:rsidRPr="00836B20" w:rsidRDefault="00836B20" w:rsidP="00836B20">
      <w:pPr>
        <w:rPr>
          <w:rFonts w:asciiTheme="minorHAnsi" w:eastAsia="Arial" w:hAnsiTheme="minorHAnsi" w:cstheme="minorHAnsi"/>
        </w:rPr>
      </w:pPr>
      <w:r w:rsidRPr="00836B20">
        <w:rPr>
          <w:rFonts w:asciiTheme="minorHAnsi" w:eastAsia="Arial" w:hAnsiTheme="minorHAnsi" w:cstheme="minorHAnsi"/>
          <w:b/>
          <w:bCs/>
        </w:rPr>
        <w:t>Alcance desarrollado:</w:t>
      </w:r>
    </w:p>
    <w:p w14:paraId="11C1C754" w14:textId="77777777" w:rsidR="00836B20" w:rsidRDefault="00836B20" w:rsidP="00836B20">
      <w:pPr>
        <w:numPr>
          <w:ilvl w:val="0"/>
          <w:numId w:val="11"/>
        </w:numPr>
        <w:rPr>
          <w:rFonts w:asciiTheme="minorHAnsi" w:eastAsia="Arial" w:hAnsiTheme="minorHAnsi" w:cstheme="minorHAnsi"/>
        </w:rPr>
      </w:pPr>
      <w:r w:rsidRPr="00836B20">
        <w:rPr>
          <w:rFonts w:asciiTheme="minorHAnsi" w:eastAsia="Arial" w:hAnsiTheme="minorHAnsi" w:cstheme="minorHAnsi"/>
        </w:rPr>
        <w:t>Diseño mecánico del sistema de transferencia.</w:t>
      </w:r>
    </w:p>
    <w:p w14:paraId="44620C42" w14:textId="32985773" w:rsidR="00176581" w:rsidRPr="00836B20" w:rsidRDefault="00176581" w:rsidP="00836B20">
      <w:pPr>
        <w:numPr>
          <w:ilvl w:val="0"/>
          <w:numId w:val="11"/>
        </w:numPr>
        <w:rPr>
          <w:rFonts w:asciiTheme="minorHAnsi" w:eastAsia="Arial" w:hAnsiTheme="minorHAnsi" w:cstheme="minorHAnsi"/>
        </w:rPr>
      </w:pPr>
      <w:r>
        <w:rPr>
          <w:rFonts w:asciiTheme="minorHAnsi" w:eastAsia="Arial" w:hAnsiTheme="minorHAnsi" w:cstheme="minorHAnsi"/>
        </w:rPr>
        <w:t xml:space="preserve">Fabricación en acero inoxidable </w:t>
      </w:r>
    </w:p>
    <w:p w14:paraId="52089571" w14:textId="77777777" w:rsidR="00836B20" w:rsidRPr="00836B20" w:rsidRDefault="00836B20" w:rsidP="00836B20">
      <w:pPr>
        <w:numPr>
          <w:ilvl w:val="0"/>
          <w:numId w:val="11"/>
        </w:numPr>
        <w:rPr>
          <w:rFonts w:asciiTheme="minorHAnsi" w:eastAsia="Arial" w:hAnsiTheme="minorHAnsi" w:cstheme="minorHAnsi"/>
        </w:rPr>
      </w:pPr>
      <w:r w:rsidRPr="00836B20">
        <w:rPr>
          <w:rFonts w:asciiTheme="minorHAnsi" w:eastAsia="Arial" w:hAnsiTheme="minorHAnsi" w:cstheme="minorHAnsi"/>
        </w:rPr>
        <w:lastRenderedPageBreak/>
        <w:t>Sincronización con línea de empaque.</w:t>
      </w:r>
    </w:p>
    <w:p w14:paraId="2E59E52C" w14:textId="77777777" w:rsidR="00836B20" w:rsidRPr="00836B20" w:rsidRDefault="00836B20" w:rsidP="00836B20">
      <w:pPr>
        <w:numPr>
          <w:ilvl w:val="0"/>
          <w:numId w:val="11"/>
        </w:numPr>
        <w:rPr>
          <w:rFonts w:asciiTheme="minorHAnsi" w:eastAsia="Arial" w:hAnsiTheme="minorHAnsi" w:cstheme="minorHAnsi"/>
        </w:rPr>
      </w:pPr>
      <w:r w:rsidRPr="00836B20">
        <w:rPr>
          <w:rFonts w:asciiTheme="minorHAnsi" w:eastAsia="Arial" w:hAnsiTheme="minorHAnsi" w:cstheme="minorHAnsi"/>
        </w:rPr>
        <w:t>Control de posicionamiento y tiempos de ciclo.</w:t>
      </w:r>
    </w:p>
    <w:p w14:paraId="49B989A6" w14:textId="77777777" w:rsidR="00836B20" w:rsidRPr="00836B20" w:rsidRDefault="00836B20" w:rsidP="00836B20">
      <w:pPr>
        <w:numPr>
          <w:ilvl w:val="0"/>
          <w:numId w:val="11"/>
        </w:numPr>
        <w:rPr>
          <w:rFonts w:asciiTheme="minorHAnsi" w:eastAsia="Arial" w:hAnsiTheme="minorHAnsi" w:cstheme="minorHAnsi"/>
        </w:rPr>
      </w:pPr>
      <w:r w:rsidRPr="00836B20">
        <w:rPr>
          <w:rFonts w:asciiTheme="minorHAnsi" w:eastAsia="Arial" w:hAnsiTheme="minorHAnsi" w:cstheme="minorHAnsi"/>
        </w:rPr>
        <w:t>Integración con sistemas neumáticos y eléctricos.</w:t>
      </w:r>
    </w:p>
    <w:p w14:paraId="6DE275C6" w14:textId="77777777" w:rsidR="00836B20" w:rsidRPr="00836B20" w:rsidRDefault="00836B20" w:rsidP="00836B20">
      <w:pPr>
        <w:rPr>
          <w:rFonts w:asciiTheme="minorHAnsi" w:eastAsia="Arial" w:hAnsiTheme="minorHAnsi" w:cstheme="minorHAnsi"/>
        </w:rPr>
      </w:pPr>
      <w:r w:rsidRPr="00836B20">
        <w:rPr>
          <w:rFonts w:asciiTheme="minorHAnsi" w:eastAsia="Arial" w:hAnsiTheme="minorHAnsi" w:cstheme="minorHAnsi"/>
          <w:b/>
          <w:bCs/>
        </w:rPr>
        <w:t>Impacto:</w:t>
      </w:r>
      <w:r w:rsidRPr="00836B20">
        <w:rPr>
          <w:rFonts w:asciiTheme="minorHAnsi" w:eastAsia="Arial" w:hAnsiTheme="minorHAnsi" w:cstheme="minorHAnsi"/>
        </w:rPr>
        <w:br/>
        <w:t>Incremento en productividad, reducción de manipulación manual y estabilidad del proceso a velocidad nominal.</w:t>
      </w:r>
    </w:p>
    <w:p w14:paraId="35BE7A11" w14:textId="78905083" w:rsidR="00652C1D" w:rsidRPr="00652C1D" w:rsidRDefault="00652C1D" w:rsidP="00652C1D">
      <w:pPr>
        <w:rPr>
          <w:rFonts w:asciiTheme="minorHAnsi" w:eastAsia="Arial" w:hAnsiTheme="minorHAnsi" w:cstheme="minorHAnsi"/>
          <w:b/>
          <w:bCs/>
        </w:rPr>
      </w:pPr>
      <w:r w:rsidRPr="00176581">
        <w:rPr>
          <w:rFonts w:asciiTheme="minorHAnsi" w:eastAsia="Arial" w:hAnsiTheme="minorHAnsi" w:cstheme="minorHAnsi"/>
          <w:b/>
          <w:bCs/>
        </w:rPr>
        <w:t xml:space="preserve">7.4 </w:t>
      </w:r>
      <w:r w:rsidRPr="00652C1D">
        <w:rPr>
          <w:rFonts w:asciiTheme="minorHAnsi" w:eastAsia="Arial" w:hAnsiTheme="minorHAnsi" w:cstheme="minorHAnsi"/>
          <w:b/>
          <w:bCs/>
        </w:rPr>
        <w:t>Rediseño Mecánico, Eléctrico y de Control</w:t>
      </w:r>
    </w:p>
    <w:p w14:paraId="675DC0C8" w14:textId="77777777" w:rsidR="00652C1D" w:rsidRPr="00652C1D" w:rsidRDefault="00652C1D" w:rsidP="00652C1D">
      <w:pPr>
        <w:rPr>
          <w:rFonts w:asciiTheme="minorHAnsi" w:eastAsia="Arial" w:hAnsiTheme="minorHAnsi" w:cstheme="minorHAnsi"/>
          <w:b/>
          <w:bCs/>
        </w:rPr>
      </w:pPr>
      <w:r w:rsidRPr="00652C1D">
        <w:rPr>
          <w:rFonts w:asciiTheme="minorHAnsi" w:eastAsia="Arial" w:hAnsiTheme="minorHAnsi" w:cstheme="minorHAnsi"/>
          <w:b/>
          <w:bCs/>
        </w:rPr>
        <w:t>Máquina Big Drum – Línea de Empaque de Vasos de Helado</w:t>
      </w:r>
    </w:p>
    <w:p w14:paraId="3DA4AEB7" w14:textId="77777777" w:rsidR="00652C1D" w:rsidRPr="00652C1D" w:rsidRDefault="00652C1D" w:rsidP="00652C1D">
      <w:pPr>
        <w:rPr>
          <w:rFonts w:asciiTheme="minorHAnsi" w:eastAsia="Arial" w:hAnsiTheme="minorHAnsi" w:cstheme="minorHAnsi"/>
          <w:b/>
          <w:bCs/>
        </w:rPr>
      </w:pPr>
      <w:r w:rsidRPr="00652C1D">
        <w:rPr>
          <w:rFonts w:asciiTheme="minorHAnsi" w:eastAsia="Arial" w:hAnsiTheme="minorHAnsi" w:cstheme="minorHAnsi"/>
          <w:b/>
          <w:bCs/>
        </w:rPr>
        <w:t>Contexto del Proyecto</w:t>
      </w:r>
    </w:p>
    <w:p w14:paraId="71CF88E8" w14:textId="77777777" w:rsidR="00652C1D" w:rsidRPr="00652C1D" w:rsidRDefault="00652C1D" w:rsidP="00652C1D">
      <w:pPr>
        <w:rPr>
          <w:rFonts w:asciiTheme="minorHAnsi" w:eastAsia="Arial" w:hAnsiTheme="minorHAnsi" w:cstheme="minorHAnsi"/>
        </w:rPr>
      </w:pPr>
      <w:r w:rsidRPr="00652C1D">
        <w:rPr>
          <w:rFonts w:asciiTheme="minorHAnsi" w:eastAsia="Arial" w:hAnsiTheme="minorHAnsi" w:cstheme="minorHAnsi"/>
        </w:rPr>
        <w:t xml:space="preserve">La sub-línea </w:t>
      </w:r>
      <w:r w:rsidRPr="00652C1D">
        <w:rPr>
          <w:rFonts w:asciiTheme="minorHAnsi" w:eastAsia="Arial" w:hAnsiTheme="minorHAnsi" w:cstheme="minorHAnsi"/>
          <w:b/>
          <w:bCs/>
        </w:rPr>
        <w:t>Big Drum</w:t>
      </w:r>
      <w:r w:rsidRPr="00652C1D">
        <w:rPr>
          <w:rFonts w:asciiTheme="minorHAnsi" w:eastAsia="Arial" w:hAnsiTheme="minorHAnsi" w:cstheme="minorHAnsi"/>
        </w:rPr>
        <w:t xml:space="preserve"> operaba a una velocidad nominal de 125 golpes por minuto.</w:t>
      </w:r>
      <w:r w:rsidRPr="00652C1D">
        <w:rPr>
          <w:rFonts w:asciiTheme="minorHAnsi" w:eastAsia="Arial" w:hAnsiTheme="minorHAnsi" w:cstheme="minorHAnsi"/>
        </w:rPr>
        <w:br/>
        <w:t>Sin embargo, se presentaban fallas recurrentes en el sistema de tapado debido a:</w:t>
      </w:r>
    </w:p>
    <w:p w14:paraId="41C411BC" w14:textId="77777777" w:rsidR="00652C1D" w:rsidRPr="00652C1D" w:rsidRDefault="00652C1D" w:rsidP="00652C1D">
      <w:pPr>
        <w:numPr>
          <w:ilvl w:val="0"/>
          <w:numId w:val="12"/>
        </w:numPr>
        <w:rPr>
          <w:rFonts w:asciiTheme="minorHAnsi" w:eastAsia="Arial" w:hAnsiTheme="minorHAnsi" w:cstheme="minorHAnsi"/>
        </w:rPr>
      </w:pPr>
      <w:r w:rsidRPr="00652C1D">
        <w:rPr>
          <w:rFonts w:asciiTheme="minorHAnsi" w:eastAsia="Arial" w:hAnsiTheme="minorHAnsi" w:cstheme="minorHAnsi"/>
        </w:rPr>
        <w:t>Flexión excesiva en ejes guía.</w:t>
      </w:r>
    </w:p>
    <w:p w14:paraId="19E9310A" w14:textId="77777777" w:rsidR="00652C1D" w:rsidRPr="00652C1D" w:rsidRDefault="00652C1D" w:rsidP="00652C1D">
      <w:pPr>
        <w:numPr>
          <w:ilvl w:val="0"/>
          <w:numId w:val="12"/>
        </w:numPr>
        <w:rPr>
          <w:rFonts w:asciiTheme="minorHAnsi" w:eastAsia="Arial" w:hAnsiTheme="minorHAnsi" w:cstheme="minorHAnsi"/>
        </w:rPr>
      </w:pPr>
      <w:r w:rsidRPr="00652C1D">
        <w:rPr>
          <w:rFonts w:asciiTheme="minorHAnsi" w:eastAsia="Arial" w:hAnsiTheme="minorHAnsi" w:cstheme="minorHAnsi"/>
        </w:rPr>
        <w:t>Sobrecargas dinámicas generadas por fuerzas laterales.</w:t>
      </w:r>
    </w:p>
    <w:p w14:paraId="220B1B03" w14:textId="77777777" w:rsidR="00652C1D" w:rsidRPr="00652C1D" w:rsidRDefault="00652C1D" w:rsidP="00652C1D">
      <w:pPr>
        <w:numPr>
          <w:ilvl w:val="0"/>
          <w:numId w:val="12"/>
        </w:numPr>
        <w:rPr>
          <w:rFonts w:asciiTheme="minorHAnsi" w:eastAsia="Arial" w:hAnsiTheme="minorHAnsi" w:cstheme="minorHAnsi"/>
        </w:rPr>
      </w:pPr>
      <w:r w:rsidRPr="00652C1D">
        <w:rPr>
          <w:rFonts w:asciiTheme="minorHAnsi" w:eastAsia="Arial" w:hAnsiTheme="minorHAnsi" w:cstheme="minorHAnsi"/>
        </w:rPr>
        <w:t>Ruptura frecuente de guías horizontales.</w:t>
      </w:r>
    </w:p>
    <w:p w14:paraId="1F17F56B" w14:textId="77777777" w:rsidR="00652C1D" w:rsidRPr="00652C1D" w:rsidRDefault="00652C1D" w:rsidP="00652C1D">
      <w:pPr>
        <w:numPr>
          <w:ilvl w:val="0"/>
          <w:numId w:val="12"/>
        </w:numPr>
        <w:rPr>
          <w:rFonts w:asciiTheme="minorHAnsi" w:eastAsia="Arial" w:hAnsiTheme="minorHAnsi" w:cstheme="minorHAnsi"/>
        </w:rPr>
      </w:pPr>
      <w:r w:rsidRPr="00652C1D">
        <w:rPr>
          <w:rFonts w:asciiTheme="minorHAnsi" w:eastAsia="Arial" w:hAnsiTheme="minorHAnsi" w:cstheme="minorHAnsi"/>
        </w:rPr>
        <w:t>Paros prolongados en producción.</w:t>
      </w:r>
    </w:p>
    <w:p w14:paraId="752ECD9A" w14:textId="77777777" w:rsidR="00652C1D" w:rsidRPr="00652C1D" w:rsidRDefault="00652C1D" w:rsidP="00652C1D">
      <w:pPr>
        <w:numPr>
          <w:ilvl w:val="0"/>
          <w:numId w:val="12"/>
        </w:numPr>
        <w:rPr>
          <w:rFonts w:asciiTheme="minorHAnsi" w:eastAsia="Arial" w:hAnsiTheme="minorHAnsi" w:cstheme="minorHAnsi"/>
        </w:rPr>
      </w:pPr>
      <w:r w:rsidRPr="00652C1D">
        <w:rPr>
          <w:rFonts w:asciiTheme="minorHAnsi" w:eastAsia="Arial" w:hAnsiTheme="minorHAnsi" w:cstheme="minorHAnsi"/>
        </w:rPr>
        <w:t>Reducción obligada de velocidad de trabajo.</w:t>
      </w:r>
    </w:p>
    <w:p w14:paraId="1F9294F1" w14:textId="77777777" w:rsidR="00652C1D" w:rsidRPr="00652C1D" w:rsidRDefault="00652C1D" w:rsidP="00652C1D">
      <w:pPr>
        <w:rPr>
          <w:rFonts w:asciiTheme="minorHAnsi" w:eastAsia="Arial" w:hAnsiTheme="minorHAnsi" w:cstheme="minorHAnsi"/>
        </w:rPr>
      </w:pPr>
      <w:r w:rsidRPr="00652C1D">
        <w:rPr>
          <w:rFonts w:asciiTheme="minorHAnsi" w:eastAsia="Arial" w:hAnsiTheme="minorHAnsi" w:cstheme="minorHAnsi"/>
        </w:rPr>
        <w:t>Esto generaba pérdidas de eficiencia y disminución en la productividad.</w:t>
      </w:r>
    </w:p>
    <w:p w14:paraId="33FEB073" w14:textId="77777777" w:rsidR="00652C1D" w:rsidRPr="00652C1D" w:rsidRDefault="00652C1D" w:rsidP="00652C1D">
      <w:pPr>
        <w:rPr>
          <w:rFonts w:asciiTheme="minorHAnsi" w:eastAsia="Arial" w:hAnsiTheme="minorHAnsi" w:cstheme="minorHAnsi"/>
          <w:b/>
          <w:bCs/>
        </w:rPr>
      </w:pPr>
      <w:r w:rsidRPr="00652C1D">
        <w:rPr>
          <w:rFonts w:asciiTheme="minorHAnsi" w:eastAsia="Arial" w:hAnsiTheme="minorHAnsi" w:cstheme="minorHAnsi"/>
          <w:b/>
          <w:bCs/>
        </w:rPr>
        <w:t>Alcance del Rediseño</w:t>
      </w:r>
    </w:p>
    <w:p w14:paraId="4CC409F6" w14:textId="77777777" w:rsidR="00652C1D" w:rsidRPr="00652C1D" w:rsidRDefault="00652C1D" w:rsidP="00652C1D">
      <w:pPr>
        <w:rPr>
          <w:rFonts w:asciiTheme="minorHAnsi" w:eastAsia="Arial" w:hAnsiTheme="minorHAnsi" w:cstheme="minorHAnsi"/>
        </w:rPr>
      </w:pPr>
      <w:r w:rsidRPr="00652C1D">
        <w:rPr>
          <w:rFonts w:asciiTheme="minorHAnsi" w:eastAsia="Arial" w:hAnsiTheme="minorHAnsi" w:cstheme="minorHAnsi"/>
        </w:rPr>
        <w:t>Se realizó una intervención integral:</w:t>
      </w:r>
    </w:p>
    <w:p w14:paraId="17BF0892" w14:textId="683228CD" w:rsidR="00652C1D" w:rsidRPr="00652C1D" w:rsidRDefault="00652C1D" w:rsidP="00652C1D">
      <w:pPr>
        <w:rPr>
          <w:rFonts w:asciiTheme="minorHAnsi" w:eastAsia="Arial" w:hAnsiTheme="minorHAnsi" w:cstheme="minorHAnsi"/>
          <w:b/>
          <w:bCs/>
        </w:rPr>
      </w:pPr>
      <w:r w:rsidRPr="00652C1D">
        <w:rPr>
          <w:rFonts w:asciiTheme="minorHAnsi" w:eastAsia="Arial" w:hAnsiTheme="minorHAnsi" w:cstheme="minorHAnsi"/>
          <w:b/>
          <w:bCs/>
        </w:rPr>
        <w:t>1️</w:t>
      </w:r>
      <w:r w:rsidRPr="00176581">
        <w:rPr>
          <w:rFonts w:asciiTheme="minorHAnsi" w:eastAsia="Arial" w:hAnsiTheme="minorHAnsi" w:cstheme="minorHAnsi"/>
          <w:b/>
          <w:bCs/>
        </w:rPr>
        <w:t xml:space="preserve"> </w:t>
      </w:r>
      <w:r w:rsidRPr="00652C1D">
        <w:rPr>
          <w:rFonts w:asciiTheme="minorHAnsi" w:eastAsia="Arial" w:hAnsiTheme="minorHAnsi" w:cstheme="minorHAnsi"/>
          <w:b/>
          <w:bCs/>
        </w:rPr>
        <w:t>Rediseño Mecánico</w:t>
      </w:r>
    </w:p>
    <w:p w14:paraId="16B89997" w14:textId="77777777" w:rsidR="00652C1D" w:rsidRPr="00652C1D" w:rsidRDefault="00652C1D" w:rsidP="00652C1D">
      <w:pPr>
        <w:numPr>
          <w:ilvl w:val="0"/>
          <w:numId w:val="13"/>
        </w:numPr>
        <w:rPr>
          <w:rFonts w:asciiTheme="minorHAnsi" w:eastAsia="Arial" w:hAnsiTheme="minorHAnsi" w:cstheme="minorHAnsi"/>
        </w:rPr>
      </w:pPr>
      <w:r w:rsidRPr="00652C1D">
        <w:rPr>
          <w:rFonts w:asciiTheme="minorHAnsi" w:eastAsia="Arial" w:hAnsiTheme="minorHAnsi" w:cstheme="minorHAnsi"/>
        </w:rPr>
        <w:t>Análisis estructural mediante elementos finitos.</w:t>
      </w:r>
    </w:p>
    <w:p w14:paraId="42E8F372" w14:textId="77777777" w:rsidR="00652C1D" w:rsidRPr="00652C1D" w:rsidRDefault="00652C1D" w:rsidP="00652C1D">
      <w:pPr>
        <w:numPr>
          <w:ilvl w:val="0"/>
          <w:numId w:val="13"/>
        </w:numPr>
        <w:rPr>
          <w:rFonts w:asciiTheme="minorHAnsi" w:eastAsia="Arial" w:hAnsiTheme="minorHAnsi" w:cstheme="minorHAnsi"/>
        </w:rPr>
      </w:pPr>
      <w:r w:rsidRPr="00652C1D">
        <w:rPr>
          <w:rFonts w:asciiTheme="minorHAnsi" w:eastAsia="Arial" w:hAnsiTheme="minorHAnsi" w:cstheme="minorHAnsi"/>
        </w:rPr>
        <w:t>Eliminación de cargas laterales indebidas.</w:t>
      </w:r>
    </w:p>
    <w:p w14:paraId="7DD04217" w14:textId="77777777" w:rsidR="00652C1D" w:rsidRPr="00652C1D" w:rsidRDefault="00652C1D" w:rsidP="00652C1D">
      <w:pPr>
        <w:numPr>
          <w:ilvl w:val="0"/>
          <w:numId w:val="13"/>
        </w:numPr>
        <w:rPr>
          <w:rFonts w:asciiTheme="minorHAnsi" w:eastAsia="Arial" w:hAnsiTheme="minorHAnsi" w:cstheme="minorHAnsi"/>
        </w:rPr>
      </w:pPr>
      <w:r w:rsidRPr="00652C1D">
        <w:rPr>
          <w:rFonts w:asciiTheme="minorHAnsi" w:eastAsia="Arial" w:hAnsiTheme="minorHAnsi" w:cstheme="minorHAnsi"/>
        </w:rPr>
        <w:t xml:space="preserve">Implementación de sistema de </w:t>
      </w:r>
      <w:r w:rsidRPr="00652C1D">
        <w:rPr>
          <w:rFonts w:asciiTheme="minorHAnsi" w:eastAsia="Arial" w:hAnsiTheme="minorHAnsi" w:cstheme="minorHAnsi"/>
          <w:b/>
          <w:bCs/>
        </w:rPr>
        <w:t>levas combinadas</w:t>
      </w:r>
      <w:r w:rsidRPr="00652C1D">
        <w:rPr>
          <w:rFonts w:asciiTheme="minorHAnsi" w:eastAsia="Arial" w:hAnsiTheme="minorHAnsi" w:cstheme="minorHAnsi"/>
        </w:rPr>
        <w:t xml:space="preserve"> para control de movimiento.</w:t>
      </w:r>
    </w:p>
    <w:p w14:paraId="398458DA" w14:textId="77777777" w:rsidR="00652C1D" w:rsidRPr="00652C1D" w:rsidRDefault="00652C1D" w:rsidP="00652C1D">
      <w:pPr>
        <w:numPr>
          <w:ilvl w:val="0"/>
          <w:numId w:val="13"/>
        </w:numPr>
        <w:rPr>
          <w:rFonts w:asciiTheme="minorHAnsi" w:eastAsia="Arial" w:hAnsiTheme="minorHAnsi" w:cstheme="minorHAnsi"/>
        </w:rPr>
      </w:pPr>
      <w:r w:rsidRPr="00652C1D">
        <w:rPr>
          <w:rFonts w:asciiTheme="minorHAnsi" w:eastAsia="Arial" w:hAnsiTheme="minorHAnsi" w:cstheme="minorHAnsi"/>
        </w:rPr>
        <w:t>Optimización del sistema de tapado.</w:t>
      </w:r>
    </w:p>
    <w:p w14:paraId="25517DA3" w14:textId="77777777" w:rsidR="00652C1D" w:rsidRPr="00652C1D" w:rsidRDefault="00652C1D" w:rsidP="00652C1D">
      <w:pPr>
        <w:numPr>
          <w:ilvl w:val="0"/>
          <w:numId w:val="13"/>
        </w:numPr>
        <w:rPr>
          <w:rFonts w:asciiTheme="minorHAnsi" w:eastAsia="Arial" w:hAnsiTheme="minorHAnsi" w:cstheme="minorHAnsi"/>
        </w:rPr>
      </w:pPr>
      <w:r w:rsidRPr="00652C1D">
        <w:rPr>
          <w:rFonts w:asciiTheme="minorHAnsi" w:eastAsia="Arial" w:hAnsiTheme="minorHAnsi" w:cstheme="minorHAnsi"/>
        </w:rPr>
        <w:t>Refuerzo y reconfiguración de ejes y apoyos.</w:t>
      </w:r>
    </w:p>
    <w:p w14:paraId="424D92E8" w14:textId="76342054" w:rsidR="00652C1D" w:rsidRPr="00652C1D" w:rsidRDefault="00652C1D" w:rsidP="00652C1D">
      <w:pPr>
        <w:rPr>
          <w:rFonts w:asciiTheme="minorHAnsi" w:eastAsia="Arial" w:hAnsiTheme="minorHAnsi" w:cstheme="minorHAnsi"/>
          <w:b/>
          <w:bCs/>
        </w:rPr>
      </w:pPr>
      <w:r w:rsidRPr="00652C1D">
        <w:rPr>
          <w:rFonts w:asciiTheme="minorHAnsi" w:eastAsia="Arial" w:hAnsiTheme="minorHAnsi" w:cstheme="minorHAnsi"/>
          <w:b/>
          <w:bCs/>
        </w:rPr>
        <w:t>2️</w:t>
      </w:r>
      <w:r w:rsidRPr="00176581">
        <w:rPr>
          <w:rFonts w:asciiTheme="minorHAnsi" w:eastAsia="Arial" w:hAnsiTheme="minorHAnsi" w:cstheme="minorHAnsi"/>
          <w:b/>
          <w:bCs/>
        </w:rPr>
        <w:t xml:space="preserve"> </w:t>
      </w:r>
      <w:r w:rsidRPr="00652C1D">
        <w:rPr>
          <w:rFonts w:asciiTheme="minorHAnsi" w:eastAsia="Arial" w:hAnsiTheme="minorHAnsi" w:cstheme="minorHAnsi"/>
          <w:b/>
          <w:bCs/>
        </w:rPr>
        <w:t>Rediseño Eléctrico</w:t>
      </w:r>
    </w:p>
    <w:p w14:paraId="3509AD11" w14:textId="77777777" w:rsidR="00652C1D" w:rsidRPr="00652C1D" w:rsidRDefault="00652C1D" w:rsidP="00652C1D">
      <w:pPr>
        <w:numPr>
          <w:ilvl w:val="0"/>
          <w:numId w:val="14"/>
        </w:numPr>
        <w:rPr>
          <w:rFonts w:asciiTheme="minorHAnsi" w:eastAsia="Arial" w:hAnsiTheme="minorHAnsi" w:cstheme="minorHAnsi"/>
        </w:rPr>
      </w:pPr>
      <w:r w:rsidRPr="00652C1D">
        <w:rPr>
          <w:rFonts w:asciiTheme="minorHAnsi" w:eastAsia="Arial" w:hAnsiTheme="minorHAnsi" w:cstheme="minorHAnsi"/>
        </w:rPr>
        <w:t>Reconfiguración del sistema de control.</w:t>
      </w:r>
    </w:p>
    <w:p w14:paraId="4F413666" w14:textId="77777777" w:rsidR="00652C1D" w:rsidRPr="00652C1D" w:rsidRDefault="00652C1D" w:rsidP="00652C1D">
      <w:pPr>
        <w:numPr>
          <w:ilvl w:val="0"/>
          <w:numId w:val="14"/>
        </w:numPr>
        <w:rPr>
          <w:rFonts w:asciiTheme="minorHAnsi" w:eastAsia="Arial" w:hAnsiTheme="minorHAnsi" w:cstheme="minorHAnsi"/>
        </w:rPr>
      </w:pPr>
      <w:r w:rsidRPr="00652C1D">
        <w:rPr>
          <w:rFonts w:asciiTheme="minorHAnsi" w:eastAsia="Arial" w:hAnsiTheme="minorHAnsi" w:cstheme="minorHAnsi"/>
        </w:rPr>
        <w:t>Optimización de sensores y sincronización de señales.</w:t>
      </w:r>
    </w:p>
    <w:p w14:paraId="13D0BD00" w14:textId="77777777" w:rsidR="00652C1D" w:rsidRPr="00652C1D" w:rsidRDefault="00652C1D" w:rsidP="00652C1D">
      <w:pPr>
        <w:numPr>
          <w:ilvl w:val="0"/>
          <w:numId w:val="14"/>
        </w:numPr>
        <w:rPr>
          <w:rFonts w:asciiTheme="minorHAnsi" w:eastAsia="Arial" w:hAnsiTheme="minorHAnsi" w:cstheme="minorHAnsi"/>
        </w:rPr>
      </w:pPr>
      <w:r w:rsidRPr="00652C1D">
        <w:rPr>
          <w:rFonts w:asciiTheme="minorHAnsi" w:eastAsia="Arial" w:hAnsiTheme="minorHAnsi" w:cstheme="minorHAnsi"/>
        </w:rPr>
        <w:lastRenderedPageBreak/>
        <w:t>Mejora en arquitectura del tablero eléctrico.</w:t>
      </w:r>
    </w:p>
    <w:p w14:paraId="49EF6997" w14:textId="7EDA9B68" w:rsidR="00652C1D" w:rsidRPr="00652C1D" w:rsidRDefault="00652C1D" w:rsidP="00652C1D">
      <w:pPr>
        <w:rPr>
          <w:rFonts w:asciiTheme="minorHAnsi" w:eastAsia="Arial" w:hAnsiTheme="minorHAnsi" w:cstheme="minorHAnsi"/>
          <w:b/>
          <w:bCs/>
        </w:rPr>
      </w:pPr>
      <w:r w:rsidRPr="00652C1D">
        <w:rPr>
          <w:rFonts w:asciiTheme="minorHAnsi" w:eastAsia="Arial" w:hAnsiTheme="minorHAnsi" w:cstheme="minorHAnsi"/>
          <w:b/>
          <w:bCs/>
        </w:rPr>
        <w:t>3️</w:t>
      </w:r>
      <w:r w:rsidRPr="00176581">
        <w:rPr>
          <w:rFonts w:asciiTheme="minorHAnsi" w:eastAsia="Arial" w:hAnsiTheme="minorHAnsi" w:cstheme="minorHAnsi"/>
          <w:b/>
          <w:bCs/>
        </w:rPr>
        <w:t xml:space="preserve"> </w:t>
      </w:r>
      <w:r w:rsidRPr="00652C1D">
        <w:rPr>
          <w:rFonts w:asciiTheme="minorHAnsi" w:eastAsia="Arial" w:hAnsiTheme="minorHAnsi" w:cstheme="minorHAnsi"/>
          <w:b/>
          <w:bCs/>
        </w:rPr>
        <w:t>Sistema de Control</w:t>
      </w:r>
    </w:p>
    <w:p w14:paraId="00B28F5D" w14:textId="77777777" w:rsidR="00652C1D" w:rsidRPr="00652C1D" w:rsidRDefault="00652C1D" w:rsidP="00652C1D">
      <w:pPr>
        <w:numPr>
          <w:ilvl w:val="0"/>
          <w:numId w:val="15"/>
        </w:numPr>
        <w:rPr>
          <w:rFonts w:asciiTheme="minorHAnsi" w:eastAsia="Arial" w:hAnsiTheme="minorHAnsi" w:cstheme="minorHAnsi"/>
        </w:rPr>
      </w:pPr>
      <w:r w:rsidRPr="00652C1D">
        <w:rPr>
          <w:rFonts w:asciiTheme="minorHAnsi" w:eastAsia="Arial" w:hAnsiTheme="minorHAnsi" w:cstheme="minorHAnsi"/>
        </w:rPr>
        <w:t>Ajuste de tiempos de ciclo.</w:t>
      </w:r>
    </w:p>
    <w:p w14:paraId="5D329D87" w14:textId="77777777" w:rsidR="00652C1D" w:rsidRPr="00652C1D" w:rsidRDefault="00652C1D" w:rsidP="00652C1D">
      <w:pPr>
        <w:numPr>
          <w:ilvl w:val="0"/>
          <w:numId w:val="15"/>
        </w:numPr>
        <w:rPr>
          <w:rFonts w:asciiTheme="minorHAnsi" w:eastAsia="Arial" w:hAnsiTheme="minorHAnsi" w:cstheme="minorHAnsi"/>
        </w:rPr>
      </w:pPr>
      <w:r w:rsidRPr="00652C1D">
        <w:rPr>
          <w:rFonts w:asciiTheme="minorHAnsi" w:eastAsia="Arial" w:hAnsiTheme="minorHAnsi" w:cstheme="minorHAnsi"/>
        </w:rPr>
        <w:t>Sincronización con procesos de dosificación y expulsión.</w:t>
      </w:r>
    </w:p>
    <w:p w14:paraId="79D22D77" w14:textId="77777777" w:rsidR="00652C1D" w:rsidRPr="00652C1D" w:rsidRDefault="00652C1D" w:rsidP="00652C1D">
      <w:pPr>
        <w:numPr>
          <w:ilvl w:val="0"/>
          <w:numId w:val="15"/>
        </w:numPr>
        <w:rPr>
          <w:rFonts w:asciiTheme="minorHAnsi" w:eastAsia="Arial" w:hAnsiTheme="minorHAnsi" w:cstheme="minorHAnsi"/>
        </w:rPr>
      </w:pPr>
      <w:r w:rsidRPr="00652C1D">
        <w:rPr>
          <w:rFonts w:asciiTheme="minorHAnsi" w:eastAsia="Arial" w:hAnsiTheme="minorHAnsi" w:cstheme="minorHAnsi"/>
        </w:rPr>
        <w:t>Optimización del algoritmo de secuencia.</w:t>
      </w:r>
    </w:p>
    <w:p w14:paraId="0F272957" w14:textId="77777777" w:rsidR="00652C1D" w:rsidRPr="00652C1D" w:rsidRDefault="00652C1D" w:rsidP="00652C1D">
      <w:pPr>
        <w:numPr>
          <w:ilvl w:val="0"/>
          <w:numId w:val="15"/>
        </w:numPr>
        <w:rPr>
          <w:rFonts w:asciiTheme="minorHAnsi" w:eastAsia="Arial" w:hAnsiTheme="minorHAnsi" w:cstheme="minorHAnsi"/>
        </w:rPr>
      </w:pPr>
      <w:r w:rsidRPr="00652C1D">
        <w:rPr>
          <w:rFonts w:asciiTheme="minorHAnsi" w:eastAsia="Arial" w:hAnsiTheme="minorHAnsi" w:cstheme="minorHAnsi"/>
        </w:rPr>
        <w:t>Estabilización del sistema a velocidad nominal.</w:t>
      </w:r>
    </w:p>
    <w:p w14:paraId="6241F879" w14:textId="77777777" w:rsidR="00652C1D" w:rsidRPr="00652C1D" w:rsidRDefault="00652C1D" w:rsidP="00652C1D">
      <w:pPr>
        <w:rPr>
          <w:rFonts w:asciiTheme="minorHAnsi" w:eastAsia="Arial" w:hAnsiTheme="minorHAnsi" w:cstheme="minorHAnsi"/>
          <w:b/>
          <w:bCs/>
        </w:rPr>
      </w:pPr>
      <w:r w:rsidRPr="00652C1D">
        <w:rPr>
          <w:rFonts w:asciiTheme="minorHAnsi" w:eastAsia="Arial" w:hAnsiTheme="minorHAnsi" w:cstheme="minorHAnsi"/>
          <w:b/>
          <w:bCs/>
        </w:rPr>
        <w:t>Resultados Obtenidos</w:t>
      </w:r>
    </w:p>
    <w:p w14:paraId="17E6342B" w14:textId="77777777" w:rsidR="00652C1D" w:rsidRPr="00652C1D" w:rsidRDefault="00652C1D" w:rsidP="00652C1D">
      <w:pPr>
        <w:numPr>
          <w:ilvl w:val="0"/>
          <w:numId w:val="16"/>
        </w:numPr>
        <w:rPr>
          <w:rFonts w:asciiTheme="minorHAnsi" w:eastAsia="Arial" w:hAnsiTheme="minorHAnsi" w:cstheme="minorHAnsi"/>
        </w:rPr>
      </w:pPr>
      <w:r w:rsidRPr="00652C1D">
        <w:rPr>
          <w:rFonts w:asciiTheme="minorHAnsi" w:eastAsia="Arial" w:hAnsiTheme="minorHAnsi" w:cstheme="minorHAnsi"/>
        </w:rPr>
        <w:t xml:space="preserve">Recuperación de velocidad nominal: </w:t>
      </w:r>
      <w:r w:rsidRPr="00652C1D">
        <w:rPr>
          <w:rFonts w:asciiTheme="minorHAnsi" w:eastAsia="Arial" w:hAnsiTheme="minorHAnsi" w:cstheme="minorHAnsi"/>
          <w:b/>
          <w:bCs/>
        </w:rPr>
        <w:t>125 golpes por minuto</w:t>
      </w:r>
      <w:r w:rsidRPr="00652C1D">
        <w:rPr>
          <w:rFonts w:asciiTheme="minorHAnsi" w:eastAsia="Arial" w:hAnsiTheme="minorHAnsi" w:cstheme="minorHAnsi"/>
        </w:rPr>
        <w:t>.</w:t>
      </w:r>
    </w:p>
    <w:p w14:paraId="756C12E9" w14:textId="77777777" w:rsidR="00652C1D" w:rsidRPr="00652C1D" w:rsidRDefault="00652C1D" w:rsidP="00652C1D">
      <w:pPr>
        <w:numPr>
          <w:ilvl w:val="0"/>
          <w:numId w:val="16"/>
        </w:numPr>
        <w:rPr>
          <w:rFonts w:asciiTheme="minorHAnsi" w:eastAsia="Arial" w:hAnsiTheme="minorHAnsi" w:cstheme="minorHAnsi"/>
        </w:rPr>
      </w:pPr>
      <w:r w:rsidRPr="00652C1D">
        <w:rPr>
          <w:rFonts w:asciiTheme="minorHAnsi" w:eastAsia="Arial" w:hAnsiTheme="minorHAnsi" w:cstheme="minorHAnsi"/>
        </w:rPr>
        <w:t>Eliminación de fallas recurrentes.</w:t>
      </w:r>
    </w:p>
    <w:p w14:paraId="4E1E64D0" w14:textId="77777777" w:rsidR="00652C1D" w:rsidRPr="00652C1D" w:rsidRDefault="00652C1D" w:rsidP="00652C1D">
      <w:pPr>
        <w:numPr>
          <w:ilvl w:val="0"/>
          <w:numId w:val="16"/>
        </w:numPr>
        <w:rPr>
          <w:rFonts w:asciiTheme="minorHAnsi" w:eastAsia="Arial" w:hAnsiTheme="minorHAnsi" w:cstheme="minorHAnsi"/>
        </w:rPr>
      </w:pPr>
      <w:r w:rsidRPr="00652C1D">
        <w:rPr>
          <w:rFonts w:asciiTheme="minorHAnsi" w:eastAsia="Arial" w:hAnsiTheme="minorHAnsi" w:cstheme="minorHAnsi"/>
        </w:rPr>
        <w:t>Reducción de paros no programados.</w:t>
      </w:r>
    </w:p>
    <w:p w14:paraId="7F0E5640" w14:textId="77777777" w:rsidR="00652C1D" w:rsidRPr="00652C1D" w:rsidRDefault="00652C1D" w:rsidP="00652C1D">
      <w:pPr>
        <w:numPr>
          <w:ilvl w:val="0"/>
          <w:numId w:val="16"/>
        </w:numPr>
        <w:rPr>
          <w:rFonts w:asciiTheme="minorHAnsi" w:eastAsia="Arial" w:hAnsiTheme="minorHAnsi" w:cstheme="minorHAnsi"/>
        </w:rPr>
      </w:pPr>
      <w:r w:rsidRPr="00652C1D">
        <w:rPr>
          <w:rFonts w:asciiTheme="minorHAnsi" w:eastAsia="Arial" w:hAnsiTheme="minorHAnsi" w:cstheme="minorHAnsi"/>
        </w:rPr>
        <w:t>Incremento en productividad.</w:t>
      </w:r>
    </w:p>
    <w:p w14:paraId="640FDB85" w14:textId="77777777" w:rsidR="00652C1D" w:rsidRPr="00652C1D" w:rsidRDefault="00652C1D" w:rsidP="00652C1D">
      <w:pPr>
        <w:numPr>
          <w:ilvl w:val="0"/>
          <w:numId w:val="16"/>
        </w:numPr>
        <w:rPr>
          <w:rFonts w:asciiTheme="minorHAnsi" w:eastAsia="Arial" w:hAnsiTheme="minorHAnsi" w:cstheme="minorHAnsi"/>
        </w:rPr>
      </w:pPr>
      <w:r w:rsidRPr="00652C1D">
        <w:rPr>
          <w:rFonts w:asciiTheme="minorHAnsi" w:eastAsia="Arial" w:hAnsiTheme="minorHAnsi" w:cstheme="minorHAnsi"/>
        </w:rPr>
        <w:t>Mejora en confiabilidad mecánica.</w:t>
      </w:r>
    </w:p>
    <w:p w14:paraId="4F656A56" w14:textId="77777777" w:rsidR="00652C1D" w:rsidRPr="00652C1D" w:rsidRDefault="00652C1D" w:rsidP="00652C1D">
      <w:pPr>
        <w:numPr>
          <w:ilvl w:val="0"/>
          <w:numId w:val="16"/>
        </w:numPr>
        <w:rPr>
          <w:rFonts w:asciiTheme="minorHAnsi" w:eastAsia="Arial" w:hAnsiTheme="minorHAnsi" w:cstheme="minorHAnsi"/>
        </w:rPr>
      </w:pPr>
      <w:r w:rsidRPr="00652C1D">
        <w:rPr>
          <w:rFonts w:asciiTheme="minorHAnsi" w:eastAsia="Arial" w:hAnsiTheme="minorHAnsi" w:cstheme="minorHAnsi"/>
        </w:rPr>
        <w:t>Disminución de mantenimiento correctivo.</w:t>
      </w:r>
    </w:p>
    <w:p w14:paraId="0D165A7C" w14:textId="77777777" w:rsidR="00652C1D" w:rsidRPr="00176581" w:rsidRDefault="00652C1D" w:rsidP="00652C1D">
      <w:pPr>
        <w:spacing w:before="100" w:beforeAutospacing="1" w:after="100" w:afterAutospacing="1" w:line="240" w:lineRule="auto"/>
        <w:outlineLvl w:val="2"/>
        <w:rPr>
          <w:rFonts w:asciiTheme="minorHAnsi" w:eastAsia="Times New Roman" w:hAnsiTheme="minorHAnsi" w:cstheme="minorHAnsi"/>
          <w:b/>
          <w:bCs/>
        </w:rPr>
      </w:pPr>
      <w:r w:rsidRPr="00176581">
        <w:rPr>
          <w:rFonts w:asciiTheme="minorHAnsi" w:eastAsia="Times New Roman" w:hAnsiTheme="minorHAnsi" w:cstheme="minorHAnsi"/>
          <w:b/>
          <w:bCs/>
        </w:rPr>
        <w:t>Valor Técnico del Proyecto</w:t>
      </w:r>
    </w:p>
    <w:p w14:paraId="2D99FD72" w14:textId="77777777" w:rsidR="00652C1D" w:rsidRPr="00176581" w:rsidRDefault="00652C1D" w:rsidP="00652C1D">
      <w:pPr>
        <w:spacing w:before="100" w:beforeAutospacing="1" w:after="100" w:afterAutospacing="1" w:line="240" w:lineRule="auto"/>
        <w:ind w:firstLine="360"/>
        <w:rPr>
          <w:rFonts w:asciiTheme="minorHAnsi" w:eastAsia="Times New Roman" w:hAnsiTheme="minorHAnsi" w:cstheme="minorHAnsi"/>
        </w:rPr>
      </w:pPr>
      <w:r w:rsidRPr="00176581">
        <w:rPr>
          <w:rFonts w:asciiTheme="minorHAnsi" w:eastAsia="Times New Roman" w:hAnsiTheme="minorHAnsi" w:cstheme="minorHAnsi"/>
        </w:rPr>
        <w:t>Este proyecto demuestra capacidad en:</w:t>
      </w:r>
    </w:p>
    <w:p w14:paraId="5C25433F" w14:textId="77777777" w:rsidR="00652C1D" w:rsidRPr="00176581" w:rsidRDefault="00652C1D" w:rsidP="00652C1D">
      <w:pPr>
        <w:pStyle w:val="ListParagraph"/>
        <w:numPr>
          <w:ilvl w:val="0"/>
          <w:numId w:val="18"/>
        </w:numPr>
        <w:spacing w:before="100" w:beforeAutospacing="1" w:after="100" w:afterAutospacing="1" w:line="240" w:lineRule="auto"/>
        <w:rPr>
          <w:rFonts w:asciiTheme="minorHAnsi" w:eastAsia="Times New Roman" w:hAnsiTheme="minorHAnsi" w:cstheme="minorHAnsi"/>
        </w:rPr>
      </w:pPr>
      <w:r w:rsidRPr="00176581">
        <w:rPr>
          <w:rFonts w:asciiTheme="minorHAnsi" w:eastAsia="Times New Roman" w:hAnsiTheme="minorHAnsi" w:cstheme="minorHAnsi"/>
        </w:rPr>
        <w:t>Rediseño de maquinaria industrial existente</w:t>
      </w:r>
      <w:r w:rsidRPr="00176581">
        <w:rPr>
          <w:rFonts w:asciiTheme="minorHAnsi" w:eastAsia="Times New Roman" w:hAnsiTheme="minorHAnsi" w:cstheme="minorHAnsi"/>
        </w:rPr>
        <w:tab/>
      </w:r>
    </w:p>
    <w:p w14:paraId="3C6DDFA0" w14:textId="77777777" w:rsidR="00652C1D" w:rsidRPr="00176581" w:rsidRDefault="00652C1D" w:rsidP="00652C1D">
      <w:pPr>
        <w:pStyle w:val="ListParagraph"/>
        <w:numPr>
          <w:ilvl w:val="0"/>
          <w:numId w:val="18"/>
        </w:numPr>
        <w:spacing w:before="100" w:beforeAutospacing="1" w:after="100" w:afterAutospacing="1" w:line="240" w:lineRule="auto"/>
        <w:rPr>
          <w:rFonts w:asciiTheme="minorHAnsi" w:eastAsia="Times New Roman" w:hAnsiTheme="minorHAnsi" w:cstheme="minorHAnsi"/>
        </w:rPr>
      </w:pPr>
      <w:r w:rsidRPr="00176581">
        <w:rPr>
          <w:rFonts w:asciiTheme="minorHAnsi" w:eastAsia="Times New Roman" w:hAnsiTheme="minorHAnsi" w:cstheme="minorHAnsi"/>
        </w:rPr>
        <w:t>Diagnóstico de fallas dinámicas</w:t>
      </w:r>
    </w:p>
    <w:p w14:paraId="2D74D87A" w14:textId="77777777" w:rsidR="00652C1D" w:rsidRPr="00176581" w:rsidRDefault="00652C1D" w:rsidP="00652C1D">
      <w:pPr>
        <w:pStyle w:val="ListParagraph"/>
        <w:numPr>
          <w:ilvl w:val="0"/>
          <w:numId w:val="18"/>
        </w:numPr>
        <w:spacing w:before="100" w:beforeAutospacing="1" w:after="100" w:afterAutospacing="1" w:line="240" w:lineRule="auto"/>
        <w:rPr>
          <w:rFonts w:asciiTheme="minorHAnsi" w:eastAsia="Times New Roman" w:hAnsiTheme="minorHAnsi" w:cstheme="minorHAnsi"/>
        </w:rPr>
      </w:pPr>
      <w:r w:rsidRPr="00176581">
        <w:rPr>
          <w:rFonts w:asciiTheme="minorHAnsi" w:eastAsia="Times New Roman" w:hAnsiTheme="minorHAnsi" w:cstheme="minorHAnsi"/>
        </w:rPr>
        <w:t>Integración mecánica + eléctrica + control</w:t>
      </w:r>
    </w:p>
    <w:p w14:paraId="123B3AB5" w14:textId="77777777" w:rsidR="00652C1D" w:rsidRPr="00176581" w:rsidRDefault="00652C1D" w:rsidP="00652C1D">
      <w:pPr>
        <w:pStyle w:val="ListParagraph"/>
        <w:numPr>
          <w:ilvl w:val="0"/>
          <w:numId w:val="18"/>
        </w:numPr>
        <w:spacing w:before="100" w:beforeAutospacing="1" w:after="100" w:afterAutospacing="1" w:line="240" w:lineRule="auto"/>
        <w:rPr>
          <w:rFonts w:asciiTheme="minorHAnsi" w:eastAsia="Times New Roman" w:hAnsiTheme="minorHAnsi" w:cstheme="minorHAnsi"/>
        </w:rPr>
      </w:pPr>
      <w:r w:rsidRPr="00176581">
        <w:rPr>
          <w:rFonts w:asciiTheme="minorHAnsi" w:eastAsia="Times New Roman" w:hAnsiTheme="minorHAnsi" w:cstheme="minorHAnsi"/>
        </w:rPr>
        <w:t>Aumento comprobable de productividad</w:t>
      </w:r>
    </w:p>
    <w:p w14:paraId="079CD350" w14:textId="2127E2F9" w:rsidR="00652C1D" w:rsidRDefault="00652C1D" w:rsidP="00652C1D">
      <w:pPr>
        <w:pStyle w:val="ListParagraph"/>
        <w:numPr>
          <w:ilvl w:val="0"/>
          <w:numId w:val="18"/>
        </w:numPr>
        <w:spacing w:before="100" w:beforeAutospacing="1" w:after="100" w:afterAutospacing="1" w:line="240" w:lineRule="auto"/>
        <w:rPr>
          <w:rFonts w:asciiTheme="minorHAnsi" w:eastAsia="Times New Roman" w:hAnsiTheme="minorHAnsi" w:cstheme="minorHAnsi"/>
        </w:rPr>
      </w:pPr>
      <w:r w:rsidRPr="00176581">
        <w:rPr>
          <w:rFonts w:asciiTheme="minorHAnsi" w:eastAsia="Times New Roman" w:hAnsiTheme="minorHAnsi" w:cstheme="minorHAnsi"/>
        </w:rPr>
        <w:t>Optimización de sistemas de movimiento</w:t>
      </w:r>
    </w:p>
    <w:p w14:paraId="07692AAD" w14:textId="4534BB35" w:rsidR="00176581" w:rsidRPr="00176581" w:rsidRDefault="00176581" w:rsidP="00652C1D">
      <w:pPr>
        <w:pStyle w:val="ListParagraph"/>
        <w:numPr>
          <w:ilvl w:val="0"/>
          <w:numId w:val="18"/>
        </w:numPr>
        <w:spacing w:before="100" w:beforeAutospacing="1" w:after="100" w:afterAutospacing="1" w:line="240" w:lineRule="auto"/>
        <w:rPr>
          <w:rFonts w:asciiTheme="minorHAnsi" w:eastAsia="Times New Roman" w:hAnsiTheme="minorHAnsi" w:cstheme="minorHAnsi"/>
        </w:rPr>
      </w:pPr>
      <w:r>
        <w:rPr>
          <w:rFonts w:asciiTheme="minorHAnsi" w:eastAsia="Times New Roman" w:hAnsiTheme="minorHAnsi" w:cstheme="minorHAnsi"/>
        </w:rPr>
        <w:t>Fabricación en acero inoxidable</w:t>
      </w:r>
    </w:p>
    <w:p w14:paraId="7B53F363" w14:textId="2D38B37B" w:rsidR="00836B20" w:rsidRPr="00176581" w:rsidRDefault="00652C1D">
      <w:pPr>
        <w:rPr>
          <w:rFonts w:asciiTheme="minorHAnsi" w:eastAsia="Arial" w:hAnsiTheme="minorHAnsi" w:cstheme="minorHAnsi"/>
          <w:b/>
          <w:bCs/>
        </w:rPr>
      </w:pPr>
      <w:r w:rsidRPr="00176581">
        <w:rPr>
          <w:rFonts w:asciiTheme="minorHAnsi" w:eastAsia="Arial" w:hAnsiTheme="minorHAnsi" w:cstheme="minorHAnsi"/>
          <w:b/>
          <w:bCs/>
        </w:rPr>
        <w:t>7.5 Ingeniería Inversa y Replicación Industrial</w:t>
      </w:r>
    </w:p>
    <w:p w14:paraId="00982A5F" w14:textId="6650FA43" w:rsidR="00652C1D" w:rsidRPr="00176581" w:rsidRDefault="00652C1D">
      <w:pPr>
        <w:rPr>
          <w:rFonts w:asciiTheme="minorHAnsi" w:eastAsia="Arial" w:hAnsiTheme="minorHAnsi" w:cstheme="minorHAnsi"/>
        </w:rPr>
      </w:pPr>
      <w:r w:rsidRPr="00176581">
        <w:rPr>
          <w:rFonts w:asciiTheme="minorHAnsi" w:eastAsia="Arial" w:hAnsiTheme="minorHAnsi" w:cstheme="minorHAnsi"/>
        </w:rPr>
        <w:t>Sistema de Bandas Transportadoras – Líneas de Fabricación de alimentos (3 Plantas Nuevas)</w:t>
      </w:r>
    </w:p>
    <w:p w14:paraId="2613B811" w14:textId="3BE8521C" w:rsidR="00652C1D" w:rsidRPr="00652C1D" w:rsidRDefault="00652C1D" w:rsidP="00652C1D">
      <w:pPr>
        <w:rPr>
          <w:rFonts w:asciiTheme="minorHAnsi" w:eastAsia="Arial" w:hAnsiTheme="minorHAnsi" w:cstheme="minorHAnsi"/>
        </w:rPr>
      </w:pPr>
      <w:r w:rsidRPr="00652C1D">
        <w:rPr>
          <w:rFonts w:asciiTheme="minorHAnsi" w:eastAsia="Arial" w:hAnsiTheme="minorHAnsi" w:cstheme="minorHAnsi"/>
        </w:rPr>
        <w:t xml:space="preserve">Se requería replicar y optimizar el sistema de transporte interno utilizado en una planta existente de fabricación de </w:t>
      </w:r>
      <w:r w:rsidRPr="00176581">
        <w:rPr>
          <w:rFonts w:asciiTheme="minorHAnsi" w:eastAsia="Arial" w:hAnsiTheme="minorHAnsi" w:cstheme="minorHAnsi"/>
        </w:rPr>
        <w:t>alimentos</w:t>
      </w:r>
      <w:r w:rsidRPr="00652C1D">
        <w:rPr>
          <w:rFonts w:asciiTheme="minorHAnsi" w:eastAsia="Arial" w:hAnsiTheme="minorHAnsi" w:cstheme="minorHAnsi"/>
        </w:rPr>
        <w:t xml:space="preserve">, para su implementación en </w:t>
      </w:r>
      <w:r w:rsidRPr="00652C1D">
        <w:rPr>
          <w:rFonts w:asciiTheme="minorHAnsi" w:eastAsia="Arial" w:hAnsiTheme="minorHAnsi" w:cstheme="minorHAnsi"/>
          <w:b/>
          <w:bCs/>
        </w:rPr>
        <w:t>tres nuevas plantas de producción</w:t>
      </w:r>
      <w:r w:rsidRPr="00652C1D">
        <w:rPr>
          <w:rFonts w:asciiTheme="minorHAnsi" w:eastAsia="Arial" w:hAnsiTheme="minorHAnsi" w:cstheme="minorHAnsi"/>
        </w:rPr>
        <w:t>.</w:t>
      </w:r>
    </w:p>
    <w:p w14:paraId="5D892968" w14:textId="77777777" w:rsidR="00652C1D" w:rsidRPr="00652C1D" w:rsidRDefault="00652C1D" w:rsidP="00652C1D">
      <w:pPr>
        <w:rPr>
          <w:rFonts w:asciiTheme="minorHAnsi" w:eastAsia="Arial" w:hAnsiTheme="minorHAnsi" w:cstheme="minorHAnsi"/>
        </w:rPr>
      </w:pPr>
      <w:r w:rsidRPr="00652C1D">
        <w:rPr>
          <w:rFonts w:asciiTheme="minorHAnsi" w:eastAsia="Arial" w:hAnsiTheme="minorHAnsi" w:cstheme="minorHAnsi"/>
        </w:rPr>
        <w:t>El reto principal consistía en:</w:t>
      </w:r>
    </w:p>
    <w:p w14:paraId="720674B0" w14:textId="77777777" w:rsidR="00652C1D" w:rsidRPr="00652C1D" w:rsidRDefault="00652C1D" w:rsidP="00652C1D">
      <w:pPr>
        <w:numPr>
          <w:ilvl w:val="0"/>
          <w:numId w:val="19"/>
        </w:numPr>
        <w:rPr>
          <w:rFonts w:asciiTheme="minorHAnsi" w:eastAsia="Arial" w:hAnsiTheme="minorHAnsi" w:cstheme="minorHAnsi"/>
        </w:rPr>
      </w:pPr>
      <w:r w:rsidRPr="00652C1D">
        <w:rPr>
          <w:rFonts w:asciiTheme="minorHAnsi" w:eastAsia="Arial" w:hAnsiTheme="minorHAnsi" w:cstheme="minorHAnsi"/>
        </w:rPr>
        <w:t>No contar con planos originales completos.</w:t>
      </w:r>
    </w:p>
    <w:p w14:paraId="7CB77214" w14:textId="77777777" w:rsidR="00652C1D" w:rsidRPr="00652C1D" w:rsidRDefault="00652C1D" w:rsidP="00652C1D">
      <w:pPr>
        <w:numPr>
          <w:ilvl w:val="0"/>
          <w:numId w:val="19"/>
        </w:numPr>
        <w:rPr>
          <w:rFonts w:asciiTheme="minorHAnsi" w:eastAsia="Arial" w:hAnsiTheme="minorHAnsi" w:cstheme="minorHAnsi"/>
        </w:rPr>
      </w:pPr>
      <w:r w:rsidRPr="00652C1D">
        <w:rPr>
          <w:rFonts w:asciiTheme="minorHAnsi" w:eastAsia="Arial" w:hAnsiTheme="minorHAnsi" w:cstheme="minorHAnsi"/>
        </w:rPr>
        <w:t>Adaptar el diseño a nuevas condiciones de layout.</w:t>
      </w:r>
    </w:p>
    <w:p w14:paraId="24A06A12" w14:textId="77777777" w:rsidR="00652C1D" w:rsidRPr="00652C1D" w:rsidRDefault="00652C1D" w:rsidP="00652C1D">
      <w:pPr>
        <w:numPr>
          <w:ilvl w:val="0"/>
          <w:numId w:val="19"/>
        </w:numPr>
        <w:rPr>
          <w:rFonts w:asciiTheme="minorHAnsi" w:eastAsia="Arial" w:hAnsiTheme="minorHAnsi" w:cstheme="minorHAnsi"/>
        </w:rPr>
      </w:pPr>
      <w:r w:rsidRPr="00652C1D">
        <w:rPr>
          <w:rFonts w:asciiTheme="minorHAnsi" w:eastAsia="Arial" w:hAnsiTheme="minorHAnsi" w:cstheme="minorHAnsi"/>
        </w:rPr>
        <w:lastRenderedPageBreak/>
        <w:t>Mejorar puntos críticos detectados en la operación original.</w:t>
      </w:r>
    </w:p>
    <w:p w14:paraId="3911F14F" w14:textId="77777777" w:rsidR="00652C1D" w:rsidRPr="00652C1D" w:rsidRDefault="00652C1D" w:rsidP="00652C1D">
      <w:pPr>
        <w:numPr>
          <w:ilvl w:val="0"/>
          <w:numId w:val="19"/>
        </w:numPr>
        <w:rPr>
          <w:rFonts w:asciiTheme="minorHAnsi" w:eastAsia="Arial" w:hAnsiTheme="minorHAnsi" w:cstheme="minorHAnsi"/>
        </w:rPr>
      </w:pPr>
      <w:r w:rsidRPr="00652C1D">
        <w:rPr>
          <w:rFonts w:asciiTheme="minorHAnsi" w:eastAsia="Arial" w:hAnsiTheme="minorHAnsi" w:cstheme="minorHAnsi"/>
        </w:rPr>
        <w:t>Garantizar continuidad productiva en las nuevas instalaciones.</w:t>
      </w:r>
    </w:p>
    <w:p w14:paraId="3D9AD1F8" w14:textId="77777777" w:rsidR="00652C1D" w:rsidRPr="00652C1D" w:rsidRDefault="00652C1D" w:rsidP="00652C1D">
      <w:pPr>
        <w:rPr>
          <w:rFonts w:asciiTheme="minorHAnsi" w:eastAsia="Arial" w:hAnsiTheme="minorHAnsi" w:cstheme="minorHAnsi"/>
          <w:b/>
          <w:bCs/>
        </w:rPr>
      </w:pPr>
      <w:r w:rsidRPr="00652C1D">
        <w:rPr>
          <w:rFonts w:asciiTheme="minorHAnsi" w:eastAsia="Arial" w:hAnsiTheme="minorHAnsi" w:cstheme="minorHAnsi"/>
          <w:b/>
          <w:bCs/>
        </w:rPr>
        <w:t>Alcance Técnico Desarrollado</w:t>
      </w:r>
    </w:p>
    <w:p w14:paraId="7775D967" w14:textId="270BBDF3" w:rsidR="00652C1D" w:rsidRPr="00652C1D" w:rsidRDefault="00652C1D" w:rsidP="00652C1D">
      <w:pPr>
        <w:rPr>
          <w:rFonts w:asciiTheme="minorHAnsi" w:eastAsia="Arial" w:hAnsiTheme="minorHAnsi" w:cstheme="minorHAnsi"/>
          <w:b/>
          <w:bCs/>
        </w:rPr>
      </w:pPr>
      <w:r w:rsidRPr="00652C1D">
        <w:rPr>
          <w:rFonts w:asciiTheme="minorHAnsi" w:eastAsia="Arial" w:hAnsiTheme="minorHAnsi" w:cstheme="minorHAnsi"/>
          <w:b/>
          <w:bCs/>
        </w:rPr>
        <w:t>1️</w:t>
      </w:r>
      <w:r w:rsidRPr="00176581">
        <w:rPr>
          <w:rFonts w:asciiTheme="minorHAnsi" w:eastAsia="Arial" w:hAnsiTheme="minorHAnsi" w:cstheme="minorHAnsi"/>
          <w:b/>
          <w:bCs/>
        </w:rPr>
        <w:t xml:space="preserve"> </w:t>
      </w:r>
      <w:r w:rsidRPr="00652C1D">
        <w:rPr>
          <w:rFonts w:asciiTheme="minorHAnsi" w:eastAsia="Arial" w:hAnsiTheme="minorHAnsi" w:cstheme="minorHAnsi"/>
          <w:b/>
          <w:bCs/>
        </w:rPr>
        <w:t>Ingeniería Inversa</w:t>
      </w:r>
    </w:p>
    <w:p w14:paraId="7F223B1A" w14:textId="77777777" w:rsidR="00652C1D" w:rsidRPr="00652C1D" w:rsidRDefault="00652C1D" w:rsidP="00652C1D">
      <w:pPr>
        <w:numPr>
          <w:ilvl w:val="0"/>
          <w:numId w:val="20"/>
        </w:numPr>
        <w:rPr>
          <w:rFonts w:asciiTheme="minorHAnsi" w:eastAsia="Arial" w:hAnsiTheme="minorHAnsi" w:cstheme="minorHAnsi"/>
        </w:rPr>
      </w:pPr>
      <w:r w:rsidRPr="00652C1D">
        <w:rPr>
          <w:rFonts w:asciiTheme="minorHAnsi" w:eastAsia="Arial" w:hAnsiTheme="minorHAnsi" w:cstheme="minorHAnsi"/>
        </w:rPr>
        <w:t>Levantamiento dimensional en campo.</w:t>
      </w:r>
    </w:p>
    <w:p w14:paraId="5F4249DB" w14:textId="77777777" w:rsidR="00652C1D" w:rsidRPr="00652C1D" w:rsidRDefault="00652C1D" w:rsidP="00652C1D">
      <w:pPr>
        <w:numPr>
          <w:ilvl w:val="0"/>
          <w:numId w:val="20"/>
        </w:numPr>
        <w:rPr>
          <w:rFonts w:asciiTheme="minorHAnsi" w:eastAsia="Arial" w:hAnsiTheme="minorHAnsi" w:cstheme="minorHAnsi"/>
        </w:rPr>
      </w:pPr>
      <w:r w:rsidRPr="00652C1D">
        <w:rPr>
          <w:rFonts w:asciiTheme="minorHAnsi" w:eastAsia="Arial" w:hAnsiTheme="minorHAnsi" w:cstheme="minorHAnsi"/>
        </w:rPr>
        <w:t>Modelado 3D completo de estructuras y mecanismos.</w:t>
      </w:r>
    </w:p>
    <w:p w14:paraId="0D1848AE" w14:textId="77777777" w:rsidR="00652C1D" w:rsidRPr="00652C1D" w:rsidRDefault="00652C1D" w:rsidP="00652C1D">
      <w:pPr>
        <w:numPr>
          <w:ilvl w:val="0"/>
          <w:numId w:val="20"/>
        </w:numPr>
        <w:rPr>
          <w:rFonts w:asciiTheme="minorHAnsi" w:eastAsia="Arial" w:hAnsiTheme="minorHAnsi" w:cstheme="minorHAnsi"/>
        </w:rPr>
      </w:pPr>
      <w:r w:rsidRPr="00652C1D">
        <w:rPr>
          <w:rFonts w:asciiTheme="minorHAnsi" w:eastAsia="Arial" w:hAnsiTheme="minorHAnsi" w:cstheme="minorHAnsi"/>
        </w:rPr>
        <w:t>Análisis estructural y verificación de cargas.</w:t>
      </w:r>
    </w:p>
    <w:p w14:paraId="77A8E0D2" w14:textId="77777777" w:rsidR="00652C1D" w:rsidRPr="00652C1D" w:rsidRDefault="00652C1D" w:rsidP="00652C1D">
      <w:pPr>
        <w:numPr>
          <w:ilvl w:val="0"/>
          <w:numId w:val="20"/>
        </w:numPr>
        <w:rPr>
          <w:rFonts w:asciiTheme="minorHAnsi" w:eastAsia="Arial" w:hAnsiTheme="minorHAnsi" w:cstheme="minorHAnsi"/>
        </w:rPr>
      </w:pPr>
      <w:r w:rsidRPr="00652C1D">
        <w:rPr>
          <w:rFonts w:asciiTheme="minorHAnsi" w:eastAsia="Arial" w:hAnsiTheme="minorHAnsi" w:cstheme="minorHAnsi"/>
        </w:rPr>
        <w:t>Optimización de soportes y alineación.</w:t>
      </w:r>
    </w:p>
    <w:p w14:paraId="24C5DF89" w14:textId="238F6B1C" w:rsidR="00652C1D" w:rsidRPr="00652C1D" w:rsidRDefault="00652C1D" w:rsidP="00652C1D">
      <w:pPr>
        <w:rPr>
          <w:rFonts w:asciiTheme="minorHAnsi" w:eastAsia="Arial" w:hAnsiTheme="minorHAnsi" w:cstheme="minorHAnsi"/>
          <w:b/>
          <w:bCs/>
        </w:rPr>
      </w:pPr>
      <w:r w:rsidRPr="00652C1D">
        <w:rPr>
          <w:rFonts w:asciiTheme="minorHAnsi" w:eastAsia="Arial" w:hAnsiTheme="minorHAnsi" w:cstheme="minorHAnsi"/>
          <w:b/>
          <w:bCs/>
        </w:rPr>
        <w:t>2️</w:t>
      </w:r>
      <w:r w:rsidRPr="00176581">
        <w:rPr>
          <w:rFonts w:asciiTheme="minorHAnsi" w:eastAsia="Arial" w:hAnsiTheme="minorHAnsi" w:cstheme="minorHAnsi"/>
          <w:b/>
          <w:bCs/>
        </w:rPr>
        <w:t xml:space="preserve"> </w:t>
      </w:r>
      <w:r w:rsidRPr="00652C1D">
        <w:rPr>
          <w:rFonts w:asciiTheme="minorHAnsi" w:eastAsia="Arial" w:hAnsiTheme="minorHAnsi" w:cstheme="minorHAnsi"/>
          <w:b/>
          <w:bCs/>
        </w:rPr>
        <w:t>Diseño Mecánico</w:t>
      </w:r>
    </w:p>
    <w:p w14:paraId="561D5F5D" w14:textId="77777777" w:rsidR="00652C1D" w:rsidRPr="00652C1D" w:rsidRDefault="00652C1D" w:rsidP="00652C1D">
      <w:pPr>
        <w:numPr>
          <w:ilvl w:val="0"/>
          <w:numId w:val="21"/>
        </w:numPr>
        <w:rPr>
          <w:rFonts w:asciiTheme="minorHAnsi" w:eastAsia="Arial" w:hAnsiTheme="minorHAnsi" w:cstheme="minorHAnsi"/>
        </w:rPr>
      </w:pPr>
      <w:r w:rsidRPr="00652C1D">
        <w:rPr>
          <w:rFonts w:asciiTheme="minorHAnsi" w:eastAsia="Arial" w:hAnsiTheme="minorHAnsi" w:cstheme="minorHAnsi"/>
        </w:rPr>
        <w:t>Rediseño de estructuras portantes.</w:t>
      </w:r>
    </w:p>
    <w:p w14:paraId="3FE04F66" w14:textId="77777777" w:rsidR="00652C1D" w:rsidRPr="00652C1D" w:rsidRDefault="00652C1D" w:rsidP="00652C1D">
      <w:pPr>
        <w:numPr>
          <w:ilvl w:val="0"/>
          <w:numId w:val="21"/>
        </w:numPr>
        <w:rPr>
          <w:rFonts w:asciiTheme="minorHAnsi" w:eastAsia="Arial" w:hAnsiTheme="minorHAnsi" w:cstheme="minorHAnsi"/>
        </w:rPr>
      </w:pPr>
      <w:r w:rsidRPr="00652C1D">
        <w:rPr>
          <w:rFonts w:asciiTheme="minorHAnsi" w:eastAsia="Arial" w:hAnsiTheme="minorHAnsi" w:cstheme="minorHAnsi"/>
        </w:rPr>
        <w:t>Selección y cálculo de rodillos, ejes y motorización.</w:t>
      </w:r>
    </w:p>
    <w:p w14:paraId="1B52C304" w14:textId="77777777" w:rsidR="00652C1D" w:rsidRPr="00652C1D" w:rsidRDefault="00652C1D" w:rsidP="00652C1D">
      <w:pPr>
        <w:numPr>
          <w:ilvl w:val="0"/>
          <w:numId w:val="21"/>
        </w:numPr>
        <w:rPr>
          <w:rFonts w:asciiTheme="minorHAnsi" w:eastAsia="Arial" w:hAnsiTheme="minorHAnsi" w:cstheme="minorHAnsi"/>
        </w:rPr>
      </w:pPr>
      <w:r w:rsidRPr="00652C1D">
        <w:rPr>
          <w:rFonts w:asciiTheme="minorHAnsi" w:eastAsia="Arial" w:hAnsiTheme="minorHAnsi" w:cstheme="minorHAnsi"/>
        </w:rPr>
        <w:t>Adaptación a nuevos layouts de planta.</w:t>
      </w:r>
    </w:p>
    <w:p w14:paraId="51102474" w14:textId="77777777" w:rsidR="00652C1D" w:rsidRPr="00652C1D" w:rsidRDefault="00652C1D" w:rsidP="00652C1D">
      <w:pPr>
        <w:numPr>
          <w:ilvl w:val="0"/>
          <w:numId w:val="21"/>
        </w:numPr>
        <w:rPr>
          <w:rFonts w:asciiTheme="minorHAnsi" w:eastAsia="Arial" w:hAnsiTheme="minorHAnsi" w:cstheme="minorHAnsi"/>
        </w:rPr>
      </w:pPr>
      <w:r w:rsidRPr="00652C1D">
        <w:rPr>
          <w:rFonts w:asciiTheme="minorHAnsi" w:eastAsia="Arial" w:hAnsiTheme="minorHAnsi" w:cstheme="minorHAnsi"/>
        </w:rPr>
        <w:t>Generación de planos de fabricación con tolerancias.</w:t>
      </w:r>
    </w:p>
    <w:p w14:paraId="7353523A" w14:textId="4530769E" w:rsidR="00652C1D" w:rsidRPr="00652C1D" w:rsidRDefault="00652C1D" w:rsidP="00652C1D">
      <w:pPr>
        <w:rPr>
          <w:rFonts w:asciiTheme="minorHAnsi" w:eastAsia="Arial" w:hAnsiTheme="minorHAnsi" w:cstheme="minorHAnsi"/>
          <w:b/>
          <w:bCs/>
        </w:rPr>
      </w:pPr>
      <w:r w:rsidRPr="00652C1D">
        <w:rPr>
          <w:rFonts w:asciiTheme="minorHAnsi" w:eastAsia="Arial" w:hAnsiTheme="minorHAnsi" w:cstheme="minorHAnsi"/>
          <w:b/>
          <w:bCs/>
        </w:rPr>
        <w:t>3️</w:t>
      </w:r>
      <w:r w:rsidRPr="00176581">
        <w:rPr>
          <w:rFonts w:asciiTheme="minorHAnsi" w:eastAsia="Arial" w:hAnsiTheme="minorHAnsi" w:cstheme="minorHAnsi"/>
          <w:b/>
          <w:bCs/>
        </w:rPr>
        <w:t xml:space="preserve"> </w:t>
      </w:r>
      <w:r w:rsidRPr="00652C1D">
        <w:rPr>
          <w:rFonts w:asciiTheme="minorHAnsi" w:eastAsia="Arial" w:hAnsiTheme="minorHAnsi" w:cstheme="minorHAnsi"/>
          <w:b/>
          <w:bCs/>
        </w:rPr>
        <w:t>Fabricación e Instalación</w:t>
      </w:r>
    </w:p>
    <w:p w14:paraId="5E865DF9" w14:textId="77777777" w:rsidR="00652C1D" w:rsidRPr="00652C1D" w:rsidRDefault="00652C1D" w:rsidP="00652C1D">
      <w:pPr>
        <w:numPr>
          <w:ilvl w:val="0"/>
          <w:numId w:val="22"/>
        </w:numPr>
        <w:rPr>
          <w:rFonts w:asciiTheme="minorHAnsi" w:eastAsia="Arial" w:hAnsiTheme="minorHAnsi" w:cstheme="minorHAnsi"/>
        </w:rPr>
      </w:pPr>
      <w:r w:rsidRPr="00652C1D">
        <w:rPr>
          <w:rFonts w:asciiTheme="minorHAnsi" w:eastAsia="Arial" w:hAnsiTheme="minorHAnsi" w:cstheme="minorHAnsi"/>
        </w:rPr>
        <w:t>Construcción de estructuras metálicas.</w:t>
      </w:r>
    </w:p>
    <w:p w14:paraId="63D010AB" w14:textId="77777777" w:rsidR="00652C1D" w:rsidRPr="00652C1D" w:rsidRDefault="00652C1D" w:rsidP="00652C1D">
      <w:pPr>
        <w:numPr>
          <w:ilvl w:val="0"/>
          <w:numId w:val="22"/>
        </w:numPr>
        <w:rPr>
          <w:rFonts w:asciiTheme="minorHAnsi" w:eastAsia="Arial" w:hAnsiTheme="minorHAnsi" w:cstheme="minorHAnsi"/>
        </w:rPr>
      </w:pPr>
      <w:r w:rsidRPr="00652C1D">
        <w:rPr>
          <w:rFonts w:asciiTheme="minorHAnsi" w:eastAsia="Arial" w:hAnsiTheme="minorHAnsi" w:cstheme="minorHAnsi"/>
        </w:rPr>
        <w:t>Montaje en sitio.</w:t>
      </w:r>
    </w:p>
    <w:p w14:paraId="401C4996" w14:textId="77777777" w:rsidR="00652C1D" w:rsidRPr="00652C1D" w:rsidRDefault="00652C1D" w:rsidP="00652C1D">
      <w:pPr>
        <w:numPr>
          <w:ilvl w:val="0"/>
          <w:numId w:val="22"/>
        </w:numPr>
        <w:rPr>
          <w:rFonts w:asciiTheme="minorHAnsi" w:eastAsia="Arial" w:hAnsiTheme="minorHAnsi" w:cstheme="minorHAnsi"/>
        </w:rPr>
      </w:pPr>
      <w:r w:rsidRPr="00652C1D">
        <w:rPr>
          <w:rFonts w:asciiTheme="minorHAnsi" w:eastAsia="Arial" w:hAnsiTheme="minorHAnsi" w:cstheme="minorHAnsi"/>
        </w:rPr>
        <w:t>Alineación y puesta en servicio.</w:t>
      </w:r>
    </w:p>
    <w:p w14:paraId="183FD4B0" w14:textId="308FA0AF" w:rsidR="00652C1D" w:rsidRPr="00652C1D" w:rsidRDefault="00652C1D" w:rsidP="00652C1D">
      <w:pPr>
        <w:rPr>
          <w:rFonts w:asciiTheme="minorHAnsi" w:eastAsia="Arial" w:hAnsiTheme="minorHAnsi" w:cstheme="minorHAnsi"/>
          <w:b/>
          <w:bCs/>
        </w:rPr>
      </w:pPr>
      <w:r w:rsidRPr="00652C1D">
        <w:rPr>
          <w:rFonts w:asciiTheme="minorHAnsi" w:eastAsia="Arial" w:hAnsiTheme="minorHAnsi" w:cstheme="minorHAnsi"/>
          <w:b/>
          <w:bCs/>
        </w:rPr>
        <w:t>4️</w:t>
      </w:r>
      <w:r w:rsidRPr="00176581">
        <w:rPr>
          <w:rFonts w:asciiTheme="minorHAnsi" w:eastAsia="Arial" w:hAnsiTheme="minorHAnsi" w:cstheme="minorHAnsi"/>
          <w:b/>
          <w:bCs/>
        </w:rPr>
        <w:t xml:space="preserve"> </w:t>
      </w:r>
      <w:r w:rsidRPr="00652C1D">
        <w:rPr>
          <w:rFonts w:asciiTheme="minorHAnsi" w:eastAsia="Arial" w:hAnsiTheme="minorHAnsi" w:cstheme="minorHAnsi"/>
          <w:b/>
          <w:bCs/>
        </w:rPr>
        <w:t>Implementación del Sistema de Control</w:t>
      </w:r>
    </w:p>
    <w:p w14:paraId="63CF2B91" w14:textId="77777777" w:rsidR="00652C1D" w:rsidRPr="00652C1D" w:rsidRDefault="00652C1D" w:rsidP="00652C1D">
      <w:pPr>
        <w:numPr>
          <w:ilvl w:val="0"/>
          <w:numId w:val="23"/>
        </w:numPr>
        <w:rPr>
          <w:rFonts w:asciiTheme="minorHAnsi" w:eastAsia="Arial" w:hAnsiTheme="minorHAnsi" w:cstheme="minorHAnsi"/>
        </w:rPr>
      </w:pPr>
      <w:r w:rsidRPr="00652C1D">
        <w:rPr>
          <w:rFonts w:asciiTheme="minorHAnsi" w:eastAsia="Arial" w:hAnsiTheme="minorHAnsi" w:cstheme="minorHAnsi"/>
        </w:rPr>
        <w:t>Diseño del sistema eléctrico.</w:t>
      </w:r>
    </w:p>
    <w:p w14:paraId="1DC74C65" w14:textId="77777777" w:rsidR="00652C1D" w:rsidRPr="00652C1D" w:rsidRDefault="00652C1D" w:rsidP="00652C1D">
      <w:pPr>
        <w:numPr>
          <w:ilvl w:val="0"/>
          <w:numId w:val="23"/>
        </w:numPr>
        <w:rPr>
          <w:rFonts w:asciiTheme="minorHAnsi" w:eastAsia="Arial" w:hAnsiTheme="minorHAnsi" w:cstheme="minorHAnsi"/>
        </w:rPr>
      </w:pPr>
      <w:r w:rsidRPr="00652C1D">
        <w:rPr>
          <w:rFonts w:asciiTheme="minorHAnsi" w:eastAsia="Arial" w:hAnsiTheme="minorHAnsi" w:cstheme="minorHAnsi"/>
        </w:rPr>
        <w:t>Integración de sensores y sistemas de parada.</w:t>
      </w:r>
    </w:p>
    <w:p w14:paraId="01CA75B1" w14:textId="77777777" w:rsidR="00652C1D" w:rsidRPr="00652C1D" w:rsidRDefault="00652C1D" w:rsidP="00652C1D">
      <w:pPr>
        <w:numPr>
          <w:ilvl w:val="0"/>
          <w:numId w:val="23"/>
        </w:numPr>
        <w:rPr>
          <w:rFonts w:asciiTheme="minorHAnsi" w:eastAsia="Arial" w:hAnsiTheme="minorHAnsi" w:cstheme="minorHAnsi"/>
        </w:rPr>
      </w:pPr>
      <w:r w:rsidRPr="00652C1D">
        <w:rPr>
          <w:rFonts w:asciiTheme="minorHAnsi" w:eastAsia="Arial" w:hAnsiTheme="minorHAnsi" w:cstheme="minorHAnsi"/>
        </w:rPr>
        <w:t>Automatización del arranque y secuencia de líneas.</w:t>
      </w:r>
    </w:p>
    <w:p w14:paraId="4F11C737" w14:textId="77777777" w:rsidR="00652C1D" w:rsidRPr="00652C1D" w:rsidRDefault="00652C1D" w:rsidP="00652C1D">
      <w:pPr>
        <w:numPr>
          <w:ilvl w:val="0"/>
          <w:numId w:val="23"/>
        </w:numPr>
        <w:rPr>
          <w:rFonts w:asciiTheme="minorHAnsi" w:eastAsia="Arial" w:hAnsiTheme="minorHAnsi" w:cstheme="minorHAnsi"/>
        </w:rPr>
      </w:pPr>
      <w:r w:rsidRPr="00652C1D">
        <w:rPr>
          <w:rFonts w:asciiTheme="minorHAnsi" w:eastAsia="Arial" w:hAnsiTheme="minorHAnsi" w:cstheme="minorHAnsi"/>
        </w:rPr>
        <w:t>Sincronización entre estaciones de proceso.</w:t>
      </w:r>
    </w:p>
    <w:p w14:paraId="13467890" w14:textId="77777777" w:rsidR="00176581" w:rsidRPr="00176581" w:rsidRDefault="00176581" w:rsidP="00176581">
      <w:pPr>
        <w:rPr>
          <w:rFonts w:asciiTheme="minorHAnsi" w:eastAsia="Arial" w:hAnsiTheme="minorHAnsi" w:cstheme="minorHAnsi"/>
          <w:b/>
          <w:bCs/>
        </w:rPr>
      </w:pPr>
      <w:r w:rsidRPr="00176581">
        <w:rPr>
          <w:rFonts w:asciiTheme="minorHAnsi" w:eastAsia="Arial" w:hAnsiTheme="minorHAnsi" w:cstheme="minorHAnsi"/>
          <w:b/>
          <w:bCs/>
        </w:rPr>
        <w:t>Resultados</w:t>
      </w:r>
    </w:p>
    <w:p w14:paraId="118BEE67" w14:textId="77777777" w:rsidR="00176581" w:rsidRPr="00176581" w:rsidRDefault="00176581" w:rsidP="00176581">
      <w:pPr>
        <w:numPr>
          <w:ilvl w:val="0"/>
          <w:numId w:val="24"/>
        </w:numPr>
        <w:rPr>
          <w:rFonts w:asciiTheme="minorHAnsi" w:eastAsia="Arial" w:hAnsiTheme="minorHAnsi" w:cstheme="minorHAnsi"/>
        </w:rPr>
      </w:pPr>
      <w:r w:rsidRPr="00176581">
        <w:rPr>
          <w:rFonts w:asciiTheme="minorHAnsi" w:eastAsia="Arial" w:hAnsiTheme="minorHAnsi" w:cstheme="minorHAnsi"/>
        </w:rPr>
        <w:t xml:space="preserve">Implementación exitosa en </w:t>
      </w:r>
      <w:r w:rsidRPr="00176581">
        <w:rPr>
          <w:rFonts w:asciiTheme="minorHAnsi" w:eastAsia="Arial" w:hAnsiTheme="minorHAnsi" w:cstheme="minorHAnsi"/>
          <w:b/>
          <w:bCs/>
        </w:rPr>
        <w:t>3 plantas nuevas</w:t>
      </w:r>
      <w:r w:rsidRPr="00176581">
        <w:rPr>
          <w:rFonts w:asciiTheme="minorHAnsi" w:eastAsia="Arial" w:hAnsiTheme="minorHAnsi" w:cstheme="minorHAnsi"/>
        </w:rPr>
        <w:t>.</w:t>
      </w:r>
    </w:p>
    <w:p w14:paraId="4045A0D6" w14:textId="77777777" w:rsidR="00176581" w:rsidRPr="00176581" w:rsidRDefault="00176581" w:rsidP="00176581">
      <w:pPr>
        <w:numPr>
          <w:ilvl w:val="0"/>
          <w:numId w:val="24"/>
        </w:numPr>
        <w:rPr>
          <w:rFonts w:asciiTheme="minorHAnsi" w:eastAsia="Arial" w:hAnsiTheme="minorHAnsi" w:cstheme="minorHAnsi"/>
        </w:rPr>
      </w:pPr>
      <w:r w:rsidRPr="00176581">
        <w:rPr>
          <w:rFonts w:asciiTheme="minorHAnsi" w:eastAsia="Arial" w:hAnsiTheme="minorHAnsi" w:cstheme="minorHAnsi"/>
        </w:rPr>
        <w:t>Reducción de tiempos de ingeniería en plantas posteriores.</w:t>
      </w:r>
    </w:p>
    <w:p w14:paraId="4A380D28" w14:textId="77777777" w:rsidR="00176581" w:rsidRPr="00176581" w:rsidRDefault="00176581" w:rsidP="00176581">
      <w:pPr>
        <w:numPr>
          <w:ilvl w:val="0"/>
          <w:numId w:val="24"/>
        </w:numPr>
        <w:rPr>
          <w:rFonts w:asciiTheme="minorHAnsi" w:eastAsia="Arial" w:hAnsiTheme="minorHAnsi" w:cstheme="minorHAnsi"/>
        </w:rPr>
      </w:pPr>
      <w:r w:rsidRPr="00176581">
        <w:rPr>
          <w:rFonts w:asciiTheme="minorHAnsi" w:eastAsia="Arial" w:hAnsiTheme="minorHAnsi" w:cstheme="minorHAnsi"/>
        </w:rPr>
        <w:t>Estandarización del sistema de transporte.</w:t>
      </w:r>
    </w:p>
    <w:p w14:paraId="635D8215" w14:textId="77777777" w:rsidR="00176581" w:rsidRPr="00176581" w:rsidRDefault="00176581" w:rsidP="00176581">
      <w:pPr>
        <w:numPr>
          <w:ilvl w:val="0"/>
          <w:numId w:val="24"/>
        </w:numPr>
        <w:rPr>
          <w:rFonts w:asciiTheme="minorHAnsi" w:eastAsia="Arial" w:hAnsiTheme="minorHAnsi" w:cstheme="minorHAnsi"/>
        </w:rPr>
      </w:pPr>
      <w:r w:rsidRPr="00176581">
        <w:rPr>
          <w:rFonts w:asciiTheme="minorHAnsi" w:eastAsia="Arial" w:hAnsiTheme="minorHAnsi" w:cstheme="minorHAnsi"/>
        </w:rPr>
        <w:t>Mejora en estabilidad operativa frente al sistema original.</w:t>
      </w:r>
    </w:p>
    <w:p w14:paraId="15545592" w14:textId="77777777" w:rsidR="00176581" w:rsidRPr="00176581" w:rsidRDefault="00176581" w:rsidP="00176581">
      <w:pPr>
        <w:numPr>
          <w:ilvl w:val="0"/>
          <w:numId w:val="24"/>
        </w:numPr>
        <w:rPr>
          <w:rFonts w:asciiTheme="minorHAnsi" w:eastAsia="Arial" w:hAnsiTheme="minorHAnsi" w:cstheme="minorHAnsi"/>
        </w:rPr>
      </w:pPr>
      <w:r w:rsidRPr="00176581">
        <w:rPr>
          <w:rFonts w:asciiTheme="minorHAnsi" w:eastAsia="Arial" w:hAnsiTheme="minorHAnsi" w:cstheme="minorHAnsi"/>
        </w:rPr>
        <w:lastRenderedPageBreak/>
        <w:t>Escalabilidad y facilidad de mantenimiento.</w:t>
      </w:r>
    </w:p>
    <w:p w14:paraId="0108DED9" w14:textId="77777777" w:rsidR="00652C1D" w:rsidRDefault="00652C1D">
      <w:pPr>
        <w:rPr>
          <w:rFonts w:ascii="Arial" w:eastAsia="Arial" w:hAnsi="Arial" w:cs="Arial"/>
          <w:sz w:val="24"/>
          <w:szCs w:val="24"/>
        </w:rPr>
      </w:pPr>
    </w:p>
    <w:p w14:paraId="7CE9BD6C" w14:textId="71416C89" w:rsidR="006C3CE8" w:rsidRDefault="00000000">
      <w:pPr>
        <w:rPr>
          <w:rFonts w:ascii="Arial" w:eastAsia="Arial" w:hAnsi="Arial" w:cs="Arial"/>
          <w:sz w:val="24"/>
          <w:szCs w:val="24"/>
        </w:rPr>
      </w:pPr>
      <w:r>
        <w:pict w14:anchorId="2E14DBCF">
          <v:rect id="_x0000_i1032" style="width:456pt;height:.75pt" o:hrpct="0" o:hralign="center" o:hrstd="t" o:hr="t" fillcolor="#a0a0a0" stroked="f"/>
        </w:pict>
      </w:r>
    </w:p>
    <w:p w14:paraId="7A8E643A" w14:textId="2A77B577" w:rsidR="000500F2" w:rsidRDefault="00E529D9">
      <w:pPr>
        <w:rPr>
          <w:rFonts w:ascii="Arial" w:eastAsia="Arial" w:hAnsi="Arial" w:cs="Arial"/>
          <w:sz w:val="24"/>
          <w:szCs w:val="24"/>
        </w:rPr>
      </w:pPr>
      <w:r>
        <w:rPr>
          <w:rFonts w:ascii="Arial" w:eastAsia="Arial" w:hAnsi="Arial" w:cs="Arial"/>
          <w:sz w:val="24"/>
          <w:szCs w:val="24"/>
        </w:rPr>
        <w:t xml:space="preserve">Cordialmente, </w:t>
      </w:r>
    </w:p>
    <w:p w14:paraId="1D5A4082" w14:textId="77777777" w:rsidR="00436C5B" w:rsidRDefault="00436C5B" w:rsidP="00436C5B">
      <w:pPr>
        <w:spacing w:after="0"/>
        <w:rPr>
          <w:rFonts w:ascii="Arial" w:hAnsi="Arial" w:cs="Arial"/>
          <w:b/>
          <w:sz w:val="24"/>
          <w:szCs w:val="24"/>
        </w:rPr>
      </w:pPr>
    </w:p>
    <w:p w14:paraId="2A697DD7" w14:textId="77777777" w:rsidR="00436C5B" w:rsidRDefault="00436C5B" w:rsidP="00436C5B">
      <w:pPr>
        <w:spacing w:after="0"/>
        <w:rPr>
          <w:rFonts w:ascii="Arial" w:hAnsi="Arial" w:cs="Arial"/>
          <w:b/>
          <w:sz w:val="24"/>
          <w:szCs w:val="24"/>
        </w:rPr>
      </w:pPr>
      <w:r>
        <w:rPr>
          <w:noProof/>
        </w:rPr>
        <w:drawing>
          <wp:inline distT="0" distB="0" distL="0" distR="0" wp14:anchorId="514C4E13" wp14:editId="775C0C2F">
            <wp:extent cx="1820487" cy="488805"/>
            <wp:effectExtent l="0" t="0" r="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99857" cy="536966"/>
                    </a:xfrm>
                    <a:prstGeom prst="rect">
                      <a:avLst/>
                    </a:prstGeom>
                  </pic:spPr>
                </pic:pic>
              </a:graphicData>
            </a:graphic>
          </wp:inline>
        </w:drawing>
      </w:r>
    </w:p>
    <w:p w14:paraId="2C0D66F1" w14:textId="77777777" w:rsidR="00436C5B" w:rsidRPr="00200EE3" w:rsidRDefault="00436C5B" w:rsidP="00436C5B">
      <w:pPr>
        <w:spacing w:after="0"/>
        <w:rPr>
          <w:rFonts w:ascii="Arial" w:hAnsi="Arial" w:cs="Arial"/>
          <w:b/>
          <w:sz w:val="24"/>
          <w:szCs w:val="24"/>
        </w:rPr>
      </w:pPr>
      <w:r w:rsidRPr="00200EE3">
        <w:rPr>
          <w:rFonts w:ascii="Arial" w:hAnsi="Arial" w:cs="Arial"/>
          <w:b/>
          <w:sz w:val="24"/>
          <w:szCs w:val="24"/>
        </w:rPr>
        <w:t>LEONARDO ROBLEDO C.</w:t>
      </w:r>
    </w:p>
    <w:p w14:paraId="1932EA1E" w14:textId="77777777" w:rsidR="00436C5B" w:rsidRPr="00EE5051" w:rsidRDefault="00436C5B" w:rsidP="00436C5B">
      <w:pPr>
        <w:spacing w:after="0"/>
      </w:pPr>
      <w:r w:rsidRPr="004501F0">
        <w:rPr>
          <w:rFonts w:ascii="Arial" w:hAnsi="Arial" w:cs="Arial"/>
          <w:sz w:val="24"/>
          <w:szCs w:val="24"/>
        </w:rPr>
        <w:t>C.C 75.103.457</w:t>
      </w:r>
    </w:p>
    <w:p w14:paraId="015339C2" w14:textId="6CEB2674" w:rsidR="000500F2" w:rsidRDefault="000500F2" w:rsidP="00436C5B">
      <w:pPr>
        <w:rPr>
          <w:rFonts w:ascii="Arial" w:eastAsia="Arial" w:hAnsi="Arial" w:cs="Arial"/>
          <w:sz w:val="24"/>
          <w:szCs w:val="24"/>
        </w:rPr>
      </w:pPr>
    </w:p>
    <w:sectPr w:rsidR="000500F2">
      <w:head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3A220" w14:textId="77777777" w:rsidR="001B27EE" w:rsidRDefault="001B27EE">
      <w:pPr>
        <w:spacing w:after="0" w:line="240" w:lineRule="auto"/>
      </w:pPr>
      <w:r>
        <w:separator/>
      </w:r>
    </w:p>
  </w:endnote>
  <w:endnote w:type="continuationSeparator" w:id="0">
    <w:p w14:paraId="7AE0C8DD" w14:textId="77777777" w:rsidR="001B27EE" w:rsidRDefault="001B2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D34F9" w14:textId="77777777" w:rsidR="001B27EE" w:rsidRDefault="001B27EE">
      <w:pPr>
        <w:spacing w:after="0" w:line="240" w:lineRule="auto"/>
      </w:pPr>
      <w:r>
        <w:separator/>
      </w:r>
    </w:p>
  </w:footnote>
  <w:footnote w:type="continuationSeparator" w:id="0">
    <w:p w14:paraId="430B1D88" w14:textId="77777777" w:rsidR="001B27EE" w:rsidRDefault="001B2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43884" w14:textId="77777777" w:rsidR="00436C5B" w:rsidRPr="00344B49" w:rsidRDefault="00436C5B" w:rsidP="00436C5B">
    <w:pPr>
      <w:pStyle w:val="Footer"/>
      <w:jc w:val="right"/>
      <w:rPr>
        <w:rFonts w:ascii="Arial" w:hAnsi="Arial" w:cs="Arial"/>
        <w:sz w:val="28"/>
        <w:szCs w:val="28"/>
      </w:rPr>
    </w:pPr>
    <w:r>
      <w:rPr>
        <w:rFonts w:ascii="Arial" w:hAnsi="Arial" w:cs="Arial"/>
        <w:noProof/>
      </w:rPr>
      <w:drawing>
        <wp:anchor distT="0" distB="0" distL="114300" distR="114300" simplePos="0" relativeHeight="251659264" behindDoc="0" locked="0" layoutInCell="1" allowOverlap="1" wp14:anchorId="6A1469CA" wp14:editId="075E1C78">
          <wp:simplePos x="0" y="0"/>
          <wp:positionH relativeFrom="column">
            <wp:posOffset>-171450</wp:posOffset>
          </wp:positionH>
          <wp:positionV relativeFrom="paragraph">
            <wp:posOffset>5715</wp:posOffset>
          </wp:positionV>
          <wp:extent cx="1638300" cy="95250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952500"/>
                  </a:xfrm>
                  <a:prstGeom prst="rect">
                    <a:avLst/>
                  </a:prstGeom>
                  <a:noFill/>
                  <a:ln>
                    <a:noFill/>
                  </a:ln>
                </pic:spPr>
              </pic:pic>
            </a:graphicData>
          </a:graphic>
        </wp:anchor>
      </w:drawing>
    </w:r>
    <w:r w:rsidRPr="00344B49">
      <w:rPr>
        <w:rFonts w:ascii="Arial" w:hAnsi="Arial" w:cs="Arial"/>
        <w:sz w:val="28"/>
        <w:szCs w:val="28"/>
      </w:rPr>
      <w:t>gerencia@3imaker.com</w:t>
    </w:r>
  </w:p>
  <w:p w14:paraId="09691478" w14:textId="77777777" w:rsidR="00436C5B" w:rsidRDefault="00436C5B" w:rsidP="00436C5B">
    <w:pPr>
      <w:pStyle w:val="Footer"/>
      <w:jc w:val="right"/>
      <w:rPr>
        <w:rFonts w:ascii="Arial" w:hAnsi="Arial" w:cs="Arial"/>
      </w:rPr>
    </w:pPr>
    <w:r>
      <w:rPr>
        <w:rFonts w:ascii="Arial" w:hAnsi="Arial" w:cs="Arial"/>
      </w:rPr>
      <w:t xml:space="preserve">Calle 10ª # 7ª – 28 Edificio </w:t>
    </w:r>
  </w:p>
  <w:p w14:paraId="1F430461" w14:textId="77777777" w:rsidR="00436C5B" w:rsidRDefault="00436C5B" w:rsidP="00436C5B">
    <w:pPr>
      <w:pStyle w:val="Footer"/>
      <w:jc w:val="right"/>
      <w:rPr>
        <w:rFonts w:ascii="Arial" w:hAnsi="Arial" w:cs="Arial"/>
      </w:rPr>
    </w:pPr>
    <w:r>
      <w:rPr>
        <w:rFonts w:ascii="Arial" w:hAnsi="Arial" w:cs="Arial"/>
      </w:rPr>
      <w:t>San Miguel apto 601</w:t>
    </w:r>
  </w:p>
  <w:p w14:paraId="690BCD56" w14:textId="77777777" w:rsidR="00436C5B" w:rsidRPr="00D2088A" w:rsidRDefault="00436C5B" w:rsidP="00436C5B">
    <w:pPr>
      <w:pStyle w:val="Footer"/>
      <w:jc w:val="right"/>
      <w:rPr>
        <w:rFonts w:ascii="Arial" w:hAnsi="Arial" w:cs="Arial"/>
      </w:rPr>
    </w:pPr>
    <w:r w:rsidRPr="00D2088A">
      <w:rPr>
        <w:rFonts w:ascii="Arial" w:hAnsi="Arial" w:cs="Arial"/>
      </w:rPr>
      <w:t>Manizales</w:t>
    </w:r>
    <w:r>
      <w:rPr>
        <w:rFonts w:ascii="Arial" w:hAnsi="Arial" w:cs="Arial"/>
      </w:rPr>
      <w:t>–</w:t>
    </w:r>
    <w:r w:rsidRPr="00D2088A">
      <w:rPr>
        <w:rFonts w:ascii="Arial" w:hAnsi="Arial" w:cs="Arial"/>
      </w:rPr>
      <w:t>Caldas</w:t>
    </w:r>
  </w:p>
  <w:p w14:paraId="74EEA96B" w14:textId="71033449" w:rsidR="000500F2" w:rsidRDefault="00436C5B" w:rsidP="00436C5B">
    <w:pPr>
      <w:pStyle w:val="Footer"/>
      <w:jc w:val="right"/>
      <w:rPr>
        <w:rFonts w:ascii="Arial" w:hAnsi="Arial" w:cs="Arial"/>
      </w:rPr>
    </w:pPr>
    <w:r w:rsidRPr="00D2088A">
      <w:rPr>
        <w:rFonts w:ascii="Arial" w:hAnsi="Arial" w:cs="Arial"/>
      </w:rPr>
      <w:t>3136490249</w:t>
    </w:r>
  </w:p>
  <w:p w14:paraId="22F9BE18" w14:textId="77777777" w:rsidR="00436C5B" w:rsidRPr="00436C5B" w:rsidRDefault="00436C5B" w:rsidP="00436C5B">
    <w:pPr>
      <w:pStyle w:val="Foot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46BE9"/>
    <w:multiLevelType w:val="multilevel"/>
    <w:tmpl w:val="4CDE3956"/>
    <w:lvl w:ilvl="0">
      <w:start w:val="1"/>
      <w:numFmt w:val="bullet"/>
      <w:lvlText w:val="●"/>
      <w:lvlJc w:val="left"/>
      <w:pPr>
        <w:ind w:left="791" w:hanging="360"/>
      </w:pPr>
      <w:rPr>
        <w:rFonts w:ascii="Noto Sans Symbols" w:eastAsia="Noto Sans Symbols" w:hAnsi="Noto Sans Symbols" w:cs="Noto Sans Symbols"/>
      </w:rPr>
    </w:lvl>
    <w:lvl w:ilvl="1">
      <w:start w:val="1"/>
      <w:numFmt w:val="bullet"/>
      <w:lvlText w:val="o"/>
      <w:lvlJc w:val="left"/>
      <w:pPr>
        <w:ind w:left="1511" w:hanging="360"/>
      </w:pPr>
      <w:rPr>
        <w:rFonts w:ascii="Courier New" w:eastAsia="Courier New" w:hAnsi="Courier New" w:cs="Courier New"/>
      </w:rPr>
    </w:lvl>
    <w:lvl w:ilvl="2">
      <w:start w:val="1"/>
      <w:numFmt w:val="bullet"/>
      <w:lvlText w:val="▪"/>
      <w:lvlJc w:val="left"/>
      <w:pPr>
        <w:ind w:left="2231" w:hanging="360"/>
      </w:pPr>
      <w:rPr>
        <w:rFonts w:ascii="Noto Sans Symbols" w:eastAsia="Noto Sans Symbols" w:hAnsi="Noto Sans Symbols" w:cs="Noto Sans Symbols"/>
      </w:rPr>
    </w:lvl>
    <w:lvl w:ilvl="3">
      <w:start w:val="1"/>
      <w:numFmt w:val="bullet"/>
      <w:lvlText w:val="●"/>
      <w:lvlJc w:val="left"/>
      <w:pPr>
        <w:ind w:left="2951" w:hanging="360"/>
      </w:pPr>
      <w:rPr>
        <w:rFonts w:ascii="Noto Sans Symbols" w:eastAsia="Noto Sans Symbols" w:hAnsi="Noto Sans Symbols" w:cs="Noto Sans Symbols"/>
      </w:rPr>
    </w:lvl>
    <w:lvl w:ilvl="4">
      <w:start w:val="1"/>
      <w:numFmt w:val="bullet"/>
      <w:lvlText w:val="o"/>
      <w:lvlJc w:val="left"/>
      <w:pPr>
        <w:ind w:left="3671" w:hanging="360"/>
      </w:pPr>
      <w:rPr>
        <w:rFonts w:ascii="Courier New" w:eastAsia="Courier New" w:hAnsi="Courier New" w:cs="Courier New"/>
      </w:rPr>
    </w:lvl>
    <w:lvl w:ilvl="5">
      <w:start w:val="1"/>
      <w:numFmt w:val="bullet"/>
      <w:lvlText w:val="▪"/>
      <w:lvlJc w:val="left"/>
      <w:pPr>
        <w:ind w:left="4391" w:hanging="360"/>
      </w:pPr>
      <w:rPr>
        <w:rFonts w:ascii="Noto Sans Symbols" w:eastAsia="Noto Sans Symbols" w:hAnsi="Noto Sans Symbols" w:cs="Noto Sans Symbols"/>
      </w:rPr>
    </w:lvl>
    <w:lvl w:ilvl="6">
      <w:start w:val="1"/>
      <w:numFmt w:val="bullet"/>
      <w:lvlText w:val="●"/>
      <w:lvlJc w:val="left"/>
      <w:pPr>
        <w:ind w:left="5111" w:hanging="360"/>
      </w:pPr>
      <w:rPr>
        <w:rFonts w:ascii="Noto Sans Symbols" w:eastAsia="Noto Sans Symbols" w:hAnsi="Noto Sans Symbols" w:cs="Noto Sans Symbols"/>
      </w:rPr>
    </w:lvl>
    <w:lvl w:ilvl="7">
      <w:start w:val="1"/>
      <w:numFmt w:val="bullet"/>
      <w:lvlText w:val="o"/>
      <w:lvlJc w:val="left"/>
      <w:pPr>
        <w:ind w:left="5831" w:hanging="360"/>
      </w:pPr>
      <w:rPr>
        <w:rFonts w:ascii="Courier New" w:eastAsia="Courier New" w:hAnsi="Courier New" w:cs="Courier New"/>
      </w:rPr>
    </w:lvl>
    <w:lvl w:ilvl="8">
      <w:start w:val="1"/>
      <w:numFmt w:val="bullet"/>
      <w:lvlText w:val="▪"/>
      <w:lvlJc w:val="left"/>
      <w:pPr>
        <w:ind w:left="6551" w:hanging="360"/>
      </w:pPr>
      <w:rPr>
        <w:rFonts w:ascii="Noto Sans Symbols" w:eastAsia="Noto Sans Symbols" w:hAnsi="Noto Sans Symbols" w:cs="Noto Sans Symbols"/>
      </w:rPr>
    </w:lvl>
  </w:abstractNum>
  <w:abstractNum w:abstractNumId="1" w15:restartNumberingAfterBreak="0">
    <w:nsid w:val="0E061D84"/>
    <w:multiLevelType w:val="multilevel"/>
    <w:tmpl w:val="0DC0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F5520"/>
    <w:multiLevelType w:val="multilevel"/>
    <w:tmpl w:val="F5C2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914CA"/>
    <w:multiLevelType w:val="hybridMultilevel"/>
    <w:tmpl w:val="8DDEF92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1D1D20E4"/>
    <w:multiLevelType w:val="multilevel"/>
    <w:tmpl w:val="0AF8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702EE"/>
    <w:multiLevelType w:val="multilevel"/>
    <w:tmpl w:val="2CB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921E3"/>
    <w:multiLevelType w:val="hybridMultilevel"/>
    <w:tmpl w:val="6AD634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9F6D0A"/>
    <w:multiLevelType w:val="hybridMultilevel"/>
    <w:tmpl w:val="62E8ED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90A24A8"/>
    <w:multiLevelType w:val="multilevel"/>
    <w:tmpl w:val="DC24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17348"/>
    <w:multiLevelType w:val="multilevel"/>
    <w:tmpl w:val="BC26B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E20E0F"/>
    <w:multiLevelType w:val="multilevel"/>
    <w:tmpl w:val="319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157FAE"/>
    <w:multiLevelType w:val="multilevel"/>
    <w:tmpl w:val="2A44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00910"/>
    <w:multiLevelType w:val="multilevel"/>
    <w:tmpl w:val="9F9A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F3B0D"/>
    <w:multiLevelType w:val="multilevel"/>
    <w:tmpl w:val="3EE4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44DD7"/>
    <w:multiLevelType w:val="multilevel"/>
    <w:tmpl w:val="E508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67D29"/>
    <w:multiLevelType w:val="multilevel"/>
    <w:tmpl w:val="BEBC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108F0"/>
    <w:multiLevelType w:val="hybridMultilevel"/>
    <w:tmpl w:val="F9E0C5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4E7103DF"/>
    <w:multiLevelType w:val="multilevel"/>
    <w:tmpl w:val="5250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E495E"/>
    <w:multiLevelType w:val="multilevel"/>
    <w:tmpl w:val="9A90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AA32C7"/>
    <w:multiLevelType w:val="multilevel"/>
    <w:tmpl w:val="8592D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E16171"/>
    <w:multiLevelType w:val="multilevel"/>
    <w:tmpl w:val="CBE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1939DE"/>
    <w:multiLevelType w:val="multilevel"/>
    <w:tmpl w:val="7F1C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E51BE2"/>
    <w:multiLevelType w:val="multilevel"/>
    <w:tmpl w:val="EAF2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D2CE5"/>
    <w:multiLevelType w:val="hybridMultilevel"/>
    <w:tmpl w:val="682CD0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3393956">
    <w:abstractNumId w:val="0"/>
  </w:num>
  <w:num w:numId="2" w16cid:durableId="917322860">
    <w:abstractNumId w:val="23"/>
  </w:num>
  <w:num w:numId="3" w16cid:durableId="1704136546">
    <w:abstractNumId w:val="7"/>
  </w:num>
  <w:num w:numId="4" w16cid:durableId="1922761881">
    <w:abstractNumId w:val="3"/>
  </w:num>
  <w:num w:numId="5" w16cid:durableId="1740011056">
    <w:abstractNumId w:val="14"/>
  </w:num>
  <w:num w:numId="6" w16cid:durableId="1711875169">
    <w:abstractNumId w:val="19"/>
  </w:num>
  <w:num w:numId="7" w16cid:durableId="1605646419">
    <w:abstractNumId w:val="9"/>
  </w:num>
  <w:num w:numId="8" w16cid:durableId="53554748">
    <w:abstractNumId w:val="10"/>
  </w:num>
  <w:num w:numId="9" w16cid:durableId="903221018">
    <w:abstractNumId w:val="8"/>
  </w:num>
  <w:num w:numId="10" w16cid:durableId="615596539">
    <w:abstractNumId w:val="2"/>
  </w:num>
  <w:num w:numId="11" w16cid:durableId="490021584">
    <w:abstractNumId w:val="12"/>
  </w:num>
  <w:num w:numId="12" w16cid:durableId="1697344782">
    <w:abstractNumId w:val="13"/>
  </w:num>
  <w:num w:numId="13" w16cid:durableId="756487145">
    <w:abstractNumId w:val="5"/>
  </w:num>
  <w:num w:numId="14" w16cid:durableId="2029136484">
    <w:abstractNumId w:val="1"/>
  </w:num>
  <w:num w:numId="15" w16cid:durableId="1992588360">
    <w:abstractNumId w:val="21"/>
  </w:num>
  <w:num w:numId="16" w16cid:durableId="1572541077">
    <w:abstractNumId w:val="20"/>
  </w:num>
  <w:num w:numId="17" w16cid:durableId="1968465164">
    <w:abstractNumId w:val="16"/>
  </w:num>
  <w:num w:numId="18" w16cid:durableId="2034261118">
    <w:abstractNumId w:val="6"/>
  </w:num>
  <w:num w:numId="19" w16cid:durableId="781995686">
    <w:abstractNumId w:val="11"/>
  </w:num>
  <w:num w:numId="20" w16cid:durableId="524559674">
    <w:abstractNumId w:val="15"/>
  </w:num>
  <w:num w:numId="21" w16cid:durableId="1143931849">
    <w:abstractNumId w:val="17"/>
  </w:num>
  <w:num w:numId="22" w16cid:durableId="1250582813">
    <w:abstractNumId w:val="22"/>
  </w:num>
  <w:num w:numId="23" w16cid:durableId="44184042">
    <w:abstractNumId w:val="18"/>
  </w:num>
  <w:num w:numId="24" w16cid:durableId="1627351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0F2"/>
    <w:rsid w:val="0001620C"/>
    <w:rsid w:val="000500F2"/>
    <w:rsid w:val="00086121"/>
    <w:rsid w:val="000C742B"/>
    <w:rsid w:val="00176581"/>
    <w:rsid w:val="001B27EE"/>
    <w:rsid w:val="001C4968"/>
    <w:rsid w:val="00255F0F"/>
    <w:rsid w:val="00271C31"/>
    <w:rsid w:val="00295F3D"/>
    <w:rsid w:val="00297B4A"/>
    <w:rsid w:val="002A1423"/>
    <w:rsid w:val="002B6504"/>
    <w:rsid w:val="002C247B"/>
    <w:rsid w:val="002F1A21"/>
    <w:rsid w:val="002F7A12"/>
    <w:rsid w:val="00312541"/>
    <w:rsid w:val="003670C5"/>
    <w:rsid w:val="00371F8E"/>
    <w:rsid w:val="003F1542"/>
    <w:rsid w:val="00436C5B"/>
    <w:rsid w:val="00443E36"/>
    <w:rsid w:val="004D6EDC"/>
    <w:rsid w:val="004F45B9"/>
    <w:rsid w:val="005813C0"/>
    <w:rsid w:val="00587DC3"/>
    <w:rsid w:val="005C41E7"/>
    <w:rsid w:val="005C555D"/>
    <w:rsid w:val="005D4D8F"/>
    <w:rsid w:val="005E6CAA"/>
    <w:rsid w:val="00621C76"/>
    <w:rsid w:val="00652C1D"/>
    <w:rsid w:val="00677917"/>
    <w:rsid w:val="006C3CE8"/>
    <w:rsid w:val="006F6D33"/>
    <w:rsid w:val="00721F94"/>
    <w:rsid w:val="00802702"/>
    <w:rsid w:val="00822C4E"/>
    <w:rsid w:val="00836B20"/>
    <w:rsid w:val="00841991"/>
    <w:rsid w:val="00846FE2"/>
    <w:rsid w:val="008818CD"/>
    <w:rsid w:val="00886297"/>
    <w:rsid w:val="008F4E67"/>
    <w:rsid w:val="0096017D"/>
    <w:rsid w:val="0099474D"/>
    <w:rsid w:val="009A74AE"/>
    <w:rsid w:val="00A005DE"/>
    <w:rsid w:val="00A231C3"/>
    <w:rsid w:val="00A27356"/>
    <w:rsid w:val="00A27414"/>
    <w:rsid w:val="00A372AA"/>
    <w:rsid w:val="00A57BEA"/>
    <w:rsid w:val="00A61501"/>
    <w:rsid w:val="00AA3DA0"/>
    <w:rsid w:val="00B13B1E"/>
    <w:rsid w:val="00B361A4"/>
    <w:rsid w:val="00D46954"/>
    <w:rsid w:val="00DB52E8"/>
    <w:rsid w:val="00DD279C"/>
    <w:rsid w:val="00DF134F"/>
    <w:rsid w:val="00E529D9"/>
    <w:rsid w:val="00EC0A51"/>
    <w:rsid w:val="00EC3999"/>
    <w:rsid w:val="00EE0F2E"/>
    <w:rsid w:val="00F07B25"/>
    <w:rsid w:val="00F3375A"/>
    <w:rsid w:val="00F47B90"/>
    <w:rsid w:val="00F67ECB"/>
    <w:rsid w:val="00F86104"/>
    <w:rsid w:val="00F92D79"/>
    <w:rsid w:val="00FD67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6B5B"/>
  <w15:docId w15:val="{7E31FC97-E395-4338-930A-67A9FE9B7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unhideWhenUsed/>
    <w:qFormat/>
    <w:rsid w:val="006533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9219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19B0"/>
    <w:rPr>
      <w:b/>
      <w:bCs/>
    </w:rPr>
  </w:style>
  <w:style w:type="paragraph" w:styleId="Caption">
    <w:name w:val="caption"/>
    <w:basedOn w:val="Normal"/>
    <w:next w:val="Normal"/>
    <w:uiPriority w:val="35"/>
    <w:unhideWhenUsed/>
    <w:qFormat/>
    <w:rsid w:val="009219B0"/>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E4A90"/>
    <w:pPr>
      <w:tabs>
        <w:tab w:val="center" w:pos="4419"/>
        <w:tab w:val="right" w:pos="8838"/>
      </w:tabs>
      <w:spacing w:after="0" w:line="240" w:lineRule="auto"/>
    </w:pPr>
  </w:style>
  <w:style w:type="character" w:customStyle="1" w:styleId="HeaderChar">
    <w:name w:val="Header Char"/>
    <w:basedOn w:val="DefaultParagraphFont"/>
    <w:link w:val="Header"/>
    <w:uiPriority w:val="99"/>
    <w:rsid w:val="00AE4A90"/>
  </w:style>
  <w:style w:type="paragraph" w:styleId="Footer">
    <w:name w:val="footer"/>
    <w:basedOn w:val="Normal"/>
    <w:link w:val="FooterChar"/>
    <w:uiPriority w:val="99"/>
    <w:unhideWhenUsed/>
    <w:rsid w:val="00AE4A90"/>
    <w:pPr>
      <w:tabs>
        <w:tab w:val="center" w:pos="4419"/>
        <w:tab w:val="right" w:pos="8838"/>
      </w:tabs>
      <w:spacing w:after="0" w:line="240" w:lineRule="auto"/>
    </w:pPr>
  </w:style>
  <w:style w:type="character" w:customStyle="1" w:styleId="FooterChar">
    <w:name w:val="Footer Char"/>
    <w:basedOn w:val="DefaultParagraphFont"/>
    <w:link w:val="Footer"/>
    <w:uiPriority w:val="99"/>
    <w:rsid w:val="00AE4A90"/>
  </w:style>
  <w:style w:type="character" w:customStyle="1" w:styleId="Heading3Char">
    <w:name w:val="Heading 3 Char"/>
    <w:basedOn w:val="DefaultParagraphFont"/>
    <w:link w:val="Heading3"/>
    <w:uiPriority w:val="9"/>
    <w:rsid w:val="00653394"/>
    <w:rPr>
      <w:rFonts w:ascii="Times New Roman" w:eastAsia="Times New Roman" w:hAnsi="Times New Roman" w:cs="Times New Roman"/>
      <w:b/>
      <w:bCs/>
      <w:sz w:val="27"/>
      <w:szCs w:val="27"/>
      <w:lang w:eastAsia="es-CO"/>
    </w:rPr>
  </w:style>
  <w:style w:type="character" w:styleId="Hyperlink">
    <w:name w:val="Hyperlink"/>
    <w:basedOn w:val="DefaultParagraphFont"/>
    <w:uiPriority w:val="99"/>
    <w:semiHidden/>
    <w:unhideWhenUsed/>
    <w:rsid w:val="00653394"/>
    <w:rPr>
      <w:color w:val="0000FF"/>
      <w:u w:val="single"/>
    </w:rPr>
  </w:style>
  <w:style w:type="paragraph" w:styleId="BodyText">
    <w:name w:val="Body Text"/>
    <w:basedOn w:val="Normal"/>
    <w:link w:val="BodyTextChar"/>
    <w:uiPriority w:val="1"/>
    <w:unhideWhenUsed/>
    <w:qFormat/>
    <w:rsid w:val="00AA3D44"/>
    <w:pPr>
      <w:widowControl w:val="0"/>
      <w:autoSpaceDE w:val="0"/>
      <w:autoSpaceDN w:val="0"/>
      <w:spacing w:after="0" w:line="240" w:lineRule="auto"/>
    </w:pPr>
    <w:rPr>
      <w:rFonts w:ascii="Arial MT" w:eastAsia="Arial MT" w:hAnsi="Arial MT" w:cs="Arial MT"/>
      <w:sz w:val="24"/>
      <w:szCs w:val="24"/>
      <w:lang w:val="es-ES"/>
    </w:rPr>
  </w:style>
  <w:style w:type="character" w:customStyle="1" w:styleId="BodyTextChar">
    <w:name w:val="Body Text Char"/>
    <w:basedOn w:val="DefaultParagraphFont"/>
    <w:link w:val="BodyText"/>
    <w:uiPriority w:val="1"/>
    <w:rsid w:val="00AA3D44"/>
    <w:rPr>
      <w:rFonts w:ascii="Arial MT" w:eastAsia="Arial MT" w:hAnsi="Arial MT" w:cs="Arial MT"/>
      <w:sz w:val="24"/>
      <w:szCs w:val="24"/>
      <w:lang w:val="es-E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1"/>
    <w:tblPr>
      <w:tblStyleRowBandSize w:val="1"/>
      <w:tblStyleColBandSize w:val="1"/>
      <w:tblCellMar>
        <w:left w:w="70" w:type="dxa"/>
        <w:right w:w="70" w:type="dxa"/>
      </w:tblCellMar>
    </w:tblPr>
  </w:style>
  <w:style w:type="table" w:customStyle="1" w:styleId="2">
    <w:name w:val="2"/>
    <w:basedOn w:val="TableNormal1"/>
    <w:tblPr>
      <w:tblStyleRowBandSize w:val="1"/>
      <w:tblStyleColBandSize w:val="1"/>
      <w:tblCellMar>
        <w:top w:w="100" w:type="dxa"/>
        <w:left w:w="100" w:type="dxa"/>
        <w:bottom w:w="100" w:type="dxa"/>
        <w:right w:w="100" w:type="dxa"/>
      </w:tblCellMar>
    </w:tbl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231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3554">
      <w:bodyDiv w:val="1"/>
      <w:marLeft w:val="0"/>
      <w:marRight w:val="0"/>
      <w:marTop w:val="0"/>
      <w:marBottom w:val="0"/>
      <w:divBdr>
        <w:top w:val="none" w:sz="0" w:space="0" w:color="auto"/>
        <w:left w:val="none" w:sz="0" w:space="0" w:color="auto"/>
        <w:bottom w:val="none" w:sz="0" w:space="0" w:color="auto"/>
        <w:right w:val="none" w:sz="0" w:space="0" w:color="auto"/>
      </w:divBdr>
    </w:div>
    <w:div w:id="71783520">
      <w:bodyDiv w:val="1"/>
      <w:marLeft w:val="0"/>
      <w:marRight w:val="0"/>
      <w:marTop w:val="0"/>
      <w:marBottom w:val="0"/>
      <w:divBdr>
        <w:top w:val="none" w:sz="0" w:space="0" w:color="auto"/>
        <w:left w:val="none" w:sz="0" w:space="0" w:color="auto"/>
        <w:bottom w:val="none" w:sz="0" w:space="0" w:color="auto"/>
        <w:right w:val="none" w:sz="0" w:space="0" w:color="auto"/>
      </w:divBdr>
    </w:div>
    <w:div w:id="102117641">
      <w:bodyDiv w:val="1"/>
      <w:marLeft w:val="0"/>
      <w:marRight w:val="0"/>
      <w:marTop w:val="0"/>
      <w:marBottom w:val="0"/>
      <w:divBdr>
        <w:top w:val="none" w:sz="0" w:space="0" w:color="auto"/>
        <w:left w:val="none" w:sz="0" w:space="0" w:color="auto"/>
        <w:bottom w:val="none" w:sz="0" w:space="0" w:color="auto"/>
        <w:right w:val="none" w:sz="0" w:space="0" w:color="auto"/>
      </w:divBdr>
    </w:div>
    <w:div w:id="152141361">
      <w:bodyDiv w:val="1"/>
      <w:marLeft w:val="0"/>
      <w:marRight w:val="0"/>
      <w:marTop w:val="0"/>
      <w:marBottom w:val="0"/>
      <w:divBdr>
        <w:top w:val="none" w:sz="0" w:space="0" w:color="auto"/>
        <w:left w:val="none" w:sz="0" w:space="0" w:color="auto"/>
        <w:bottom w:val="none" w:sz="0" w:space="0" w:color="auto"/>
        <w:right w:val="none" w:sz="0" w:space="0" w:color="auto"/>
      </w:divBdr>
    </w:div>
    <w:div w:id="155191776">
      <w:bodyDiv w:val="1"/>
      <w:marLeft w:val="0"/>
      <w:marRight w:val="0"/>
      <w:marTop w:val="0"/>
      <w:marBottom w:val="0"/>
      <w:divBdr>
        <w:top w:val="none" w:sz="0" w:space="0" w:color="auto"/>
        <w:left w:val="none" w:sz="0" w:space="0" w:color="auto"/>
        <w:bottom w:val="none" w:sz="0" w:space="0" w:color="auto"/>
        <w:right w:val="none" w:sz="0" w:space="0" w:color="auto"/>
      </w:divBdr>
    </w:div>
    <w:div w:id="156189488">
      <w:bodyDiv w:val="1"/>
      <w:marLeft w:val="0"/>
      <w:marRight w:val="0"/>
      <w:marTop w:val="0"/>
      <w:marBottom w:val="0"/>
      <w:divBdr>
        <w:top w:val="none" w:sz="0" w:space="0" w:color="auto"/>
        <w:left w:val="none" w:sz="0" w:space="0" w:color="auto"/>
        <w:bottom w:val="none" w:sz="0" w:space="0" w:color="auto"/>
        <w:right w:val="none" w:sz="0" w:space="0" w:color="auto"/>
      </w:divBdr>
    </w:div>
    <w:div w:id="191768392">
      <w:bodyDiv w:val="1"/>
      <w:marLeft w:val="0"/>
      <w:marRight w:val="0"/>
      <w:marTop w:val="0"/>
      <w:marBottom w:val="0"/>
      <w:divBdr>
        <w:top w:val="none" w:sz="0" w:space="0" w:color="auto"/>
        <w:left w:val="none" w:sz="0" w:space="0" w:color="auto"/>
        <w:bottom w:val="none" w:sz="0" w:space="0" w:color="auto"/>
        <w:right w:val="none" w:sz="0" w:space="0" w:color="auto"/>
      </w:divBdr>
    </w:div>
    <w:div w:id="200095673">
      <w:bodyDiv w:val="1"/>
      <w:marLeft w:val="0"/>
      <w:marRight w:val="0"/>
      <w:marTop w:val="0"/>
      <w:marBottom w:val="0"/>
      <w:divBdr>
        <w:top w:val="none" w:sz="0" w:space="0" w:color="auto"/>
        <w:left w:val="none" w:sz="0" w:space="0" w:color="auto"/>
        <w:bottom w:val="none" w:sz="0" w:space="0" w:color="auto"/>
        <w:right w:val="none" w:sz="0" w:space="0" w:color="auto"/>
      </w:divBdr>
    </w:div>
    <w:div w:id="207841315">
      <w:bodyDiv w:val="1"/>
      <w:marLeft w:val="0"/>
      <w:marRight w:val="0"/>
      <w:marTop w:val="0"/>
      <w:marBottom w:val="0"/>
      <w:divBdr>
        <w:top w:val="none" w:sz="0" w:space="0" w:color="auto"/>
        <w:left w:val="none" w:sz="0" w:space="0" w:color="auto"/>
        <w:bottom w:val="none" w:sz="0" w:space="0" w:color="auto"/>
        <w:right w:val="none" w:sz="0" w:space="0" w:color="auto"/>
      </w:divBdr>
    </w:div>
    <w:div w:id="275332919">
      <w:bodyDiv w:val="1"/>
      <w:marLeft w:val="0"/>
      <w:marRight w:val="0"/>
      <w:marTop w:val="0"/>
      <w:marBottom w:val="0"/>
      <w:divBdr>
        <w:top w:val="none" w:sz="0" w:space="0" w:color="auto"/>
        <w:left w:val="none" w:sz="0" w:space="0" w:color="auto"/>
        <w:bottom w:val="none" w:sz="0" w:space="0" w:color="auto"/>
        <w:right w:val="none" w:sz="0" w:space="0" w:color="auto"/>
      </w:divBdr>
    </w:div>
    <w:div w:id="303850156">
      <w:bodyDiv w:val="1"/>
      <w:marLeft w:val="0"/>
      <w:marRight w:val="0"/>
      <w:marTop w:val="0"/>
      <w:marBottom w:val="0"/>
      <w:divBdr>
        <w:top w:val="none" w:sz="0" w:space="0" w:color="auto"/>
        <w:left w:val="none" w:sz="0" w:space="0" w:color="auto"/>
        <w:bottom w:val="none" w:sz="0" w:space="0" w:color="auto"/>
        <w:right w:val="none" w:sz="0" w:space="0" w:color="auto"/>
      </w:divBdr>
    </w:div>
    <w:div w:id="312487858">
      <w:bodyDiv w:val="1"/>
      <w:marLeft w:val="0"/>
      <w:marRight w:val="0"/>
      <w:marTop w:val="0"/>
      <w:marBottom w:val="0"/>
      <w:divBdr>
        <w:top w:val="none" w:sz="0" w:space="0" w:color="auto"/>
        <w:left w:val="none" w:sz="0" w:space="0" w:color="auto"/>
        <w:bottom w:val="none" w:sz="0" w:space="0" w:color="auto"/>
        <w:right w:val="none" w:sz="0" w:space="0" w:color="auto"/>
      </w:divBdr>
    </w:div>
    <w:div w:id="315575211">
      <w:bodyDiv w:val="1"/>
      <w:marLeft w:val="0"/>
      <w:marRight w:val="0"/>
      <w:marTop w:val="0"/>
      <w:marBottom w:val="0"/>
      <w:divBdr>
        <w:top w:val="none" w:sz="0" w:space="0" w:color="auto"/>
        <w:left w:val="none" w:sz="0" w:space="0" w:color="auto"/>
        <w:bottom w:val="none" w:sz="0" w:space="0" w:color="auto"/>
        <w:right w:val="none" w:sz="0" w:space="0" w:color="auto"/>
      </w:divBdr>
    </w:div>
    <w:div w:id="398479759">
      <w:bodyDiv w:val="1"/>
      <w:marLeft w:val="0"/>
      <w:marRight w:val="0"/>
      <w:marTop w:val="0"/>
      <w:marBottom w:val="0"/>
      <w:divBdr>
        <w:top w:val="none" w:sz="0" w:space="0" w:color="auto"/>
        <w:left w:val="none" w:sz="0" w:space="0" w:color="auto"/>
        <w:bottom w:val="none" w:sz="0" w:space="0" w:color="auto"/>
        <w:right w:val="none" w:sz="0" w:space="0" w:color="auto"/>
      </w:divBdr>
    </w:div>
    <w:div w:id="406458087">
      <w:bodyDiv w:val="1"/>
      <w:marLeft w:val="0"/>
      <w:marRight w:val="0"/>
      <w:marTop w:val="0"/>
      <w:marBottom w:val="0"/>
      <w:divBdr>
        <w:top w:val="none" w:sz="0" w:space="0" w:color="auto"/>
        <w:left w:val="none" w:sz="0" w:space="0" w:color="auto"/>
        <w:bottom w:val="none" w:sz="0" w:space="0" w:color="auto"/>
        <w:right w:val="none" w:sz="0" w:space="0" w:color="auto"/>
      </w:divBdr>
    </w:div>
    <w:div w:id="453796241">
      <w:bodyDiv w:val="1"/>
      <w:marLeft w:val="0"/>
      <w:marRight w:val="0"/>
      <w:marTop w:val="0"/>
      <w:marBottom w:val="0"/>
      <w:divBdr>
        <w:top w:val="none" w:sz="0" w:space="0" w:color="auto"/>
        <w:left w:val="none" w:sz="0" w:space="0" w:color="auto"/>
        <w:bottom w:val="none" w:sz="0" w:space="0" w:color="auto"/>
        <w:right w:val="none" w:sz="0" w:space="0" w:color="auto"/>
      </w:divBdr>
    </w:div>
    <w:div w:id="529880193">
      <w:bodyDiv w:val="1"/>
      <w:marLeft w:val="0"/>
      <w:marRight w:val="0"/>
      <w:marTop w:val="0"/>
      <w:marBottom w:val="0"/>
      <w:divBdr>
        <w:top w:val="none" w:sz="0" w:space="0" w:color="auto"/>
        <w:left w:val="none" w:sz="0" w:space="0" w:color="auto"/>
        <w:bottom w:val="none" w:sz="0" w:space="0" w:color="auto"/>
        <w:right w:val="none" w:sz="0" w:space="0" w:color="auto"/>
      </w:divBdr>
    </w:div>
    <w:div w:id="538588578">
      <w:bodyDiv w:val="1"/>
      <w:marLeft w:val="0"/>
      <w:marRight w:val="0"/>
      <w:marTop w:val="0"/>
      <w:marBottom w:val="0"/>
      <w:divBdr>
        <w:top w:val="none" w:sz="0" w:space="0" w:color="auto"/>
        <w:left w:val="none" w:sz="0" w:space="0" w:color="auto"/>
        <w:bottom w:val="none" w:sz="0" w:space="0" w:color="auto"/>
        <w:right w:val="none" w:sz="0" w:space="0" w:color="auto"/>
      </w:divBdr>
    </w:div>
    <w:div w:id="573008382">
      <w:bodyDiv w:val="1"/>
      <w:marLeft w:val="0"/>
      <w:marRight w:val="0"/>
      <w:marTop w:val="0"/>
      <w:marBottom w:val="0"/>
      <w:divBdr>
        <w:top w:val="none" w:sz="0" w:space="0" w:color="auto"/>
        <w:left w:val="none" w:sz="0" w:space="0" w:color="auto"/>
        <w:bottom w:val="none" w:sz="0" w:space="0" w:color="auto"/>
        <w:right w:val="none" w:sz="0" w:space="0" w:color="auto"/>
      </w:divBdr>
    </w:div>
    <w:div w:id="616833763">
      <w:bodyDiv w:val="1"/>
      <w:marLeft w:val="0"/>
      <w:marRight w:val="0"/>
      <w:marTop w:val="0"/>
      <w:marBottom w:val="0"/>
      <w:divBdr>
        <w:top w:val="none" w:sz="0" w:space="0" w:color="auto"/>
        <w:left w:val="none" w:sz="0" w:space="0" w:color="auto"/>
        <w:bottom w:val="none" w:sz="0" w:space="0" w:color="auto"/>
        <w:right w:val="none" w:sz="0" w:space="0" w:color="auto"/>
      </w:divBdr>
    </w:div>
    <w:div w:id="617684736">
      <w:bodyDiv w:val="1"/>
      <w:marLeft w:val="0"/>
      <w:marRight w:val="0"/>
      <w:marTop w:val="0"/>
      <w:marBottom w:val="0"/>
      <w:divBdr>
        <w:top w:val="none" w:sz="0" w:space="0" w:color="auto"/>
        <w:left w:val="none" w:sz="0" w:space="0" w:color="auto"/>
        <w:bottom w:val="none" w:sz="0" w:space="0" w:color="auto"/>
        <w:right w:val="none" w:sz="0" w:space="0" w:color="auto"/>
      </w:divBdr>
    </w:div>
    <w:div w:id="630133416">
      <w:bodyDiv w:val="1"/>
      <w:marLeft w:val="0"/>
      <w:marRight w:val="0"/>
      <w:marTop w:val="0"/>
      <w:marBottom w:val="0"/>
      <w:divBdr>
        <w:top w:val="none" w:sz="0" w:space="0" w:color="auto"/>
        <w:left w:val="none" w:sz="0" w:space="0" w:color="auto"/>
        <w:bottom w:val="none" w:sz="0" w:space="0" w:color="auto"/>
        <w:right w:val="none" w:sz="0" w:space="0" w:color="auto"/>
      </w:divBdr>
    </w:div>
    <w:div w:id="673266901">
      <w:bodyDiv w:val="1"/>
      <w:marLeft w:val="0"/>
      <w:marRight w:val="0"/>
      <w:marTop w:val="0"/>
      <w:marBottom w:val="0"/>
      <w:divBdr>
        <w:top w:val="none" w:sz="0" w:space="0" w:color="auto"/>
        <w:left w:val="none" w:sz="0" w:space="0" w:color="auto"/>
        <w:bottom w:val="none" w:sz="0" w:space="0" w:color="auto"/>
        <w:right w:val="none" w:sz="0" w:space="0" w:color="auto"/>
      </w:divBdr>
    </w:div>
    <w:div w:id="721754163">
      <w:bodyDiv w:val="1"/>
      <w:marLeft w:val="0"/>
      <w:marRight w:val="0"/>
      <w:marTop w:val="0"/>
      <w:marBottom w:val="0"/>
      <w:divBdr>
        <w:top w:val="none" w:sz="0" w:space="0" w:color="auto"/>
        <w:left w:val="none" w:sz="0" w:space="0" w:color="auto"/>
        <w:bottom w:val="none" w:sz="0" w:space="0" w:color="auto"/>
        <w:right w:val="none" w:sz="0" w:space="0" w:color="auto"/>
      </w:divBdr>
    </w:div>
    <w:div w:id="735128450">
      <w:bodyDiv w:val="1"/>
      <w:marLeft w:val="0"/>
      <w:marRight w:val="0"/>
      <w:marTop w:val="0"/>
      <w:marBottom w:val="0"/>
      <w:divBdr>
        <w:top w:val="none" w:sz="0" w:space="0" w:color="auto"/>
        <w:left w:val="none" w:sz="0" w:space="0" w:color="auto"/>
        <w:bottom w:val="none" w:sz="0" w:space="0" w:color="auto"/>
        <w:right w:val="none" w:sz="0" w:space="0" w:color="auto"/>
      </w:divBdr>
    </w:div>
    <w:div w:id="972632813">
      <w:bodyDiv w:val="1"/>
      <w:marLeft w:val="0"/>
      <w:marRight w:val="0"/>
      <w:marTop w:val="0"/>
      <w:marBottom w:val="0"/>
      <w:divBdr>
        <w:top w:val="none" w:sz="0" w:space="0" w:color="auto"/>
        <w:left w:val="none" w:sz="0" w:space="0" w:color="auto"/>
        <w:bottom w:val="none" w:sz="0" w:space="0" w:color="auto"/>
        <w:right w:val="none" w:sz="0" w:space="0" w:color="auto"/>
      </w:divBdr>
    </w:div>
    <w:div w:id="999311402">
      <w:bodyDiv w:val="1"/>
      <w:marLeft w:val="0"/>
      <w:marRight w:val="0"/>
      <w:marTop w:val="0"/>
      <w:marBottom w:val="0"/>
      <w:divBdr>
        <w:top w:val="none" w:sz="0" w:space="0" w:color="auto"/>
        <w:left w:val="none" w:sz="0" w:space="0" w:color="auto"/>
        <w:bottom w:val="none" w:sz="0" w:space="0" w:color="auto"/>
        <w:right w:val="none" w:sz="0" w:space="0" w:color="auto"/>
      </w:divBdr>
    </w:div>
    <w:div w:id="1013453718">
      <w:bodyDiv w:val="1"/>
      <w:marLeft w:val="0"/>
      <w:marRight w:val="0"/>
      <w:marTop w:val="0"/>
      <w:marBottom w:val="0"/>
      <w:divBdr>
        <w:top w:val="none" w:sz="0" w:space="0" w:color="auto"/>
        <w:left w:val="none" w:sz="0" w:space="0" w:color="auto"/>
        <w:bottom w:val="none" w:sz="0" w:space="0" w:color="auto"/>
        <w:right w:val="none" w:sz="0" w:space="0" w:color="auto"/>
      </w:divBdr>
    </w:div>
    <w:div w:id="1128015877">
      <w:bodyDiv w:val="1"/>
      <w:marLeft w:val="0"/>
      <w:marRight w:val="0"/>
      <w:marTop w:val="0"/>
      <w:marBottom w:val="0"/>
      <w:divBdr>
        <w:top w:val="none" w:sz="0" w:space="0" w:color="auto"/>
        <w:left w:val="none" w:sz="0" w:space="0" w:color="auto"/>
        <w:bottom w:val="none" w:sz="0" w:space="0" w:color="auto"/>
        <w:right w:val="none" w:sz="0" w:space="0" w:color="auto"/>
      </w:divBdr>
    </w:div>
    <w:div w:id="1172454039">
      <w:bodyDiv w:val="1"/>
      <w:marLeft w:val="0"/>
      <w:marRight w:val="0"/>
      <w:marTop w:val="0"/>
      <w:marBottom w:val="0"/>
      <w:divBdr>
        <w:top w:val="none" w:sz="0" w:space="0" w:color="auto"/>
        <w:left w:val="none" w:sz="0" w:space="0" w:color="auto"/>
        <w:bottom w:val="none" w:sz="0" w:space="0" w:color="auto"/>
        <w:right w:val="none" w:sz="0" w:space="0" w:color="auto"/>
      </w:divBdr>
    </w:div>
    <w:div w:id="1239752841">
      <w:bodyDiv w:val="1"/>
      <w:marLeft w:val="0"/>
      <w:marRight w:val="0"/>
      <w:marTop w:val="0"/>
      <w:marBottom w:val="0"/>
      <w:divBdr>
        <w:top w:val="none" w:sz="0" w:space="0" w:color="auto"/>
        <w:left w:val="none" w:sz="0" w:space="0" w:color="auto"/>
        <w:bottom w:val="none" w:sz="0" w:space="0" w:color="auto"/>
        <w:right w:val="none" w:sz="0" w:space="0" w:color="auto"/>
      </w:divBdr>
    </w:div>
    <w:div w:id="1306276548">
      <w:bodyDiv w:val="1"/>
      <w:marLeft w:val="0"/>
      <w:marRight w:val="0"/>
      <w:marTop w:val="0"/>
      <w:marBottom w:val="0"/>
      <w:divBdr>
        <w:top w:val="none" w:sz="0" w:space="0" w:color="auto"/>
        <w:left w:val="none" w:sz="0" w:space="0" w:color="auto"/>
        <w:bottom w:val="none" w:sz="0" w:space="0" w:color="auto"/>
        <w:right w:val="none" w:sz="0" w:space="0" w:color="auto"/>
      </w:divBdr>
    </w:div>
    <w:div w:id="1448309913">
      <w:bodyDiv w:val="1"/>
      <w:marLeft w:val="0"/>
      <w:marRight w:val="0"/>
      <w:marTop w:val="0"/>
      <w:marBottom w:val="0"/>
      <w:divBdr>
        <w:top w:val="none" w:sz="0" w:space="0" w:color="auto"/>
        <w:left w:val="none" w:sz="0" w:space="0" w:color="auto"/>
        <w:bottom w:val="none" w:sz="0" w:space="0" w:color="auto"/>
        <w:right w:val="none" w:sz="0" w:space="0" w:color="auto"/>
      </w:divBdr>
    </w:div>
    <w:div w:id="1499998412">
      <w:bodyDiv w:val="1"/>
      <w:marLeft w:val="0"/>
      <w:marRight w:val="0"/>
      <w:marTop w:val="0"/>
      <w:marBottom w:val="0"/>
      <w:divBdr>
        <w:top w:val="none" w:sz="0" w:space="0" w:color="auto"/>
        <w:left w:val="none" w:sz="0" w:space="0" w:color="auto"/>
        <w:bottom w:val="none" w:sz="0" w:space="0" w:color="auto"/>
        <w:right w:val="none" w:sz="0" w:space="0" w:color="auto"/>
      </w:divBdr>
    </w:div>
    <w:div w:id="1514683844">
      <w:bodyDiv w:val="1"/>
      <w:marLeft w:val="0"/>
      <w:marRight w:val="0"/>
      <w:marTop w:val="0"/>
      <w:marBottom w:val="0"/>
      <w:divBdr>
        <w:top w:val="none" w:sz="0" w:space="0" w:color="auto"/>
        <w:left w:val="none" w:sz="0" w:space="0" w:color="auto"/>
        <w:bottom w:val="none" w:sz="0" w:space="0" w:color="auto"/>
        <w:right w:val="none" w:sz="0" w:space="0" w:color="auto"/>
      </w:divBdr>
    </w:div>
    <w:div w:id="1605838692">
      <w:bodyDiv w:val="1"/>
      <w:marLeft w:val="0"/>
      <w:marRight w:val="0"/>
      <w:marTop w:val="0"/>
      <w:marBottom w:val="0"/>
      <w:divBdr>
        <w:top w:val="none" w:sz="0" w:space="0" w:color="auto"/>
        <w:left w:val="none" w:sz="0" w:space="0" w:color="auto"/>
        <w:bottom w:val="none" w:sz="0" w:space="0" w:color="auto"/>
        <w:right w:val="none" w:sz="0" w:space="0" w:color="auto"/>
      </w:divBdr>
    </w:div>
    <w:div w:id="1673482367">
      <w:bodyDiv w:val="1"/>
      <w:marLeft w:val="0"/>
      <w:marRight w:val="0"/>
      <w:marTop w:val="0"/>
      <w:marBottom w:val="0"/>
      <w:divBdr>
        <w:top w:val="none" w:sz="0" w:space="0" w:color="auto"/>
        <w:left w:val="none" w:sz="0" w:space="0" w:color="auto"/>
        <w:bottom w:val="none" w:sz="0" w:space="0" w:color="auto"/>
        <w:right w:val="none" w:sz="0" w:space="0" w:color="auto"/>
      </w:divBdr>
    </w:div>
    <w:div w:id="1678382825">
      <w:bodyDiv w:val="1"/>
      <w:marLeft w:val="0"/>
      <w:marRight w:val="0"/>
      <w:marTop w:val="0"/>
      <w:marBottom w:val="0"/>
      <w:divBdr>
        <w:top w:val="none" w:sz="0" w:space="0" w:color="auto"/>
        <w:left w:val="none" w:sz="0" w:space="0" w:color="auto"/>
        <w:bottom w:val="none" w:sz="0" w:space="0" w:color="auto"/>
        <w:right w:val="none" w:sz="0" w:space="0" w:color="auto"/>
      </w:divBdr>
    </w:div>
    <w:div w:id="1745180093">
      <w:bodyDiv w:val="1"/>
      <w:marLeft w:val="0"/>
      <w:marRight w:val="0"/>
      <w:marTop w:val="0"/>
      <w:marBottom w:val="0"/>
      <w:divBdr>
        <w:top w:val="none" w:sz="0" w:space="0" w:color="auto"/>
        <w:left w:val="none" w:sz="0" w:space="0" w:color="auto"/>
        <w:bottom w:val="none" w:sz="0" w:space="0" w:color="auto"/>
        <w:right w:val="none" w:sz="0" w:space="0" w:color="auto"/>
      </w:divBdr>
    </w:div>
    <w:div w:id="1749302921">
      <w:bodyDiv w:val="1"/>
      <w:marLeft w:val="0"/>
      <w:marRight w:val="0"/>
      <w:marTop w:val="0"/>
      <w:marBottom w:val="0"/>
      <w:divBdr>
        <w:top w:val="none" w:sz="0" w:space="0" w:color="auto"/>
        <w:left w:val="none" w:sz="0" w:space="0" w:color="auto"/>
        <w:bottom w:val="none" w:sz="0" w:space="0" w:color="auto"/>
        <w:right w:val="none" w:sz="0" w:space="0" w:color="auto"/>
      </w:divBdr>
    </w:div>
    <w:div w:id="1859613800">
      <w:bodyDiv w:val="1"/>
      <w:marLeft w:val="0"/>
      <w:marRight w:val="0"/>
      <w:marTop w:val="0"/>
      <w:marBottom w:val="0"/>
      <w:divBdr>
        <w:top w:val="none" w:sz="0" w:space="0" w:color="auto"/>
        <w:left w:val="none" w:sz="0" w:space="0" w:color="auto"/>
        <w:bottom w:val="none" w:sz="0" w:space="0" w:color="auto"/>
        <w:right w:val="none" w:sz="0" w:space="0" w:color="auto"/>
      </w:divBdr>
    </w:div>
    <w:div w:id="1860851240">
      <w:bodyDiv w:val="1"/>
      <w:marLeft w:val="0"/>
      <w:marRight w:val="0"/>
      <w:marTop w:val="0"/>
      <w:marBottom w:val="0"/>
      <w:divBdr>
        <w:top w:val="none" w:sz="0" w:space="0" w:color="auto"/>
        <w:left w:val="none" w:sz="0" w:space="0" w:color="auto"/>
        <w:bottom w:val="none" w:sz="0" w:space="0" w:color="auto"/>
        <w:right w:val="none" w:sz="0" w:space="0" w:color="auto"/>
      </w:divBdr>
    </w:div>
    <w:div w:id="1868055829">
      <w:bodyDiv w:val="1"/>
      <w:marLeft w:val="0"/>
      <w:marRight w:val="0"/>
      <w:marTop w:val="0"/>
      <w:marBottom w:val="0"/>
      <w:divBdr>
        <w:top w:val="none" w:sz="0" w:space="0" w:color="auto"/>
        <w:left w:val="none" w:sz="0" w:space="0" w:color="auto"/>
        <w:bottom w:val="none" w:sz="0" w:space="0" w:color="auto"/>
        <w:right w:val="none" w:sz="0" w:space="0" w:color="auto"/>
      </w:divBdr>
    </w:div>
    <w:div w:id="1929728599">
      <w:bodyDiv w:val="1"/>
      <w:marLeft w:val="0"/>
      <w:marRight w:val="0"/>
      <w:marTop w:val="0"/>
      <w:marBottom w:val="0"/>
      <w:divBdr>
        <w:top w:val="none" w:sz="0" w:space="0" w:color="auto"/>
        <w:left w:val="none" w:sz="0" w:space="0" w:color="auto"/>
        <w:bottom w:val="none" w:sz="0" w:space="0" w:color="auto"/>
        <w:right w:val="none" w:sz="0" w:space="0" w:color="auto"/>
      </w:divBdr>
    </w:div>
    <w:div w:id="1936666482">
      <w:bodyDiv w:val="1"/>
      <w:marLeft w:val="0"/>
      <w:marRight w:val="0"/>
      <w:marTop w:val="0"/>
      <w:marBottom w:val="0"/>
      <w:divBdr>
        <w:top w:val="none" w:sz="0" w:space="0" w:color="auto"/>
        <w:left w:val="none" w:sz="0" w:space="0" w:color="auto"/>
        <w:bottom w:val="none" w:sz="0" w:space="0" w:color="auto"/>
        <w:right w:val="none" w:sz="0" w:space="0" w:color="auto"/>
      </w:divBdr>
    </w:div>
    <w:div w:id="1946644583">
      <w:bodyDiv w:val="1"/>
      <w:marLeft w:val="0"/>
      <w:marRight w:val="0"/>
      <w:marTop w:val="0"/>
      <w:marBottom w:val="0"/>
      <w:divBdr>
        <w:top w:val="none" w:sz="0" w:space="0" w:color="auto"/>
        <w:left w:val="none" w:sz="0" w:space="0" w:color="auto"/>
        <w:bottom w:val="none" w:sz="0" w:space="0" w:color="auto"/>
        <w:right w:val="none" w:sz="0" w:space="0" w:color="auto"/>
      </w:divBdr>
    </w:div>
    <w:div w:id="1949387230">
      <w:bodyDiv w:val="1"/>
      <w:marLeft w:val="0"/>
      <w:marRight w:val="0"/>
      <w:marTop w:val="0"/>
      <w:marBottom w:val="0"/>
      <w:divBdr>
        <w:top w:val="none" w:sz="0" w:space="0" w:color="auto"/>
        <w:left w:val="none" w:sz="0" w:space="0" w:color="auto"/>
        <w:bottom w:val="none" w:sz="0" w:space="0" w:color="auto"/>
        <w:right w:val="none" w:sz="0" w:space="0" w:color="auto"/>
      </w:divBdr>
    </w:div>
    <w:div w:id="2022119374">
      <w:bodyDiv w:val="1"/>
      <w:marLeft w:val="0"/>
      <w:marRight w:val="0"/>
      <w:marTop w:val="0"/>
      <w:marBottom w:val="0"/>
      <w:divBdr>
        <w:top w:val="none" w:sz="0" w:space="0" w:color="auto"/>
        <w:left w:val="none" w:sz="0" w:space="0" w:color="auto"/>
        <w:bottom w:val="none" w:sz="0" w:space="0" w:color="auto"/>
        <w:right w:val="none" w:sz="0" w:space="0" w:color="auto"/>
      </w:divBdr>
    </w:div>
    <w:div w:id="20856367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BWmc8dF7tj9Ghr1kJ+ou1F93P7A==">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1475</Words>
  <Characters>8803</Characters>
  <Application>Microsoft Office Word</Application>
  <DocSecurity>0</DocSecurity>
  <Lines>404</Lines>
  <Paragraphs>244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Jhon Alexander Valencia</cp:lastModifiedBy>
  <cp:revision>2</cp:revision>
  <cp:lastPrinted>2023-05-30T13:39:00Z</cp:lastPrinted>
  <dcterms:created xsi:type="dcterms:W3CDTF">2026-02-13T18:26:00Z</dcterms:created>
  <dcterms:modified xsi:type="dcterms:W3CDTF">2026-02-13T18:26:00Z</dcterms:modified>
</cp:coreProperties>
</file>