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pageBreakBefore w:val="0"/>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pageBreakBefore w:val="0"/>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pageBreakBefore w:val="0"/>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26">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pageBreakBefore w:val="0"/>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40">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