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Geraldine  Barbosa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1752483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1001942824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geraldinebarbosa4@gmail.com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30123638008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2018-10-24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