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Dayana Michel Rodriguez Torres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1063481158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dr5853639@gmail.com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3108328914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2021-03-16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