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Marzo | Medios De Comunicacion Y Cultura</w:t>
      </w:r>
    </w:p>
    <w:p>
      <w:pPr>
        <w:pStyle w:val="Heading2"/>
      </w:pPr>
      <w:r>
        <w:t>Pregunta 126.</w:t>
      </w:r>
    </w:p>
    <w:p>
      <w:r>
        <w:t>Las primeras discusiones sobre los me- dios de comunicación se centraron en el dilema ético de pensar los beneficios o perjuicios que causaban los medios en la audiencia o en sus lectores. La televisión, la radio o la prensa, ¿po- sibilitan la formación de una conciencia crítica o, por el contrario, generan relaciones de pasividad caracterizados por una manipulación que impide el ejercicio de la reflexión?. A pesar de las críti- cas hechas a esa concepción de los medios de comunicación, la cual reducía su estudio a los efectos positivos o negativos que podían causar en las personas, se puede observar en esta re- flexión</w:t>
      </w:r>
    </w:p>
    <w:p>
      <w:pPr>
        <w:pStyle w:val="ListBullet"/>
      </w:pPr>
      <w:r>
        <w:t>A. el reconocimiento de la importancia de los me- dios para el desarrollo social y cultural</w:t>
      </w:r>
    </w:p>
    <w:p>
      <w:pPr>
        <w:pStyle w:val="ListBullet"/>
      </w:pPr>
      <w:r>
        <w:t>B. la necesidad de crear un código ético que res- palde el respeto y la difusión de los valores tradicionales</w:t>
      </w:r>
    </w:p>
    <w:p>
      <w:pPr>
        <w:pStyle w:val="ListBullet"/>
      </w:pPr>
      <w:r>
        <w:t>C. la necesidad de asignar a los medios de co- municación la función de educar moralmen- te a los individuos</w:t>
      </w:r>
    </w:p>
    <w:p>
      <w:pPr>
        <w:pStyle w:val="ListBullet"/>
      </w:pPr>
      <w:r>
        <w:t>D. el reconocimiento de la influencia de los me- dios en el comportamiento y conciencia de las personas</w:t>
      </w:r>
    </w:p>
    <w:p/>
    <w:p>
      <w:pPr>
        <w:pStyle w:val="Heading2"/>
      </w:pPr>
      <w:r>
        <w:t>Pregunta 127.</w:t>
      </w:r>
    </w:p>
    <w:p>
      <w:r>
        <w:t>Los estudios actuales sobre comunicación, afirma Jesús Martín Barbero, señalan la distin- ción y relación entre dos términos básicos: la in- formación y la comunicación. El primero se rela- ciona con los desarrollos tecnológicos aplicados al campo de la administración, la producción y la educación. El segundo, hace referencia a las relaciones interpersonales y a la necesidad de crear estrategias de comunicación que generen espacios de convivencia y democratización. De acuerdo con este planteamiento, se puede afir- mar que las nuevas tecnologías, como la infor- mática y la telemática, han</w:t>
      </w:r>
    </w:p>
    <w:p>
      <w:pPr>
        <w:pStyle w:val="ListBullet"/>
      </w:pPr>
      <w:r>
        <w:t>A. replanteado la concepción tradicional de la comunicación</w:t>
      </w:r>
    </w:p>
    <w:p>
      <w:pPr>
        <w:pStyle w:val="ListBullet"/>
      </w:pPr>
      <w:r>
        <w:t>B. puesto en crisis la vida social y política de las comunidades</w:t>
      </w:r>
    </w:p>
    <w:p>
      <w:pPr>
        <w:pStyle w:val="ListBullet"/>
      </w:pPr>
      <w:r>
        <w:t>C. reducido la comunicación a la simple transmi- sión de datos</w:t>
      </w:r>
    </w:p>
    <w:p>
      <w:pPr>
        <w:pStyle w:val="ListBullet"/>
      </w:pPr>
      <w:r>
        <w:t>D. reconocido que los problemas sociales se re- resuelven con el uso de la tecnología RESPONDA LAS PREGUNTAS 129 Y 130 DE ACUERDO CON EL SIGUIENTE TEXTO Frente a las airadas protestas moralistas y el carnaval de los prejuicios, conviene tomar seria- mente el melodrama, ubicarlo en el horizonte de las culturas y de las identidades, de las diferen- cias y los modos plurales de lecturas, para así saber qué nos dice sobre nosotros mismos, este producto aparentemente banal, frívolo y efímero. Pero esta revaloración del melodrama no puede llevar a cerrar los ojos frente a otras lógicas que también están presentes en él. Porque es fácil comprobar que la programación de telenovelas también obedece a una cierta racionalidad eco- nómica, a una ausencia de criterios frente a la relación programa - franja de audiencia y a una comprensión del papel de la televisión, su uso social y sus posibilidades de innovación. (San- tiago Coronado. El reinado del melodrama. En: Lecturas dominicales, 16 de Febrero de 1992)</w:t>
      </w:r>
    </w:p>
    <w:p/>
    <w:p>
      <w:pPr>
        <w:pStyle w:val="Heading2"/>
      </w:pPr>
      <w:r>
        <w:t>Pregunta 128.</w:t>
      </w:r>
    </w:p>
    <w:p>
      <w:r>
        <w:t>Los graffitis son una forma de comunica- ción moderna y urbana. Ahora, el graffiti se con- vierte en una expresión colectiva, principalmente juvenil. De las siguientes opciones escoja la que tenga uno con énfasis político y el otro sexual</w:t>
      </w:r>
    </w:p>
    <w:p>
      <w:pPr>
        <w:pStyle w:val="ListBullet"/>
      </w:pPr>
      <w:r>
        <w:t>A. Bolívar fue un guerrillero para los españoles. Lo que está de moda es la virgen y no la virgi- nidad</w:t>
      </w:r>
    </w:p>
    <w:p>
      <w:pPr>
        <w:pStyle w:val="ListBullet"/>
      </w:pPr>
      <w:r>
        <w:t>B. El problema no es llegar sino sostenerse. Cuando una nación esta corrompida es cuan- do más se multiplican las leyes</w:t>
      </w:r>
    </w:p>
    <w:p>
      <w:pPr>
        <w:pStyle w:val="ListBullet"/>
      </w:pPr>
      <w:r>
        <w:t>C. Los chinos no se endeudan todo lo pagan chan con chan. Los moteles no tienen carte- ra morosa, sino cartera amorosa</w:t>
      </w:r>
    </w:p>
    <w:p>
      <w:pPr>
        <w:pStyle w:val="ListBullet"/>
      </w:pPr>
      <w:r>
        <w:t>D. No soy partidario del deporte a nadie le gus- ta que lo deporten. Un político cogió una silla y se sentó en la palabra</w:t>
      </w:r>
    </w:p>
    <w:p/>
    <w:p>
      <w:pPr>
        <w:pStyle w:val="Heading2"/>
      </w:pPr>
      <w:r>
        <w:t>Pregunta 129.</w:t>
      </w:r>
    </w:p>
    <w:p>
      <w:r>
        <w:t>El autor del texto, en oposición a la crítica generalizada sobre la pobreza de contenido y la baja calidad de la producción de las telenovelas, considera que este tipo de programaciones puede resultar útil a la hora de comprender comportamientos y modos de ser de determinados grupos humanos. De acuerdo con este autor, se puede afirmar que</w:t>
      </w:r>
    </w:p>
    <w:p>
      <w:pPr>
        <w:pStyle w:val="ListBullet"/>
      </w:pPr>
      <w:r>
        <w:t>A. la buena o baja calidad de las telenovelas depende de la interpretación y estudio que se hace de ellas</w:t>
      </w:r>
    </w:p>
    <w:p>
      <w:pPr>
        <w:pStyle w:val="ListBullet"/>
      </w:pPr>
      <w:r>
        <w:t>B. las telenovelas muestran la idiosincrasia de determinados grupos humanos, lo cual exige ha- cer interpretaciones distintas del simple melodrama</w:t>
      </w:r>
    </w:p>
    <w:p>
      <w:pPr>
        <w:pStyle w:val="ListBullet"/>
      </w:pPr>
      <w:r>
        <w:t>C. las telenovelas se caracterizan por estar destinadas a la diversión y el entretenimiento y no por mostrar la realidad social</w:t>
      </w:r>
    </w:p>
    <w:p>
      <w:pPr>
        <w:pStyle w:val="ListBullet"/>
      </w:pPr>
      <w:r>
        <w:t>D. la buena o baja calidad de las telenovelas depende de la cantidad de televidentes que esté en condiciones de convocar --- PAGINA 2 --- 34 AC - 045 - 7 I</w:t>
      </w:r>
    </w:p>
    <w:p/>
    <w:p>
      <w:pPr>
        <w:pStyle w:val="Heading2"/>
      </w:pPr>
      <w:r>
        <w:t>Pregunta 130.</w:t>
      </w:r>
    </w:p>
    <w:p>
      <w:r>
        <w:t>El reconocimiento, por parte del autor, de la influencia de factores económicos en el manejo y proyección de las telenovelas pone de presente el criterio de rentabilidad que anima la realización y programación de este tipo de producciones. Asumir este hecho de cara a realizar una valoración de la función social de las telenovelas en la televisión colombiana implica</w:t>
      </w:r>
    </w:p>
    <w:p>
      <w:pPr>
        <w:pStyle w:val="ListBullet"/>
      </w:pPr>
      <w:r>
        <w:t>A. identificar el alcance del criterio de rentabilidad en el contenido y producción de las telenovelas en relación con la calidad de éstas</w:t>
      </w:r>
    </w:p>
    <w:p>
      <w:pPr>
        <w:pStyle w:val="ListBullet"/>
      </w:pPr>
      <w:r>
        <w:t>B. identificar los niveles de audiencia como un criterio que garantiza el éxito y calidad de su pro- ducción</w:t>
      </w:r>
    </w:p>
    <w:p>
      <w:pPr>
        <w:pStyle w:val="ListBullet"/>
      </w:pPr>
      <w:r>
        <w:t>C. comprender que el criterio de la rentabilidad es el único factor que cuenta en la realización y producción de las telenovelas</w:t>
      </w:r>
    </w:p>
    <w:p>
      <w:pPr>
        <w:pStyle w:val="ListBullet"/>
      </w:pPr>
      <w:r>
        <w:t>D. comprender que la rentabilidad como único criterio de la programación de telenovelas no afecta la calidad de éstas</w:t>
      </w:r>
    </w:p>
    <w:p/>
    <w:p>
      <w:pPr>
        <w:pStyle w:val="Heading2"/>
      </w:pPr>
      <w:r>
        <w:t>Pregunta 131.</w:t>
      </w:r>
    </w:p>
    <w:p>
      <w:r>
        <w:t>De acuerdo con los estudios sobre racismo realizados por Teun Van Dijk, los periódicos más importantes de Occidente son manejados por blancos, quienes a través de la noticia hacen la marcada diferencia entre ellos y las minorías étnicas o cualquier grupo diferente. En el segundo semestre de 1985, las inspecciones que hacia la fuerza policial en los barrios negros y de inmigrantes tuvieron como consecuencia la muerte de dos mujeres que generaron, en el otoño de 1985 disturbios en las ciudades inglesas de Brixton y Tottenham, donde resultó muerto un policía blanco. El 8 de octubre de 1985 el Daily Mail destacó en su editorial que el policía fue brutal y deliberadamente asesinado. De acuerdo con los supuestos anteriores</w:t>
      </w:r>
    </w:p>
    <w:p>
      <w:pPr>
        <w:pStyle w:val="ListBullet"/>
      </w:pPr>
      <w:r>
        <w:t>A. el racismo no se presentaría en este caso, pues el policía también pertenecería a los otros al no ser dueño de los medios de comunicación</w:t>
      </w:r>
    </w:p>
    <w:p>
      <w:pPr>
        <w:pStyle w:val="ListBullet"/>
      </w:pPr>
      <w:r>
        <w:t>B. los adverbios brutal y deliberadamente se referirían a los otros como salvajes y cargados con la intención de matar al policía.</w:t>
      </w:r>
    </w:p>
    <w:p>
      <w:pPr>
        <w:pStyle w:val="ListBullet"/>
      </w:pPr>
      <w:r>
        <w:t>C. el diario justifica el hecho de violencia, porque los policías atacaron una población indefensa y de sectores marginados</w:t>
      </w:r>
    </w:p>
    <w:p>
      <w:pPr>
        <w:pStyle w:val="ListBullet"/>
      </w:pPr>
      <w:r>
        <w:t>D. este es un simple caso de protesta y la función del periódico fue el de informar sin referirse a un nosotros o a ellos</w:t>
      </w:r>
    </w:p>
    <w:p/>
    <w:p>
      <w:pPr>
        <w:pStyle w:val="Heading2"/>
      </w:pPr>
      <w:r>
        <w:t>Pregunta 132.</w:t>
      </w:r>
    </w:p>
    <w:p>
      <w:r>
        <w:t>Una de las nociones de cultura, elaborada desde la antropología cultural, concibe a ésta como el conjunto de elementos, lengua, ciencia, valores y símbolos, que caracterizan a un determinado grupo humano en relación con los otros. Teniendo en cuenta esta concepción de cultura, se puede sostener que, cuando se habla de los medios de comunicación como expresión de la cultura, se está afirmando que</w:t>
      </w:r>
    </w:p>
    <w:p>
      <w:pPr>
        <w:pStyle w:val="ListBullet"/>
      </w:pPr>
      <w:r>
        <w:t>A. los medios están en relación con la cultura en la medida en que se encargan de transmitir los valores tradicionales de las comunidades</w:t>
      </w:r>
    </w:p>
    <w:p>
      <w:pPr>
        <w:pStyle w:val="ListBullet"/>
      </w:pPr>
      <w:r>
        <w:t>B. los medios hacen parte de la cultura debido a que han propiciado en las sociedades nuevas formas de pensar, actuar y, en general, de vivir</w:t>
      </w:r>
    </w:p>
    <w:p>
      <w:pPr>
        <w:pStyle w:val="ListBullet"/>
      </w:pPr>
      <w:r>
        <w:t>C. la cultura de una sociedad depende directamente del desarrollo de los medios de comunicación</w:t>
      </w:r>
    </w:p>
    <w:p>
      <w:pPr>
        <w:pStyle w:val="ListBullet"/>
      </w:pPr>
      <w:r>
        <w:t>D. la cultura encuentra en los medios su mejor forma de expresión y comunicación RESPONDA LAS PREGUNTAS DE LA 133 A 135 DE ACUERDO CON EL SIGUIENTE TEXTO ¿Es arrogante la ciencia? El profesor de la Universidad Nacional fija distancia entre superchería y verdad Por MOISES WASSERMAN Es totalmente cierto que la ciencia moderna pretende llegar a un conocimiento verdadero, y es también cierto que ha tenido un éxito extraordinario en esa pretensión. Pero de igual manera es totalmente falso que pretende ser dueña de una verdad absoluta, ni siquiera que es posible llegar a ella. La ciencia moderna consiste en una metodología que permite eficientemente distinguir entre la apariencia y la verdad y por tanto tiene la capacidad para acercarse a ésta última, por un camino relativamente directo, sin los retrocesos que en otros campos han producido creencias irracionales, dogmas, ideologías e intereses de grupo (Tomado de las Lecturas Dominicales de El Tiempo del 27 de junio de 1999). El texto anterior tiene la intención de dar a conocer al público NO especializado las razones por las cuales puede considerarse que un conocimiento es científico. En este sentido, podemos suponer que el medio de comunicación (suplemento dominical del periódico El Tiempo) sirve de enlace entre el mundo de la ciencia y el mundo de la opinión pública, constituyéndose en el soporte de una información que permitiría a las personas elegir entre diversos conocimientos según su acercamiento a la verdad. Esto porque se supone que el autor del artículo prueba que es posible distinguir entre superchería y verdad. Podemos sin embargo, hacer una pregunta: ¿quién prueba que lo que el autor dice sobre la verdad es verdad? --- PAGINA 3 --- 35 AC - 045 - 7 I</w:t>
      </w:r>
    </w:p>
    <w:p/>
    <w:p>
      <w:pPr>
        <w:pStyle w:val="Heading2"/>
      </w:pPr>
      <w:r>
        <w:t>Pregunta 135.</w:t>
      </w:r>
    </w:p>
    <w:p>
      <w:r>
        <w:t>En relación con la pregunta anterior, podemos suponer que el sentido de la comunicación no es que el lector entre en un juego de argumentos (el cual implica la contraposición de diversas formas de asumir el mundo) sino que el lector pueda ser actualizado sobre lo que se supone constituye la realidad en el presente. De esta manera la información tiene que ver con los enunciados que dan cuenta de dicha realidad de la manera más completa, enunciados que pueden entonces, ser considerados como verda- deros. En este sentido, el lector acepta el significado de los enunciados, porque</w:t>
      </w:r>
    </w:p>
    <w:p>
      <w:pPr>
        <w:pStyle w:val="ListBullet"/>
      </w:pPr>
      <w:r>
        <w:t>A. puede discriminar los enunciados que corresponden con la realidad</w:t>
      </w:r>
    </w:p>
    <w:p>
      <w:pPr>
        <w:pStyle w:val="ListBullet"/>
      </w:pPr>
      <w:r>
        <w:t>B. al implicarse con el medio, asume la validez de la palabra de quien informa</w:t>
      </w:r>
    </w:p>
    <w:p>
      <w:pPr>
        <w:pStyle w:val="ListBullet"/>
      </w:pPr>
      <w:r>
        <w:t>C. acepta ser informado, y por tanto admite que el mundo puede ser descrito en su totalidad</w:t>
      </w:r>
    </w:p>
    <w:p>
      <w:pPr>
        <w:pStyle w:val="ListBullet"/>
      </w:pPr>
      <w:r>
        <w:t>D. encuentra que dichos enunciados son verdaderos y por tanto válidos PREGUNTAS DE SELECCIÓN MÚLTIPLE CON MÚLTIPLE RESPUESTA - ( TIPO IV ) Estas preguntas constan de un enunciado y 4 opciones relacionadas con él, identificadas con los núme- ros 1, 2, 3 y 4. Sólo dos de estas opciones responden correctamente el enunciado. RESPONDA LAS PREGUNTAS 136 A 139 DE ACUERDO CON EL SIGUIENTE TEXTO Las nuevas tecnologías, en cuanto proporcionan modelos culturales que no están inicialmente arraiga- dos en el contexto local, sino que se forman luego con vistas a la más amplia difusión a través de la superficie del globo, representan un medio notable de superar el obstáculo opuesto por la cultura tradi- cional a la captación, el tránsito y comunicación de informaciones (Lyotard, Lo inhumano. Charlas sobre el Tiempo)</w:t>
      </w:r>
    </w:p>
    <w:p/>
    <w:p>
      <w:pPr>
        <w:pStyle w:val="Heading2"/>
      </w:pPr>
      <w:r>
        <w:t>Pregunta 134.</w:t>
      </w:r>
    </w:p>
    <w:p>
      <w:r>
        <w:t>Con relación a la frase del profesor Wasserman antes citada, podemos decir que el juego de la ciencia consiste en que quien recibe el enunciado puede en principio aceptarlo o rechazarlo, en un encuentro de argumentos. Sin embargo, en relación al público no especializado, el juego no es el mis- mo, pues obedece a un criterio informativo, el cual supone, no tanto una contraposición de argumentos, sino la intención de reflejar una realidad y por tanto, de convencer sobre ella. En este sentido, podría- mos decir que la frase del profesor Wasserman debe ser aceptada por el lector, porque</w:t>
      </w:r>
    </w:p>
    <w:p>
      <w:pPr>
        <w:pStyle w:val="ListBullet"/>
      </w:pPr>
      <w:r>
        <w:t>A. el lector No está en capacidad de refutar dicha frase</w:t>
      </w:r>
    </w:p>
    <w:p>
      <w:pPr>
        <w:pStyle w:val="ListBullet"/>
      </w:pPr>
      <w:r>
        <w:t>B. la frase está sujeta a la intención de ser comunicada</w:t>
      </w:r>
    </w:p>
    <w:p>
      <w:pPr>
        <w:pStyle w:val="ListBullet"/>
      </w:pPr>
      <w:r>
        <w:t>C. la frase pertenece al ámbito de la información y no de la argumentación</w:t>
      </w:r>
    </w:p>
    <w:p>
      <w:pPr>
        <w:pStyle w:val="ListBullet"/>
      </w:pPr>
      <w:r>
        <w:t>D. informa al lector sobre la realidad del mundo científico</w:t>
      </w:r>
    </w:p>
    <w:p/>
    <w:p>
      <w:pPr>
        <w:pStyle w:val="Heading2"/>
      </w:pPr>
      <w:r>
        <w:t>Pregunta 133.</w:t>
      </w:r>
    </w:p>
    <w:p>
      <w:r>
        <w:t>En principio se acepta la información que transmite el periódico porque 1) el medio no incide en la calidad de la información, pues sólo establece un vínculo entre el lector y el autor; 2) la información está relacionada con la realidad; 3) la información permite tomar conciencia de las condiciones que nos permiten elegir entre un conocimiento verdadero y uno falso, pues el autor del artículo fija distancia entre superchería y verdad. En este sentido el criterio de información implica que el autor del artículo</w:t>
      </w:r>
    </w:p>
    <w:p>
      <w:pPr>
        <w:pStyle w:val="ListBullet"/>
      </w:pPr>
      <w:r>
        <w:t>A. se relaciona objetivamente con la realidad y por ello puede describirla</w:t>
      </w:r>
    </w:p>
    <w:p>
      <w:pPr>
        <w:pStyle w:val="ListBullet"/>
      </w:pPr>
      <w:r>
        <w:t>B. emite juicios personales que NO necesariamente coinciden con la realidad</w:t>
      </w:r>
    </w:p>
    <w:p>
      <w:pPr>
        <w:pStyle w:val="ListBullet"/>
      </w:pPr>
      <w:r>
        <w:t>C. asume una posición privilegiada para con la realidad que implica el deber de informarla</w:t>
      </w:r>
    </w:p>
    <w:p>
      <w:pPr>
        <w:pStyle w:val="ListBullet"/>
      </w:pPr>
      <w:r>
        <w:t>D. asume que el conocimiento científico es el único que puede considerarse como verdadero --- PAGINA 4 --- 36 AC - 045 - 7 I</w:t>
      </w:r>
    </w:p>
    <w:p/>
    <w:p>
      <w:pPr>
        <w:pStyle w:val="Heading2"/>
      </w:pPr>
      <w:r>
        <w:t>Pregunta 138.</w:t>
      </w:r>
    </w:p>
    <w:p>
      <w:r>
        <w:t>Si los medios de comunicación se relacionan explícitamente con el consumo a gran escala en nuestras sociedades, podemos por ello afirmar que el intento por superar los saberes tradicionales implica cuando menos que</w:t>
      </w:r>
    </w:p>
    <w:p/>
    <w:p>
      <w:pPr>
        <w:pStyle w:val="Heading2"/>
      </w:pPr>
      <w:r>
        <w:t>Pregunta 1.</w:t>
      </w:r>
    </w:p>
    <w:p>
      <w:r>
        <w:t>la sociedad de la comunicación generalizada se vea amenazada por los saberes tradicionales</w:t>
      </w:r>
    </w:p>
    <w:p/>
    <w:p>
      <w:pPr>
        <w:pStyle w:val="Heading2"/>
      </w:pPr>
      <w:r>
        <w:t>Pregunta 2.</w:t>
      </w:r>
    </w:p>
    <w:p>
      <w:r>
        <w:t>el consumo en nuestra sociedad puede verse amenazado por la supervivencia de dichos saberes</w:t>
      </w:r>
    </w:p>
    <w:p/>
    <w:p>
      <w:pPr>
        <w:pStyle w:val="Heading2"/>
      </w:pPr>
      <w:r>
        <w:t>Pregunta 3.</w:t>
      </w:r>
    </w:p>
    <w:p>
      <w:r>
        <w:t>estos saberes se reconozcan en la medida en que se incorporan a la sociedad como objeto de consumo</w:t>
      </w:r>
    </w:p>
    <w:p/>
    <w:p>
      <w:pPr>
        <w:pStyle w:val="Heading2"/>
      </w:pPr>
      <w:r>
        <w:t>Pregunta 4.</w:t>
      </w:r>
    </w:p>
    <w:p>
      <w:r>
        <w:t>estos saberes se pierdan en el marco de un saber generalizado que gira en torno al consumo</w:t>
      </w:r>
    </w:p>
    <w:p/>
    <w:p>
      <w:pPr>
        <w:pStyle w:val="Heading2"/>
      </w:pPr>
      <w:r>
        <w:t>Pregunta 139.</w:t>
      </w:r>
    </w:p>
    <w:p>
      <w:r>
        <w:t>Si las culturas tradicionales se ven superadas por una sociedad de comunicaciones a gran esca- la y, si el sentido de dicha superación se relaciona con el consumo que promueven los medios de comunicación, es posible afirmar que los medios de comunicación hacen circular informaciones sobre dichos saberes en la medida en que ello permite e implica</w:t>
      </w:r>
    </w:p>
    <w:p/>
    <w:p>
      <w:pPr>
        <w:pStyle w:val="Heading2"/>
      </w:pPr>
      <w:r>
        <w:t>Pregunta 1.</w:t>
      </w:r>
    </w:p>
    <w:p>
      <w:r>
        <w:t>un aumento del conocimiento de la sociedad globalizada</w:t>
      </w:r>
    </w:p>
    <w:p/>
    <w:p>
      <w:pPr>
        <w:pStyle w:val="Heading2"/>
      </w:pPr>
      <w:r>
        <w:t>Pregunta 2.</w:t>
      </w:r>
    </w:p>
    <w:p>
      <w:r>
        <w:t>un aumento del conocimiento de las culturas tradicionales</w:t>
      </w:r>
    </w:p>
    <w:p/>
    <w:p>
      <w:pPr>
        <w:pStyle w:val="Heading2"/>
      </w:pPr>
      <w:r>
        <w:t>Pregunta 3.</w:t>
      </w:r>
    </w:p>
    <w:p>
      <w:r>
        <w:t>la configuración de la experiencia humana a partir del consumo</w:t>
      </w:r>
    </w:p>
    <w:p/>
    <w:p>
      <w:pPr>
        <w:pStyle w:val="Heading2"/>
      </w:pPr>
      <w:r>
        <w:t>Pregunta 4.</w:t>
      </w:r>
    </w:p>
    <w:p>
      <w:r>
        <w:t>la reducción de cualquier saber a objeto de intercambio en el proceso productivo</w:t>
      </w:r>
    </w:p>
    <w:p/>
    <w:p>
      <w:pPr>
        <w:pStyle w:val="Heading2"/>
      </w:pPr>
      <w:r>
        <w:t>Pregunta 140.</w:t>
      </w:r>
    </w:p>
    <w:p>
      <w:r>
        <w:t>Las formas de interpretar y analizar los mensajes, por parte de las colectividades, ilustra el lugar que ocupan los medios en la sociedad y la cultura. Así, el nivel de recepción de información</w:t>
      </w:r>
    </w:p>
    <w:p/>
    <w:p>
      <w:pPr>
        <w:pStyle w:val="Heading2"/>
      </w:pPr>
      <w:r>
        <w:t>Pregunta 1.</w:t>
      </w:r>
    </w:p>
    <w:p>
      <w:r>
        <w:t>está relacionado con la capacidad que tienen los individuos de interpretar los mensajes</w:t>
      </w:r>
    </w:p>
    <w:p/>
    <w:p>
      <w:pPr>
        <w:pStyle w:val="Heading2"/>
      </w:pPr>
      <w:r>
        <w:t>Pregunta 2.</w:t>
      </w:r>
    </w:p>
    <w:p>
      <w:r>
        <w:t>muestra la cantidad de información que están en condición de almacenar las sociedades</w:t>
      </w:r>
    </w:p>
    <w:p/>
    <w:p>
      <w:pPr>
        <w:pStyle w:val="Heading2"/>
      </w:pPr>
      <w:r>
        <w:t>Pregunta 3.</w:t>
      </w:r>
    </w:p>
    <w:p>
      <w:r>
        <w:t>muestra la aprobación que han hecho las sociedades de los medios de comunicación</w:t>
      </w:r>
    </w:p>
    <w:p/>
    <w:p>
      <w:pPr>
        <w:pStyle w:val="Heading2"/>
      </w:pPr>
      <w:r>
        <w:t>Pregunta 4.</w:t>
      </w:r>
    </w:p>
    <w:p>
      <w:r>
        <w:t>está relacionado con la forma como los medios se han integrado a la vida cotidiana de los indivi- duos</w:t>
      </w:r>
    </w:p>
    <w:p/>
    <w:p>
      <w:pPr>
        <w:pStyle w:val="Heading2"/>
      </w:pPr>
      <w:r>
        <w:t>Pregunta 137.</w:t>
      </w:r>
    </w:p>
    <w:p>
      <w:r>
        <w:t>El sometimiento de las culturas tradicionales por parte de las comunicaciones generalizadas NO indica que las culturas desaparezcan, sino que se vean incorporadas a la experiencia humana a partir de criterios como el de información. Si suponemos que la información se relaciona con el posible acceso a la realidad por parte de los medios de comunicación, aceptamos con ello que nuestra sociedad puede determinar el sentido de los saberes tradicionales en dicha realidad. El hecho de hacer comunicables estos saberes indicaría entonces</w:t>
      </w:r>
    </w:p>
    <w:p/>
    <w:p>
      <w:pPr>
        <w:pStyle w:val="Heading2"/>
      </w:pPr>
      <w:r>
        <w:t>Pregunta 1.</w:t>
      </w:r>
    </w:p>
    <w:p>
      <w:r>
        <w:t>la subordinación de dichos saberes a una cultura global</w:t>
      </w:r>
    </w:p>
    <w:p/>
    <w:p>
      <w:pPr>
        <w:pStyle w:val="Heading2"/>
      </w:pPr>
      <w:r>
        <w:t>Pregunta 2.</w:t>
      </w:r>
    </w:p>
    <w:p>
      <w:r>
        <w:t>la reducción de dichos saberes a las condiciones de verdad en los medios</w:t>
      </w:r>
    </w:p>
    <w:p/>
    <w:p>
      <w:pPr>
        <w:pStyle w:val="Heading2"/>
      </w:pPr>
      <w:r>
        <w:t>Pregunta 3.</w:t>
      </w:r>
    </w:p>
    <w:p>
      <w:r>
        <w:t>la posibilidad de acceder a dichos saberes directamente</w:t>
      </w:r>
    </w:p>
    <w:p/>
    <w:p>
      <w:pPr>
        <w:pStyle w:val="Heading2"/>
      </w:pPr>
      <w:r>
        <w:t>Pregunta 4.</w:t>
      </w:r>
    </w:p>
    <w:p>
      <w:r>
        <w:t>la posibilidad de derivar consecuencias prácticas de dichos saberes</w:t>
      </w:r>
    </w:p>
    <w:p/>
    <w:p>
      <w:pPr>
        <w:pStyle w:val="Heading2"/>
      </w:pPr>
      <w:r>
        <w:t>Pregunta 136.</w:t>
      </w:r>
    </w:p>
    <w:p>
      <w:r>
        <w:t>Las culturas tradicionales que se encuentran arraigadas en el contexto, indican que existen diversos modos de apreciar el mundo que no son excluyentes entre sí. Sin embargo, el avance de la tecnología y los medios de comunicación introducen una nueva manera de apreciar el mundo, sustenta- da en la ciencia que al menos pretende develar un mundo más objetivo que aquel en el cual se inscribe la experiencia cotidiana de las culturas tradicionales. Es posible entonces, pensar que una sociedad de las comunicaciones generalizadas implica el sometimiento de las culturas tradicionales, porque</w:t>
      </w:r>
    </w:p>
    <w:p/>
    <w:p>
      <w:pPr>
        <w:pStyle w:val="Heading2"/>
      </w:pPr>
      <w:r>
        <w:t>Pregunta 1.</w:t>
      </w:r>
    </w:p>
    <w:p>
      <w:r>
        <w:t>la experiencia humana se incorpora a un mundo más verdadero</w:t>
      </w:r>
    </w:p>
    <w:p/>
    <w:p>
      <w:pPr>
        <w:pStyle w:val="Heading2"/>
      </w:pPr>
      <w:r>
        <w:t>Pregunta 2.</w:t>
      </w:r>
    </w:p>
    <w:p>
      <w:r>
        <w:t>sustenta una manera única de entender el mundo</w:t>
      </w:r>
    </w:p>
    <w:p/>
    <w:p>
      <w:pPr>
        <w:pStyle w:val="Heading2"/>
      </w:pPr>
      <w:r>
        <w:t>Pregunta 3.</w:t>
      </w:r>
    </w:p>
    <w:p>
      <w:r>
        <w:t>reduce la experiencia humana a las condiciones de la técnica</w:t>
      </w:r>
    </w:p>
    <w:p/>
    <w:p>
      <w:pPr>
        <w:pStyle w:val="Heading2"/>
      </w:pPr>
      <w:r>
        <w:t>Pregunta 4.</w:t>
      </w:r>
    </w:p>
    <w:p>
      <w:r>
        <w:t>devela nuevas maneras de sentir incoherentes con las culturas tradicionales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