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D248F" w:rsidRDefault="006D248F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00000002" w14:textId="0279D838" w:rsidR="006D248F" w:rsidRDefault="479FA480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 w:rsidRPr="479FA480">
        <w:rPr>
          <w:rFonts w:ascii="Arial" w:eastAsia="Arial" w:hAnsi="Arial" w:cs="Arial"/>
          <w:sz w:val="20"/>
          <w:szCs w:val="20"/>
        </w:rPr>
        <w:t>DISCIPLINA: Linguagem e pesquisa</w:t>
      </w:r>
      <w:r w:rsidR="00600C67">
        <w:tab/>
      </w:r>
    </w:p>
    <w:p w14:paraId="4D2C5B2A" w14:textId="77777777" w:rsidR="00AB6E6D" w:rsidRDefault="00600C67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ACADÊMICOS: </w:t>
      </w:r>
      <w:r w:rsidR="00AB6E6D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="00AB6E6D">
        <w:rPr>
          <w:rFonts w:ascii="Arial" w:eastAsia="Arial" w:hAnsi="Arial" w:cs="Arial"/>
          <w:sz w:val="20"/>
          <w:szCs w:val="20"/>
        </w:rPr>
        <w:t>Jhonny</w:t>
      </w:r>
      <w:proofErr w:type="spellEnd"/>
      <w:r w:rsidR="00AB6E6D">
        <w:rPr>
          <w:rFonts w:ascii="Arial" w:eastAsia="Arial" w:hAnsi="Arial" w:cs="Arial"/>
          <w:sz w:val="20"/>
          <w:szCs w:val="20"/>
        </w:rPr>
        <w:t xml:space="preserve"> Anthony de Souza</w:t>
      </w:r>
    </w:p>
    <w:p w14:paraId="00000004" w14:textId="1BC0C403" w:rsidR="006D248F" w:rsidRDefault="00600C67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________________________________________________________________________________________________</w:t>
      </w:r>
    </w:p>
    <w:tbl>
      <w:tblPr>
        <w:tblStyle w:val="a"/>
        <w:tblW w:w="142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68"/>
        <w:gridCol w:w="12615"/>
      </w:tblGrid>
      <w:tr w:rsidR="006D248F" w14:paraId="114FAD8C" w14:textId="77777777">
        <w:tc>
          <w:tcPr>
            <w:tcW w:w="1668" w:type="dxa"/>
            <w:vMerge w:val="restart"/>
            <w:vAlign w:val="center"/>
          </w:tcPr>
          <w:p w14:paraId="00000005" w14:textId="77777777" w:rsidR="006D248F" w:rsidRDefault="00600C6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Comum ou Vulgar</w:t>
            </w:r>
          </w:p>
        </w:tc>
        <w:tc>
          <w:tcPr>
            <w:tcW w:w="12615" w:type="dxa"/>
          </w:tcPr>
          <w:p w14:paraId="00000006" w14:textId="77777777" w:rsidR="006D248F" w:rsidRDefault="00600C6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TIPOS DE CONHECIMENTO - CONCEITOS</w:t>
            </w:r>
          </w:p>
        </w:tc>
      </w:tr>
      <w:tr w:rsidR="006D248F" w14:paraId="672A6659" w14:textId="77777777">
        <w:trPr>
          <w:trHeight w:val="2585"/>
        </w:trPr>
        <w:tc>
          <w:tcPr>
            <w:tcW w:w="1668" w:type="dxa"/>
            <w:vMerge/>
            <w:vAlign w:val="center"/>
          </w:tcPr>
          <w:p w14:paraId="00000007" w14:textId="77777777" w:rsidR="006D248F" w:rsidRDefault="006D24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615" w:type="dxa"/>
          </w:tcPr>
          <w:p w14:paraId="35A4B8B4" w14:textId="7CA2BAE1" w:rsidR="00AB6E6D" w:rsidRPr="00AB6E6D" w:rsidRDefault="00AB6E6D" w:rsidP="00AB6E6D">
            <w:pPr>
              <w:numPr>
                <w:ilvl w:val="0"/>
                <w:numId w:val="1"/>
              </w:numPr>
              <w:spacing w:after="0" w:line="240" w:lineRule="auto"/>
              <w:rPr>
                <w:rFonts w:ascii="Segoe UI" w:eastAsia="Times New Roman" w:hAnsi="Segoe UI" w:cs="Segoe UI"/>
                <w:color w:val="565656"/>
                <w:sz w:val="30"/>
                <w:szCs w:val="30"/>
              </w:rPr>
            </w:pPr>
            <w:r>
              <w:rPr>
                <w:rFonts w:ascii="Segoe UI" w:eastAsia="Times New Roman" w:hAnsi="Segoe UI" w:cs="Segoe UI"/>
                <w:color w:val="565656"/>
                <w:sz w:val="30"/>
                <w:szCs w:val="30"/>
              </w:rPr>
              <w:t>A</w:t>
            </w:r>
            <w:r w:rsidRPr="00AB6E6D">
              <w:rPr>
                <w:rFonts w:ascii="Segoe UI" w:eastAsia="Times New Roman" w:hAnsi="Segoe UI" w:cs="Segoe UI"/>
                <w:color w:val="565656"/>
                <w:sz w:val="30"/>
                <w:szCs w:val="30"/>
              </w:rPr>
              <w:t>quele que é passado de geração para geração sem análises ou verificações;</w:t>
            </w:r>
          </w:p>
          <w:p w14:paraId="0B4EAAB5" w14:textId="67A9BA35" w:rsidR="00AB6E6D" w:rsidRDefault="00AB6E6D" w:rsidP="00AB6E6D">
            <w:pPr>
              <w:numPr>
                <w:ilvl w:val="0"/>
                <w:numId w:val="1"/>
              </w:numPr>
              <w:spacing w:before="100" w:beforeAutospacing="1" w:after="120" w:line="240" w:lineRule="auto"/>
              <w:rPr>
                <w:rFonts w:ascii="Segoe UI" w:eastAsia="Times New Roman" w:hAnsi="Segoe UI" w:cs="Segoe UI"/>
                <w:color w:val="565656"/>
                <w:sz w:val="30"/>
                <w:szCs w:val="30"/>
              </w:rPr>
            </w:pPr>
            <w:r>
              <w:rPr>
                <w:rFonts w:ascii="Segoe UI" w:eastAsia="Times New Roman" w:hAnsi="Segoe UI" w:cs="Segoe UI"/>
                <w:color w:val="565656"/>
                <w:sz w:val="30"/>
                <w:szCs w:val="30"/>
              </w:rPr>
              <w:t>Características:</w:t>
            </w:r>
          </w:p>
          <w:p w14:paraId="64975C62" w14:textId="6AAD5DDA" w:rsidR="00AB6E6D" w:rsidRPr="00AB6E6D" w:rsidRDefault="00AB6E6D" w:rsidP="00AB6E6D">
            <w:pPr>
              <w:numPr>
                <w:ilvl w:val="0"/>
                <w:numId w:val="1"/>
              </w:numPr>
              <w:spacing w:before="100" w:beforeAutospacing="1" w:after="120" w:line="240" w:lineRule="auto"/>
              <w:rPr>
                <w:rFonts w:ascii="Segoe UI" w:eastAsia="Times New Roman" w:hAnsi="Segoe UI" w:cs="Segoe UI"/>
                <w:color w:val="565656"/>
                <w:sz w:val="30"/>
                <w:szCs w:val="30"/>
              </w:rPr>
            </w:pPr>
            <w:r w:rsidRPr="00AB6E6D">
              <w:rPr>
                <w:rFonts w:ascii="Segoe UI" w:eastAsia="Times New Roman" w:hAnsi="Segoe UI" w:cs="Segoe UI"/>
                <w:color w:val="565656"/>
                <w:sz w:val="30"/>
                <w:szCs w:val="30"/>
              </w:rPr>
              <w:t>Espontâneo → não é planejado nem sistemático</w:t>
            </w:r>
          </w:p>
          <w:p w14:paraId="1DC0040E" w14:textId="61C7A01D" w:rsidR="00AB6E6D" w:rsidRPr="00AB6E6D" w:rsidRDefault="00AB6E6D" w:rsidP="00AB6E6D">
            <w:pPr>
              <w:numPr>
                <w:ilvl w:val="0"/>
                <w:numId w:val="1"/>
              </w:numPr>
              <w:spacing w:before="100" w:beforeAutospacing="1" w:after="120" w:line="240" w:lineRule="auto"/>
              <w:rPr>
                <w:rFonts w:ascii="Segoe UI" w:eastAsia="Times New Roman" w:hAnsi="Segoe UI" w:cs="Segoe UI"/>
                <w:color w:val="565656"/>
                <w:sz w:val="30"/>
                <w:szCs w:val="30"/>
              </w:rPr>
            </w:pPr>
            <w:r w:rsidRPr="00AB6E6D">
              <w:rPr>
                <w:rFonts w:ascii="Segoe UI" w:eastAsia="Times New Roman" w:hAnsi="Segoe UI" w:cs="Segoe UI"/>
                <w:color w:val="565656"/>
                <w:sz w:val="30"/>
                <w:szCs w:val="30"/>
              </w:rPr>
              <w:t>Prático → usado para resolver situações do dia a dia</w:t>
            </w:r>
          </w:p>
          <w:p w14:paraId="6A685F81" w14:textId="546DCE95" w:rsidR="00AB6E6D" w:rsidRPr="00AB6E6D" w:rsidRDefault="00AB6E6D" w:rsidP="00AB6E6D">
            <w:pPr>
              <w:numPr>
                <w:ilvl w:val="0"/>
                <w:numId w:val="1"/>
              </w:numPr>
              <w:spacing w:before="100" w:beforeAutospacing="1" w:after="120" w:line="240" w:lineRule="auto"/>
              <w:rPr>
                <w:rFonts w:ascii="Segoe UI" w:eastAsia="Times New Roman" w:hAnsi="Segoe UI" w:cs="Segoe UI"/>
                <w:color w:val="565656"/>
                <w:sz w:val="30"/>
                <w:szCs w:val="30"/>
              </w:rPr>
            </w:pPr>
            <w:r w:rsidRPr="00AB6E6D">
              <w:rPr>
                <w:rFonts w:ascii="Segoe UI" w:eastAsia="Times New Roman" w:hAnsi="Segoe UI" w:cs="Segoe UI"/>
                <w:color w:val="565656"/>
                <w:sz w:val="30"/>
                <w:szCs w:val="30"/>
              </w:rPr>
              <w:t>Subjetivo → pode variar de pessoa para pessoa</w:t>
            </w:r>
          </w:p>
          <w:p w14:paraId="4124D093" w14:textId="62F3632F" w:rsidR="00AB6E6D" w:rsidRPr="00AB6E6D" w:rsidRDefault="00AB6E6D" w:rsidP="00AB6E6D">
            <w:pPr>
              <w:numPr>
                <w:ilvl w:val="0"/>
                <w:numId w:val="1"/>
              </w:numPr>
              <w:spacing w:before="100" w:beforeAutospacing="1" w:after="120" w:line="240" w:lineRule="auto"/>
              <w:rPr>
                <w:rFonts w:ascii="Segoe UI" w:eastAsia="Times New Roman" w:hAnsi="Segoe UI" w:cs="Segoe UI"/>
                <w:color w:val="565656"/>
                <w:sz w:val="30"/>
                <w:szCs w:val="30"/>
              </w:rPr>
            </w:pPr>
            <w:r w:rsidRPr="00AB6E6D">
              <w:rPr>
                <w:rFonts w:ascii="Segoe UI" w:eastAsia="Times New Roman" w:hAnsi="Segoe UI" w:cs="Segoe UI"/>
                <w:color w:val="565656"/>
                <w:sz w:val="30"/>
                <w:szCs w:val="30"/>
              </w:rPr>
              <w:t>Não científico → não exige comprovação rigorosa</w:t>
            </w:r>
          </w:p>
          <w:p w14:paraId="658F63E7" w14:textId="52510FD1" w:rsidR="00AB6E6D" w:rsidRPr="00AB6E6D" w:rsidRDefault="00AB6E6D" w:rsidP="00AB6E6D">
            <w:pPr>
              <w:numPr>
                <w:ilvl w:val="0"/>
                <w:numId w:val="1"/>
              </w:numPr>
              <w:spacing w:before="100" w:beforeAutospacing="1" w:after="120" w:line="240" w:lineRule="auto"/>
              <w:rPr>
                <w:rFonts w:ascii="Segoe UI" w:eastAsia="Times New Roman" w:hAnsi="Segoe UI" w:cs="Segoe UI"/>
                <w:color w:val="565656"/>
                <w:sz w:val="30"/>
                <w:szCs w:val="30"/>
              </w:rPr>
            </w:pPr>
            <w:r w:rsidRPr="00AB6E6D">
              <w:rPr>
                <w:rFonts w:ascii="Segoe UI" w:eastAsia="Times New Roman" w:hAnsi="Segoe UI" w:cs="Segoe UI"/>
                <w:color w:val="565656"/>
                <w:sz w:val="30"/>
                <w:szCs w:val="30"/>
              </w:rPr>
              <w:t>Transmitido socialmente → passado entre pessoas (família, cultura, tradição</w:t>
            </w:r>
            <w:r>
              <w:rPr>
                <w:rFonts w:ascii="Segoe UI" w:eastAsia="Times New Roman" w:hAnsi="Segoe UI" w:cs="Segoe UI"/>
                <w:color w:val="565656"/>
                <w:sz w:val="30"/>
                <w:szCs w:val="30"/>
              </w:rPr>
              <w:t>)</w:t>
            </w:r>
          </w:p>
          <w:p w14:paraId="00000008" w14:textId="77777777" w:rsidR="006D248F" w:rsidRDefault="006D248F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6D248F" w14:paraId="139A9D97" w14:textId="77777777">
        <w:trPr>
          <w:trHeight w:val="2531"/>
        </w:trPr>
        <w:tc>
          <w:tcPr>
            <w:tcW w:w="1668" w:type="dxa"/>
            <w:vAlign w:val="center"/>
          </w:tcPr>
          <w:p w14:paraId="00000009" w14:textId="77777777" w:rsidR="006D248F" w:rsidRDefault="00600C6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Religioso ou teológico</w:t>
            </w:r>
          </w:p>
        </w:tc>
        <w:tc>
          <w:tcPr>
            <w:tcW w:w="12615" w:type="dxa"/>
          </w:tcPr>
          <w:p w14:paraId="218E1928" w14:textId="77777777" w:rsidR="006D248F" w:rsidRPr="00AB6E6D" w:rsidRDefault="00AB6E6D" w:rsidP="00AB6E6D">
            <w:pPr>
              <w:numPr>
                <w:ilvl w:val="0"/>
                <w:numId w:val="1"/>
              </w:numPr>
              <w:spacing w:before="100" w:beforeAutospacing="1" w:after="120" w:line="240" w:lineRule="auto"/>
              <w:rPr>
                <w:rFonts w:ascii="Segoe UI" w:eastAsia="Times New Roman" w:hAnsi="Segoe UI" w:cs="Segoe UI"/>
                <w:color w:val="565656"/>
                <w:sz w:val="30"/>
                <w:szCs w:val="30"/>
              </w:rPr>
            </w:pPr>
            <w:r w:rsidRPr="00AB6E6D">
              <w:rPr>
                <w:rFonts w:ascii="Segoe UI" w:eastAsia="Times New Roman" w:hAnsi="Segoe UI" w:cs="Segoe UI"/>
                <w:color w:val="565656"/>
                <w:sz w:val="30"/>
                <w:szCs w:val="30"/>
              </w:rPr>
              <w:t>C</w:t>
            </w:r>
            <w:r w:rsidRPr="00AB6E6D">
              <w:rPr>
                <w:rFonts w:ascii="Segoe UI" w:eastAsia="Times New Roman" w:hAnsi="Segoe UI" w:cs="Segoe UI"/>
                <w:color w:val="565656"/>
                <w:sz w:val="30"/>
                <w:szCs w:val="30"/>
              </w:rPr>
              <w:t>rença em determinado Deus ou acontecimentos. Não é passível de verificação</w:t>
            </w:r>
          </w:p>
          <w:p w14:paraId="015D2F84" w14:textId="1605C7D0" w:rsidR="00AB6E6D" w:rsidRPr="00AB6E6D" w:rsidRDefault="00AB6E6D" w:rsidP="00AB6E6D">
            <w:pPr>
              <w:numPr>
                <w:ilvl w:val="0"/>
                <w:numId w:val="1"/>
              </w:numPr>
              <w:spacing w:before="100" w:beforeAutospacing="1" w:after="120" w:line="240" w:lineRule="auto"/>
              <w:rPr>
                <w:rFonts w:ascii="Segoe UI" w:eastAsia="Times New Roman" w:hAnsi="Segoe UI" w:cs="Segoe UI"/>
                <w:color w:val="565656"/>
                <w:sz w:val="30"/>
                <w:szCs w:val="30"/>
              </w:rPr>
            </w:pPr>
            <w:r w:rsidRPr="00AB6E6D">
              <w:rPr>
                <w:rFonts w:ascii="Segoe UI" w:eastAsia="Times New Roman" w:hAnsi="Segoe UI" w:cs="Segoe UI"/>
                <w:color w:val="565656"/>
                <w:sz w:val="30"/>
                <w:szCs w:val="30"/>
              </w:rPr>
              <w:t>Características:</w:t>
            </w:r>
            <w:r w:rsidRPr="00AB6E6D">
              <w:rPr>
                <w:rFonts w:ascii="Segoe UI" w:eastAsia="Times New Roman" w:hAnsi="Segoe UI" w:cs="Segoe UI"/>
                <w:color w:val="565656"/>
                <w:sz w:val="30"/>
                <w:szCs w:val="30"/>
              </w:rPr>
              <w:br/>
              <w:t>Baseado na fé → acredita-se mesmo sem provas científicas</w:t>
            </w:r>
          </w:p>
          <w:p w14:paraId="6EF4794C" w14:textId="787EED30" w:rsidR="00AB6E6D" w:rsidRPr="00AB6E6D" w:rsidRDefault="00AB6E6D" w:rsidP="00AB6E6D">
            <w:pPr>
              <w:numPr>
                <w:ilvl w:val="0"/>
                <w:numId w:val="1"/>
              </w:numPr>
              <w:spacing w:before="100" w:beforeAutospacing="1" w:after="120" w:line="240" w:lineRule="auto"/>
              <w:rPr>
                <w:rFonts w:ascii="Segoe UI" w:eastAsia="Times New Roman" w:hAnsi="Segoe UI" w:cs="Segoe UI"/>
                <w:color w:val="565656"/>
                <w:sz w:val="30"/>
                <w:szCs w:val="30"/>
              </w:rPr>
            </w:pPr>
            <w:r w:rsidRPr="00AB6E6D">
              <w:rPr>
                <w:rFonts w:ascii="Segoe UI" w:eastAsia="Times New Roman" w:hAnsi="Segoe UI" w:cs="Segoe UI"/>
                <w:color w:val="565656"/>
                <w:sz w:val="30"/>
                <w:szCs w:val="30"/>
              </w:rPr>
              <w:t>Dogmático → segue verdades consideradas absolutas dentro da religião</w:t>
            </w:r>
          </w:p>
          <w:p w14:paraId="33DE481B" w14:textId="4CF19143" w:rsidR="00AB6E6D" w:rsidRPr="00AB6E6D" w:rsidRDefault="00AB6E6D" w:rsidP="00AB6E6D">
            <w:pPr>
              <w:numPr>
                <w:ilvl w:val="0"/>
                <w:numId w:val="1"/>
              </w:numPr>
              <w:spacing w:before="100" w:beforeAutospacing="1" w:after="120" w:line="240" w:lineRule="auto"/>
              <w:rPr>
                <w:rFonts w:ascii="Segoe UI" w:eastAsia="Times New Roman" w:hAnsi="Segoe UI" w:cs="Segoe UI"/>
                <w:color w:val="565656"/>
                <w:sz w:val="30"/>
                <w:szCs w:val="30"/>
              </w:rPr>
            </w:pPr>
            <w:r w:rsidRPr="00AB6E6D">
              <w:rPr>
                <w:rFonts w:ascii="Segoe UI" w:eastAsia="Times New Roman" w:hAnsi="Segoe UI" w:cs="Segoe UI"/>
                <w:color w:val="565656"/>
                <w:sz w:val="30"/>
                <w:szCs w:val="30"/>
              </w:rPr>
              <w:t>Revelado → muitas vezes vem de ensinamentos considerados divinos</w:t>
            </w:r>
          </w:p>
          <w:p w14:paraId="7180FD9C" w14:textId="71EBBD9B" w:rsidR="00AB6E6D" w:rsidRPr="00AB6E6D" w:rsidRDefault="00AB6E6D" w:rsidP="00AB6E6D">
            <w:pPr>
              <w:numPr>
                <w:ilvl w:val="0"/>
                <w:numId w:val="1"/>
              </w:numPr>
              <w:spacing w:before="100" w:beforeAutospacing="1" w:after="120" w:line="240" w:lineRule="auto"/>
              <w:rPr>
                <w:rFonts w:ascii="Segoe UI" w:eastAsia="Times New Roman" w:hAnsi="Segoe UI" w:cs="Segoe UI"/>
                <w:color w:val="565656"/>
                <w:sz w:val="30"/>
                <w:szCs w:val="30"/>
              </w:rPr>
            </w:pPr>
            <w:r w:rsidRPr="00AB6E6D">
              <w:rPr>
                <w:rFonts w:ascii="Segoe UI" w:eastAsia="Times New Roman" w:hAnsi="Segoe UI" w:cs="Segoe UI"/>
                <w:color w:val="565656"/>
                <w:sz w:val="30"/>
                <w:szCs w:val="30"/>
              </w:rPr>
              <w:t>Não verificável cientificamente → não pode ser testado em laboratório</w:t>
            </w:r>
          </w:p>
          <w:p w14:paraId="7C8E46A6" w14:textId="35E14CAC" w:rsidR="00AB6E6D" w:rsidRPr="00AB6E6D" w:rsidRDefault="00AB6E6D" w:rsidP="00AB6E6D">
            <w:pPr>
              <w:numPr>
                <w:ilvl w:val="0"/>
                <w:numId w:val="1"/>
              </w:numPr>
              <w:spacing w:before="100" w:beforeAutospacing="1" w:after="120" w:line="240" w:lineRule="auto"/>
              <w:rPr>
                <w:rFonts w:ascii="Segoe UI" w:eastAsia="Times New Roman" w:hAnsi="Segoe UI" w:cs="Segoe UI"/>
                <w:color w:val="565656"/>
                <w:sz w:val="30"/>
                <w:szCs w:val="30"/>
              </w:rPr>
            </w:pPr>
            <w:r w:rsidRPr="00AB6E6D">
              <w:rPr>
                <w:rFonts w:ascii="Segoe UI" w:eastAsia="Times New Roman" w:hAnsi="Segoe UI" w:cs="Segoe UI"/>
                <w:color w:val="565656"/>
                <w:sz w:val="30"/>
                <w:szCs w:val="30"/>
              </w:rPr>
              <w:t>Subjetivo e cultural → varia conforme a religião e a cultura</w:t>
            </w:r>
          </w:p>
          <w:p w14:paraId="0000000A" w14:textId="79394D9B" w:rsidR="00AB6E6D" w:rsidRDefault="00AB6E6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6D248F" w14:paraId="3DCDC4E5" w14:textId="77777777">
        <w:trPr>
          <w:trHeight w:val="2404"/>
        </w:trPr>
        <w:tc>
          <w:tcPr>
            <w:tcW w:w="1668" w:type="dxa"/>
            <w:vAlign w:val="center"/>
          </w:tcPr>
          <w:p w14:paraId="0000000B" w14:textId="77777777" w:rsidR="006D248F" w:rsidRDefault="00600C6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>Filosófico</w:t>
            </w:r>
          </w:p>
        </w:tc>
        <w:tc>
          <w:tcPr>
            <w:tcW w:w="12615" w:type="dxa"/>
          </w:tcPr>
          <w:p w14:paraId="6BFE3BB2" w14:textId="77777777" w:rsidR="006D248F" w:rsidRPr="00AB6E6D" w:rsidRDefault="00AB6E6D" w:rsidP="00AB6E6D">
            <w:pPr>
              <w:numPr>
                <w:ilvl w:val="0"/>
                <w:numId w:val="1"/>
              </w:numPr>
              <w:spacing w:before="100" w:beforeAutospacing="1" w:after="120" w:line="240" w:lineRule="auto"/>
              <w:rPr>
                <w:rFonts w:ascii="Segoe UI" w:eastAsia="Times New Roman" w:hAnsi="Segoe UI" w:cs="Segoe UI"/>
                <w:color w:val="565656"/>
                <w:sz w:val="30"/>
                <w:szCs w:val="30"/>
              </w:rPr>
            </w:pPr>
            <w:r w:rsidRPr="00AB6E6D">
              <w:rPr>
                <w:rFonts w:ascii="Segoe UI" w:eastAsia="Times New Roman" w:hAnsi="Segoe UI" w:cs="Segoe UI"/>
                <w:color w:val="565656"/>
                <w:sz w:val="30"/>
                <w:szCs w:val="30"/>
              </w:rPr>
              <w:t>F</w:t>
            </w:r>
            <w:r w:rsidRPr="00AB6E6D">
              <w:rPr>
                <w:rFonts w:ascii="Segoe UI" w:eastAsia="Times New Roman" w:hAnsi="Segoe UI" w:cs="Segoe UI"/>
                <w:color w:val="565656"/>
                <w:sz w:val="30"/>
                <w:szCs w:val="30"/>
              </w:rPr>
              <w:t xml:space="preserve">undamento a partir de indagações sobre a vida, sobre o universo, etc. </w:t>
            </w:r>
            <w:r w:rsidRPr="00AB6E6D">
              <w:rPr>
                <w:rFonts w:ascii="Segoe UI" w:eastAsia="Times New Roman" w:hAnsi="Segoe UI" w:cs="Segoe UI"/>
                <w:color w:val="565656"/>
                <w:sz w:val="30"/>
                <w:szCs w:val="30"/>
              </w:rPr>
              <w:t>Está</w:t>
            </w:r>
            <w:r w:rsidRPr="00AB6E6D">
              <w:rPr>
                <w:rFonts w:ascii="Segoe UI" w:eastAsia="Times New Roman" w:hAnsi="Segoe UI" w:cs="Segoe UI"/>
                <w:color w:val="565656"/>
                <w:sz w:val="30"/>
                <w:szCs w:val="30"/>
              </w:rPr>
              <w:t xml:space="preserve"> presente no mundo da Ciência, contudo, mesmo por meio de pesquisas não é comprovado</w:t>
            </w:r>
          </w:p>
          <w:p w14:paraId="7D0EEE71" w14:textId="05D35C11" w:rsidR="00AB6E6D" w:rsidRPr="00AB6E6D" w:rsidRDefault="00AB6E6D" w:rsidP="00AB6E6D">
            <w:pPr>
              <w:numPr>
                <w:ilvl w:val="0"/>
                <w:numId w:val="1"/>
              </w:numPr>
              <w:spacing w:before="100" w:beforeAutospacing="1" w:after="120"/>
              <w:rPr>
                <w:rFonts w:ascii="Segoe UI" w:eastAsia="Times New Roman" w:hAnsi="Segoe UI" w:cs="Segoe UI"/>
                <w:color w:val="565656"/>
                <w:sz w:val="30"/>
                <w:szCs w:val="30"/>
              </w:rPr>
            </w:pPr>
            <w:r w:rsidRPr="00AB6E6D">
              <w:rPr>
                <w:rFonts w:ascii="Segoe UI" w:eastAsia="Times New Roman" w:hAnsi="Segoe UI" w:cs="Segoe UI"/>
                <w:color w:val="565656"/>
                <w:sz w:val="30"/>
                <w:szCs w:val="30"/>
              </w:rPr>
              <w:t>Racional → usa a lógica e o pensamento crítico</w:t>
            </w:r>
          </w:p>
          <w:p w14:paraId="40DE5FC9" w14:textId="187FB1E0" w:rsidR="00AB6E6D" w:rsidRPr="00AB6E6D" w:rsidRDefault="00AB6E6D" w:rsidP="00AB6E6D">
            <w:pPr>
              <w:numPr>
                <w:ilvl w:val="0"/>
                <w:numId w:val="1"/>
              </w:numPr>
              <w:spacing w:before="100" w:beforeAutospacing="1" w:after="120"/>
              <w:rPr>
                <w:rFonts w:ascii="Segoe UI" w:eastAsia="Times New Roman" w:hAnsi="Segoe UI" w:cs="Segoe UI"/>
                <w:color w:val="565656"/>
                <w:sz w:val="30"/>
                <w:szCs w:val="30"/>
              </w:rPr>
            </w:pPr>
            <w:r w:rsidRPr="00AB6E6D">
              <w:rPr>
                <w:rFonts w:ascii="Segoe UI" w:eastAsia="Times New Roman" w:hAnsi="Segoe UI" w:cs="Segoe UI"/>
                <w:color w:val="565656"/>
                <w:sz w:val="30"/>
                <w:szCs w:val="30"/>
              </w:rPr>
              <w:t>Reflexivo → analisa e questiona ideias e conceitos</w:t>
            </w:r>
          </w:p>
          <w:p w14:paraId="2E0D69E1" w14:textId="75D78C9A" w:rsidR="00AB6E6D" w:rsidRPr="00AB6E6D" w:rsidRDefault="00AB6E6D" w:rsidP="00AB6E6D">
            <w:pPr>
              <w:numPr>
                <w:ilvl w:val="0"/>
                <w:numId w:val="1"/>
              </w:numPr>
              <w:spacing w:before="100" w:beforeAutospacing="1" w:after="120"/>
              <w:rPr>
                <w:rFonts w:ascii="Segoe UI" w:eastAsia="Times New Roman" w:hAnsi="Segoe UI" w:cs="Segoe UI"/>
                <w:color w:val="565656"/>
                <w:sz w:val="30"/>
                <w:szCs w:val="30"/>
              </w:rPr>
            </w:pPr>
            <w:r w:rsidRPr="00AB6E6D">
              <w:rPr>
                <w:rFonts w:ascii="Segoe UI" w:eastAsia="Times New Roman" w:hAnsi="Segoe UI" w:cs="Segoe UI"/>
                <w:color w:val="565656"/>
                <w:sz w:val="30"/>
                <w:szCs w:val="30"/>
              </w:rPr>
              <w:t>Sistemático → organizado por meio de argumentos</w:t>
            </w:r>
          </w:p>
          <w:p w14:paraId="53A397A2" w14:textId="6939F2EB" w:rsidR="00AB6E6D" w:rsidRPr="00AB6E6D" w:rsidRDefault="00AB6E6D" w:rsidP="00AB6E6D">
            <w:pPr>
              <w:numPr>
                <w:ilvl w:val="0"/>
                <w:numId w:val="1"/>
              </w:numPr>
              <w:spacing w:before="100" w:beforeAutospacing="1" w:after="120"/>
              <w:rPr>
                <w:rFonts w:ascii="Segoe UI" w:eastAsia="Times New Roman" w:hAnsi="Segoe UI" w:cs="Segoe UI"/>
                <w:color w:val="565656"/>
                <w:sz w:val="30"/>
                <w:szCs w:val="30"/>
              </w:rPr>
            </w:pPr>
            <w:r w:rsidRPr="00AB6E6D">
              <w:rPr>
                <w:rFonts w:ascii="Segoe UI" w:eastAsia="Times New Roman" w:hAnsi="Segoe UI" w:cs="Segoe UI"/>
                <w:color w:val="565656"/>
                <w:sz w:val="30"/>
                <w:szCs w:val="30"/>
              </w:rPr>
              <w:t>Não experimental → não depende de testes científicos</w:t>
            </w:r>
          </w:p>
          <w:p w14:paraId="0000000C" w14:textId="6C552749" w:rsidR="00AB6E6D" w:rsidRPr="00AB6E6D" w:rsidRDefault="00AB6E6D" w:rsidP="00AB6E6D">
            <w:pPr>
              <w:numPr>
                <w:ilvl w:val="0"/>
                <w:numId w:val="1"/>
              </w:numPr>
              <w:spacing w:before="100" w:beforeAutospacing="1" w:after="120"/>
              <w:rPr>
                <w:rFonts w:ascii="Segoe UI" w:eastAsia="Times New Roman" w:hAnsi="Segoe UI" w:cs="Segoe UI"/>
                <w:color w:val="565656"/>
                <w:sz w:val="30"/>
                <w:szCs w:val="30"/>
              </w:rPr>
            </w:pPr>
            <w:r w:rsidRPr="00AB6E6D">
              <w:rPr>
                <w:rFonts w:ascii="Segoe UI" w:eastAsia="Times New Roman" w:hAnsi="Segoe UI" w:cs="Segoe UI"/>
                <w:color w:val="565656"/>
                <w:sz w:val="30"/>
                <w:szCs w:val="30"/>
              </w:rPr>
              <w:t>Universal → busca explicações amplas e gerais</w:t>
            </w:r>
          </w:p>
        </w:tc>
      </w:tr>
      <w:tr w:rsidR="006D248F" w14:paraId="6677D6D0" w14:textId="77777777">
        <w:trPr>
          <w:trHeight w:val="2966"/>
        </w:trPr>
        <w:tc>
          <w:tcPr>
            <w:tcW w:w="1668" w:type="dxa"/>
            <w:vAlign w:val="center"/>
          </w:tcPr>
          <w:p w14:paraId="0000000D" w14:textId="77777777" w:rsidR="006D248F" w:rsidRDefault="00600C6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Científico</w:t>
            </w:r>
          </w:p>
        </w:tc>
        <w:tc>
          <w:tcPr>
            <w:tcW w:w="12615" w:type="dxa"/>
          </w:tcPr>
          <w:p w14:paraId="24088F73" w14:textId="77777777" w:rsidR="006D248F" w:rsidRPr="00AB6E6D" w:rsidRDefault="00AB6E6D" w:rsidP="00AB6E6D">
            <w:pPr>
              <w:numPr>
                <w:ilvl w:val="0"/>
                <w:numId w:val="1"/>
              </w:numPr>
              <w:spacing w:before="100" w:beforeAutospacing="1" w:after="120"/>
              <w:rPr>
                <w:rFonts w:ascii="Segoe UI" w:eastAsia="Times New Roman" w:hAnsi="Segoe UI" w:cs="Segoe UI"/>
                <w:color w:val="565656"/>
                <w:sz w:val="30"/>
                <w:szCs w:val="30"/>
              </w:rPr>
            </w:pPr>
            <w:r w:rsidRPr="00AB6E6D">
              <w:rPr>
                <w:rFonts w:ascii="Segoe UI" w:eastAsia="Times New Roman" w:hAnsi="Segoe UI" w:cs="Segoe UI"/>
                <w:color w:val="565656"/>
                <w:sz w:val="30"/>
                <w:szCs w:val="30"/>
              </w:rPr>
              <w:t>A</w:t>
            </w:r>
            <w:r w:rsidRPr="00AB6E6D">
              <w:rPr>
                <w:rFonts w:ascii="Segoe UI" w:eastAsia="Times New Roman" w:hAnsi="Segoe UI" w:cs="Segoe UI"/>
                <w:color w:val="565656"/>
                <w:sz w:val="30"/>
                <w:szCs w:val="30"/>
              </w:rPr>
              <w:t>quele que é verificado, comprovado por meio das pesquisas e das etapas do método científico. Está em constante transformação.</w:t>
            </w:r>
          </w:p>
          <w:p w14:paraId="23819CAD" w14:textId="77777777" w:rsidR="00AB6E6D" w:rsidRPr="00AB6E6D" w:rsidRDefault="00AB6E6D" w:rsidP="00AB6E6D">
            <w:pPr>
              <w:numPr>
                <w:ilvl w:val="0"/>
                <w:numId w:val="1"/>
              </w:numPr>
              <w:spacing w:before="100" w:beforeAutospacing="1" w:after="120"/>
              <w:rPr>
                <w:rFonts w:ascii="Segoe UI" w:eastAsia="Times New Roman" w:hAnsi="Segoe UI" w:cs="Segoe UI"/>
                <w:color w:val="565656"/>
                <w:sz w:val="30"/>
                <w:szCs w:val="30"/>
              </w:rPr>
            </w:pPr>
            <w:r w:rsidRPr="00AB6E6D">
              <w:rPr>
                <w:rFonts w:ascii="Segoe UI" w:eastAsia="Times New Roman" w:hAnsi="Segoe UI" w:cs="Segoe UI"/>
                <w:color w:val="565656"/>
                <w:sz w:val="30"/>
                <w:szCs w:val="30"/>
              </w:rPr>
              <w:t>Racional e objetivo → baseado em fatos e não em opiniões</w:t>
            </w:r>
          </w:p>
          <w:p w14:paraId="3E644C53" w14:textId="77777777" w:rsidR="00AB6E6D" w:rsidRPr="00AB6E6D" w:rsidRDefault="00AB6E6D" w:rsidP="00AB6E6D">
            <w:pPr>
              <w:numPr>
                <w:ilvl w:val="0"/>
                <w:numId w:val="1"/>
              </w:numPr>
              <w:spacing w:before="100" w:beforeAutospacing="1" w:after="120"/>
              <w:rPr>
                <w:rFonts w:ascii="Segoe UI" w:eastAsia="Times New Roman" w:hAnsi="Segoe UI" w:cs="Segoe UI"/>
                <w:color w:val="565656"/>
                <w:sz w:val="30"/>
                <w:szCs w:val="30"/>
              </w:rPr>
            </w:pPr>
            <w:r w:rsidRPr="00AB6E6D">
              <w:rPr>
                <w:rFonts w:ascii="Segoe UI" w:eastAsia="Times New Roman" w:hAnsi="Segoe UI" w:cs="Segoe UI"/>
                <w:color w:val="565656"/>
                <w:sz w:val="30"/>
                <w:szCs w:val="30"/>
              </w:rPr>
              <w:t>Sistemático → segue uma organização e método</w:t>
            </w:r>
          </w:p>
          <w:p w14:paraId="28D0DDD3" w14:textId="77777777" w:rsidR="00AB6E6D" w:rsidRPr="00AB6E6D" w:rsidRDefault="00AB6E6D" w:rsidP="00AB6E6D">
            <w:pPr>
              <w:numPr>
                <w:ilvl w:val="0"/>
                <w:numId w:val="1"/>
              </w:numPr>
              <w:spacing w:before="100" w:beforeAutospacing="1" w:after="120"/>
              <w:rPr>
                <w:rFonts w:ascii="Segoe UI" w:eastAsia="Times New Roman" w:hAnsi="Segoe UI" w:cs="Segoe UI"/>
                <w:color w:val="565656"/>
                <w:sz w:val="30"/>
                <w:szCs w:val="30"/>
              </w:rPr>
            </w:pPr>
            <w:r w:rsidRPr="00AB6E6D">
              <w:rPr>
                <w:rFonts w:ascii="Segoe UI" w:eastAsia="Times New Roman" w:hAnsi="Segoe UI" w:cs="Segoe UI"/>
                <w:color w:val="565656"/>
                <w:sz w:val="30"/>
                <w:szCs w:val="30"/>
              </w:rPr>
              <w:t>Verificável → pode ser testado e comprovado</w:t>
            </w:r>
          </w:p>
          <w:p w14:paraId="6FDAC10A" w14:textId="77777777" w:rsidR="00AB6E6D" w:rsidRPr="00AB6E6D" w:rsidRDefault="00AB6E6D" w:rsidP="00AB6E6D">
            <w:pPr>
              <w:numPr>
                <w:ilvl w:val="0"/>
                <w:numId w:val="1"/>
              </w:numPr>
              <w:spacing w:before="100" w:beforeAutospacing="1" w:after="120"/>
              <w:rPr>
                <w:rFonts w:ascii="Segoe UI" w:eastAsia="Times New Roman" w:hAnsi="Segoe UI" w:cs="Segoe UI"/>
                <w:color w:val="565656"/>
                <w:sz w:val="30"/>
                <w:szCs w:val="30"/>
              </w:rPr>
            </w:pPr>
            <w:r w:rsidRPr="00AB6E6D">
              <w:rPr>
                <w:rFonts w:ascii="Segoe UI" w:eastAsia="Times New Roman" w:hAnsi="Segoe UI" w:cs="Segoe UI"/>
                <w:color w:val="565656"/>
                <w:sz w:val="30"/>
                <w:szCs w:val="30"/>
              </w:rPr>
              <w:t>Reprodutível → outros cientistas podem repetir e obter resultados semelhantes</w:t>
            </w:r>
          </w:p>
          <w:p w14:paraId="362C9139" w14:textId="77777777" w:rsidR="00AB6E6D" w:rsidRPr="00AB6E6D" w:rsidRDefault="00AB6E6D" w:rsidP="00AB6E6D">
            <w:pPr>
              <w:numPr>
                <w:ilvl w:val="0"/>
                <w:numId w:val="1"/>
              </w:numPr>
              <w:spacing w:before="100" w:beforeAutospacing="1" w:after="120"/>
              <w:rPr>
                <w:rFonts w:ascii="Segoe UI" w:eastAsia="Times New Roman" w:hAnsi="Segoe UI" w:cs="Segoe UI"/>
                <w:color w:val="565656"/>
                <w:sz w:val="30"/>
                <w:szCs w:val="30"/>
              </w:rPr>
            </w:pPr>
            <w:r w:rsidRPr="00AB6E6D">
              <w:rPr>
                <w:rFonts w:ascii="Segoe UI" w:eastAsia="Times New Roman" w:hAnsi="Segoe UI" w:cs="Segoe UI"/>
                <w:color w:val="565656"/>
                <w:sz w:val="30"/>
                <w:szCs w:val="30"/>
              </w:rPr>
              <w:t>Falível → pode ser corrigido ou atualizado com novas descobertas</w:t>
            </w:r>
          </w:p>
          <w:p w14:paraId="0000000E" w14:textId="7996AA1A" w:rsidR="00AB6E6D" w:rsidRDefault="00AB6E6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6D248F" w14:paraId="4A13B54E" w14:textId="77777777">
        <w:trPr>
          <w:trHeight w:val="1272"/>
        </w:trPr>
        <w:tc>
          <w:tcPr>
            <w:tcW w:w="1668" w:type="dxa"/>
            <w:vAlign w:val="center"/>
          </w:tcPr>
          <w:p w14:paraId="0000000F" w14:textId="77777777" w:rsidR="006D248F" w:rsidRDefault="00600C6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Exemplo</w:t>
            </w:r>
          </w:p>
        </w:tc>
        <w:tc>
          <w:tcPr>
            <w:tcW w:w="12615" w:type="dxa"/>
          </w:tcPr>
          <w:p w14:paraId="00000010" w14:textId="7836D274" w:rsidR="006D248F" w:rsidRDefault="009D39E1" w:rsidP="009D39E1">
            <w:pPr>
              <w:numPr>
                <w:ilvl w:val="0"/>
                <w:numId w:val="1"/>
              </w:numPr>
              <w:spacing w:before="100" w:beforeAutospacing="1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565656"/>
                <w:sz w:val="30"/>
                <w:szCs w:val="30"/>
              </w:rPr>
              <w:t xml:space="preserve">Filosófico: </w:t>
            </w:r>
            <w:r w:rsidRPr="009D39E1">
              <w:rPr>
                <w:rFonts w:ascii="Segoe UI" w:eastAsia="Times New Roman" w:hAnsi="Segoe UI" w:cs="Segoe UI"/>
                <w:color w:val="565656"/>
                <w:sz w:val="30"/>
                <w:szCs w:val="30"/>
              </w:rPr>
              <w:t xml:space="preserve">Esse é um exemplo de conhecimento filosófico porque envolve </w:t>
            </w:r>
            <w:r w:rsidRPr="009D39E1">
              <w:rPr>
                <w:rFonts w:ascii="Segoe UI" w:eastAsia="Times New Roman" w:hAnsi="Segoe UI" w:cs="Segoe UI"/>
                <w:b/>
                <w:bCs/>
                <w:color w:val="565656"/>
                <w:sz w:val="30"/>
                <w:szCs w:val="30"/>
              </w:rPr>
              <w:t>reflexão, questionamento e uso da razão</w:t>
            </w:r>
            <w:r w:rsidRPr="009D39E1">
              <w:rPr>
                <w:rFonts w:ascii="Segoe UI" w:eastAsia="Times New Roman" w:hAnsi="Segoe UI" w:cs="Segoe UI"/>
                <w:color w:val="565656"/>
                <w:sz w:val="30"/>
                <w:szCs w:val="30"/>
              </w:rPr>
              <w:t>, sem depender de experimentos científicos.</w:t>
            </w:r>
          </w:p>
        </w:tc>
      </w:tr>
      <w:tr w:rsidR="006D248F" w14:paraId="2693DE39" w14:textId="77777777">
        <w:trPr>
          <w:trHeight w:val="1272"/>
        </w:trPr>
        <w:tc>
          <w:tcPr>
            <w:tcW w:w="14283" w:type="dxa"/>
            <w:gridSpan w:val="2"/>
          </w:tcPr>
          <w:p w14:paraId="00000011" w14:textId="77777777" w:rsidR="006D248F" w:rsidRDefault="00600C6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 xml:space="preserve">Referência: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AUTOR.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Título da obra</w:t>
            </w:r>
            <w:r>
              <w:rPr>
                <w:rFonts w:ascii="Arial" w:eastAsia="Arial" w:hAnsi="Arial" w:cs="Arial"/>
                <w:sz w:val="20"/>
                <w:szCs w:val="20"/>
              </w:rPr>
              <w:t>. Edição. Cidade: editora, ano.</w:t>
            </w:r>
          </w:p>
        </w:tc>
      </w:tr>
    </w:tbl>
    <w:p w14:paraId="00000013" w14:textId="77777777" w:rsidR="006D248F" w:rsidRDefault="006D248F"/>
    <w:sectPr w:rsidR="006D248F">
      <w:headerReference w:type="default" r:id="rId10"/>
      <w:pgSz w:w="16838" w:h="11906" w:orient="landscape"/>
      <w:pgMar w:top="1418" w:right="1103" w:bottom="426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A9D3D4" w14:textId="77777777" w:rsidR="00600C67" w:rsidRDefault="00600C67">
      <w:pPr>
        <w:spacing w:after="0" w:line="240" w:lineRule="auto"/>
      </w:pPr>
      <w:r>
        <w:separator/>
      </w:r>
    </w:p>
  </w:endnote>
  <w:endnote w:type="continuationSeparator" w:id="0">
    <w:p w14:paraId="52DD32BC" w14:textId="77777777" w:rsidR="00600C67" w:rsidRDefault="00600C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0C90EB" w14:textId="77777777" w:rsidR="00600C67" w:rsidRDefault="00600C67">
      <w:pPr>
        <w:spacing w:after="0" w:line="240" w:lineRule="auto"/>
      </w:pPr>
      <w:r>
        <w:separator/>
      </w:r>
    </w:p>
  </w:footnote>
  <w:footnote w:type="continuationSeparator" w:id="0">
    <w:p w14:paraId="7DD44D9A" w14:textId="77777777" w:rsidR="00600C67" w:rsidRDefault="00600C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4" w14:textId="77777777" w:rsidR="006D248F" w:rsidRDefault="00600C67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114300" distR="114300" wp14:anchorId="208BB510" wp14:editId="07777777">
          <wp:extent cx="2305685" cy="728980"/>
          <wp:effectExtent l="0" t="0" r="0" b="0"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05685" cy="7289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DA01AE"/>
    <w:multiLevelType w:val="multilevel"/>
    <w:tmpl w:val="61AE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DB6A51"/>
    <w:multiLevelType w:val="multilevel"/>
    <w:tmpl w:val="CBE8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9FA480"/>
    <w:rsid w:val="00600C67"/>
    <w:rsid w:val="006D248F"/>
    <w:rsid w:val="009D39E1"/>
    <w:rsid w:val="00AB6E6D"/>
    <w:rsid w:val="479FA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A329D"/>
  <w15:docId w15:val="{BD43847E-AB2B-4A54-A972-B02B06B2E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ela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AB6E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AB6E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94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1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AF2A456FB27E745A29D38CE7BEDF122" ma:contentTypeVersion="20" ma:contentTypeDescription="Crie um novo documento." ma:contentTypeScope="" ma:versionID="13e7b2349659b070d9d3acbb606507f8">
  <xsd:schema xmlns:xsd="http://www.w3.org/2001/XMLSchema" xmlns:xs="http://www.w3.org/2001/XMLSchema" xmlns:p="http://schemas.microsoft.com/office/2006/metadata/properties" xmlns:ns1="http://schemas.microsoft.com/sharepoint/v3" xmlns:ns2="3ad48225-66c1-4dc3-a564-1342aa936e9e" xmlns:ns3="96e3fa5c-5715-4470-9d69-aaa45d12f0b9" xmlns:ns4="ac920ffc-4ed2-47ab-89d0-c95cbf901b00" targetNamespace="http://schemas.microsoft.com/office/2006/metadata/properties" ma:root="true" ma:fieldsID="e67c775dd75c6d67c802838b02dc2993" ns1:_="" ns2:_="" ns3:_="" ns4:_="">
    <xsd:import namespace="http://schemas.microsoft.com/sharepoint/v3"/>
    <xsd:import namespace="3ad48225-66c1-4dc3-a564-1342aa936e9e"/>
    <xsd:import namespace="96e3fa5c-5715-4470-9d69-aaa45d12f0b9"/>
    <xsd:import namespace="ac920ffc-4ed2-47ab-89d0-c95cbf901b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d48225-66c1-4dc3-a564-1342aa936e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9909241e-d01b-4a73-875a-5dc875fd71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e3fa5c-5715-4470-9d69-aaa45d12f0b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920ffc-4ed2-47ab-89d0-c95cbf901b00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b466d76b-0a14-4ef5-906f-cbda0baf77e9}" ma:internalName="TaxCatchAll" ma:showField="CatchAllData" ma:web="ac920ffc-4ed2-47ab-89d0-c95cbf901b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c920ffc-4ed2-47ab-89d0-c95cbf901b00" xsi:nil="true"/>
    <lcf76f155ced4ddcb4097134ff3c332f xmlns="3ad48225-66c1-4dc3-a564-1342aa936e9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57B362-2B89-42F1-8BD3-F48F8E4CE3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ad48225-66c1-4dc3-a564-1342aa936e9e"/>
    <ds:schemaRef ds:uri="96e3fa5c-5715-4470-9d69-aaa45d12f0b9"/>
    <ds:schemaRef ds:uri="ac920ffc-4ed2-47ab-89d0-c95cbf901b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50EC3C3-6985-4F58-B8D6-B38171CF9030}">
  <ds:schemaRefs>
    <ds:schemaRef ds:uri="http://schemas.microsoft.com/office/2006/metadata/properties"/>
    <ds:schemaRef ds:uri="http://schemas.microsoft.com/office/infopath/2007/PartnerControls"/>
    <ds:schemaRef ds:uri="ac920ffc-4ed2-47ab-89d0-c95cbf901b00"/>
    <ds:schemaRef ds:uri="3ad48225-66c1-4dc3-a564-1342aa936e9e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2CDCE3FC-48DA-43B9-A9AB-FDEB881D24F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328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JHONNY ANTHONY DE SOUZA</dc:creator>
  <cp:lastModifiedBy>JHONNY ANTHONY DE SOUZA</cp:lastModifiedBy>
  <cp:revision>2</cp:revision>
  <dcterms:created xsi:type="dcterms:W3CDTF">2026-03-18T22:42:00Z</dcterms:created>
  <dcterms:modified xsi:type="dcterms:W3CDTF">2026-03-18T22:42:00Z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0x0101000AF2A456FB27E745A29D38CE7BEDF122</vt:lpwstr>
  </property>
</Properties>
</file>