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22120E5E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6B1E05F8" w14:textId="77777777" w:rsidR="00463AED" w:rsidRPr="00A57D51" w:rsidRDefault="00463AED" w:rsidP="005B2410">
      <w:pPr>
        <w:ind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187A8F21" w14:textId="77777777" w:rsidR="005B2410" w:rsidRDefault="005B2410" w:rsidP="005B2410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30D1AE92" w14:textId="77777777" w:rsidR="005B2410" w:rsidRPr="00237DD1" w:rsidRDefault="005B2410" w:rsidP="005B241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7722D8C0" w14:textId="77777777" w:rsidR="005B2410" w:rsidRDefault="005B2410" w:rsidP="005B241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0EE2230E" w14:textId="77777777" w:rsidR="005B2410" w:rsidRPr="000D01EC" w:rsidRDefault="005B2410" w:rsidP="005B241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146799BE" w14:textId="77777777" w:rsidR="005B2410" w:rsidRPr="00A57D51" w:rsidRDefault="005B2410" w:rsidP="005B2410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D4F44E6" w14:textId="77777777" w:rsidR="005B2410" w:rsidRPr="00A57D51" w:rsidRDefault="005B2410" w:rsidP="005B241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45132251" w14:textId="77777777" w:rsidR="005B2410" w:rsidRPr="00A57D51" w:rsidRDefault="005B2410" w:rsidP="005B241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Manuel Eduardo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Torrel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Villanueva</w:t>
      </w:r>
    </w:p>
    <w:p w14:paraId="0A185372" w14:textId="77777777" w:rsidR="005B2410" w:rsidRPr="00A57D51" w:rsidRDefault="005B2410" w:rsidP="005B2410">
      <w:pPr>
        <w:spacing w:line="200" w:lineRule="exact"/>
        <w:rPr>
          <w:sz w:val="20"/>
          <w:szCs w:val="20"/>
          <w:lang w:val="es-PE"/>
        </w:rPr>
      </w:pPr>
    </w:p>
    <w:p w14:paraId="624603F8" w14:textId="77777777" w:rsidR="005B2410" w:rsidRPr="00A57D51" w:rsidRDefault="005B2410" w:rsidP="005B2410">
      <w:pPr>
        <w:spacing w:before="18" w:line="260" w:lineRule="exact"/>
        <w:rPr>
          <w:sz w:val="26"/>
          <w:szCs w:val="26"/>
          <w:lang w:val="es-PE"/>
        </w:rPr>
      </w:pPr>
    </w:p>
    <w:p w14:paraId="33132CD7" w14:textId="77777777" w:rsidR="005B2410" w:rsidRPr="00A57D51" w:rsidRDefault="005B2410" w:rsidP="005B2410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01AC1597" w14:textId="77777777" w:rsidR="005B2410" w:rsidRPr="00A57D51" w:rsidRDefault="005B2410" w:rsidP="005B2410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2025-1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4AA6C1FF" w14:textId="0C042CDE" w:rsidR="007E60A2" w:rsidRPr="00A63FE2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>Identificar y formular el problema (diagrama de Ishikawa u otro), documentar antecedentes adecuadamente (Cita APA).</w:t>
      </w:r>
    </w:p>
    <w:p w14:paraId="592C506B" w14:textId="77777777" w:rsidR="00A63FE2" w:rsidRPr="00A57D51" w:rsidRDefault="00A63FE2" w:rsidP="00574734">
      <w:pPr>
        <w:pStyle w:val="Prrafodelista"/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799DF79E" w14:textId="066D7054" w:rsidR="00CF0BE6" w:rsidRPr="00CF0BE6" w:rsidRDefault="006F5795" w:rsidP="007C5B18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Identificación del problema, mediante la redacción de la realidad problemática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1332B302" w14:textId="77777777" w:rsidR="00CF0BE6" w:rsidRDefault="00CF0BE6" w:rsidP="00CF0BE6">
      <w:pPr>
        <w:spacing w:before="100" w:beforeAutospacing="1" w:after="100" w:afterAutospacing="1"/>
        <w:rPr>
          <w:lang w:val="es-PE" w:eastAsia="es-PE"/>
        </w:rPr>
      </w:pPr>
      <w:r>
        <w:t>Actualmente, la empresa XYZ registra de manera manual los datos de los asistentes a sus eventos usando hojas de Excel. Esta práctica ha generado numerosos inconvenientes como:</w:t>
      </w:r>
    </w:p>
    <w:p w14:paraId="1B0A0568" w14:textId="77777777" w:rsidR="00CF0BE6" w:rsidRDefault="00CF0BE6" w:rsidP="00CF0BE6">
      <w:pPr>
        <w:numPr>
          <w:ilvl w:val="0"/>
          <w:numId w:val="38"/>
        </w:numPr>
        <w:spacing w:before="100" w:beforeAutospacing="1" w:after="100" w:afterAutospacing="1"/>
      </w:pPr>
      <w:r>
        <w:t>Inconsistencia en el registro de documentos de identidad (no diferenciaban entre DNI y Carnet de Extranjería).</w:t>
      </w:r>
    </w:p>
    <w:p w14:paraId="6A7E2AAA" w14:textId="77777777" w:rsidR="00CF0BE6" w:rsidRDefault="00CF0BE6" w:rsidP="00CF0BE6">
      <w:pPr>
        <w:numPr>
          <w:ilvl w:val="0"/>
          <w:numId w:val="38"/>
        </w:numPr>
        <w:spacing w:before="100" w:beforeAutospacing="1" w:after="100" w:afterAutospacing="1"/>
      </w:pPr>
      <w:r>
        <w:t>Recorte de datos por limitaciones de celdas en Excel (aceptaban solo 8 dígitos).</w:t>
      </w:r>
    </w:p>
    <w:p w14:paraId="0537AB54" w14:textId="77777777" w:rsidR="00CF0BE6" w:rsidRDefault="00CF0BE6" w:rsidP="00CF0BE6">
      <w:pPr>
        <w:numPr>
          <w:ilvl w:val="0"/>
          <w:numId w:val="38"/>
        </w:numPr>
        <w:spacing w:before="100" w:beforeAutospacing="1" w:after="100" w:afterAutospacing="1"/>
      </w:pPr>
      <w:r>
        <w:t>Duplicidad de registros en diferentes hojas.</w:t>
      </w:r>
    </w:p>
    <w:p w14:paraId="43B47AC0" w14:textId="77777777" w:rsidR="00CF0BE6" w:rsidRDefault="00CF0BE6" w:rsidP="00CF0BE6">
      <w:pPr>
        <w:numPr>
          <w:ilvl w:val="0"/>
          <w:numId w:val="38"/>
        </w:numPr>
        <w:spacing w:before="100" w:beforeAutospacing="1" w:after="100" w:afterAutospacing="1"/>
      </w:pPr>
      <w:r>
        <w:t>Desorden en el ingreso de nombres y apellidos, dificultando la correcta identificación de los asistentes.</w:t>
      </w:r>
    </w:p>
    <w:p w14:paraId="7DD5EB4B" w14:textId="77777777" w:rsidR="00CF0BE6" w:rsidRDefault="00CF0BE6" w:rsidP="00CF0BE6">
      <w:pPr>
        <w:numPr>
          <w:ilvl w:val="0"/>
          <w:numId w:val="38"/>
        </w:numPr>
        <w:spacing w:before="100" w:beforeAutospacing="1" w:after="100" w:afterAutospacing="1"/>
      </w:pPr>
      <w:r>
        <w:t>Mezcla desorganizada de datos de contacto (celular o correo electrónico en un mismo campo).</w:t>
      </w:r>
    </w:p>
    <w:p w14:paraId="12B08A65" w14:textId="77777777" w:rsidR="00CF0BE6" w:rsidRDefault="00CF0BE6" w:rsidP="00CF0BE6">
      <w:pPr>
        <w:numPr>
          <w:ilvl w:val="0"/>
          <w:numId w:val="38"/>
        </w:numPr>
        <w:spacing w:before="100" w:beforeAutospacing="1" w:after="100" w:afterAutospacing="1"/>
      </w:pPr>
      <w:r>
        <w:t>Problemas para categorizar correctamente a los participantes por edad, afectando la correcta segmentación para el envío de información.</w:t>
      </w:r>
    </w:p>
    <w:p w14:paraId="19B9F8C5" w14:textId="77777777" w:rsidR="00CF0BE6" w:rsidRDefault="00CF0BE6" w:rsidP="00CF0BE6">
      <w:pPr>
        <w:spacing w:before="100" w:beforeAutospacing="1" w:after="100" w:afterAutospacing="1"/>
      </w:pPr>
      <w:r>
        <w:t>Estos errores impactan directamente en la eficiencia de la empresa, generando pérdida de tiempo, falta de confiabilidad en los datos y dificultades de comunicación con sus clientes. Para resolver esta situación, se propone aplicar conceptos de programación orientada a objetos (POO) como abstracción y encapsulamiento, y así estructurar un sistema de registro de asistentes robusto y confiable.</w:t>
      </w:r>
    </w:p>
    <w:p w14:paraId="4B92AFA1" w14:textId="77777777" w:rsidR="00CF0BE6" w:rsidRDefault="00CF0BE6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490CDDBF" w:rsidR="002967AC" w:rsidRPr="00A57D51" w:rsidRDefault="006F5795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Formulación del problema mediante el diagrama Ishikawa o similar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1A247442" w:rsidR="007C5B18" w:rsidRDefault="00CF0BE6" w:rsidP="00CF0BE6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8CB6BC" wp14:editId="24D4AC7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675" cy="4050665"/>
            <wp:effectExtent l="0" t="0" r="9525" b="6985"/>
            <wp:wrapTight wrapText="bothSides">
              <wp:wrapPolygon edited="0">
                <wp:start x="0" y="0"/>
                <wp:lineTo x="0" y="21536"/>
                <wp:lineTo x="21562" y="21536"/>
                <wp:lineTo x="215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26F13C" w14:textId="77777777" w:rsidR="00CF0BE6" w:rsidRPr="00A57D51" w:rsidRDefault="00CF0BE6" w:rsidP="00CF0BE6">
      <w:pPr>
        <w:rPr>
          <w:rFonts w:ascii="Arial" w:hAnsi="Arial" w:cs="Arial"/>
          <w:sz w:val="22"/>
          <w:szCs w:val="22"/>
          <w:lang w:val="es-PE"/>
        </w:rPr>
      </w:pPr>
    </w:p>
    <w:p w14:paraId="0A24BF0A" w14:textId="7CD2B63F" w:rsidR="00B112CC" w:rsidRPr="00A57D51" w:rsidRDefault="006F5795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Redactar antecedentes internacionales, nacionales y locales.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3952182D" w14:textId="77777777" w:rsidR="00CF0BE6" w:rsidRDefault="00CF0BE6" w:rsidP="00CF0BE6">
      <w:pPr>
        <w:pStyle w:val="Ttulo3"/>
        <w:rPr>
          <w:sz w:val="27"/>
          <w:szCs w:val="27"/>
          <w:lang w:val="es-PE" w:eastAsia="es-PE"/>
        </w:rPr>
      </w:pPr>
      <w:r>
        <w:rPr>
          <w:rStyle w:val="Textoennegrita"/>
          <w:b w:val="0"/>
          <w:bCs w:val="0"/>
        </w:rPr>
        <w:t>Antecedentes Internacionales</w:t>
      </w:r>
    </w:p>
    <w:p w14:paraId="35B535D0" w14:textId="73A9D7D4" w:rsidR="003F43B2" w:rsidRDefault="003F43B2" w:rsidP="003F43B2">
      <w:pPr>
        <w:pStyle w:val="Prrafodelista"/>
        <w:numPr>
          <w:ilvl w:val="0"/>
          <w:numId w:val="44"/>
        </w:numPr>
        <w:spacing w:before="100" w:beforeAutospacing="1" w:after="100" w:afterAutospacing="1"/>
        <w:ind w:left="709" w:hanging="283"/>
      </w:pPr>
      <w:r>
        <w:rPr>
          <w:rStyle w:val="Textoennegrita"/>
        </w:rPr>
        <w:t>Proyecto "Eventos Inteligentes" en España</w:t>
      </w:r>
      <w:r>
        <w:br/>
        <w:t xml:space="preserve">Se utilizó un software de registro de asistentes que verificaba automáticamente datos como el DNI o pasaporte, además de validar correos y teléfonos en tiempo real. </w:t>
      </w:r>
    </w:p>
    <w:p w14:paraId="7942ADEA" w14:textId="77777777" w:rsidR="00CF0BE6" w:rsidRDefault="00CF0BE6" w:rsidP="00CF0BE6">
      <w:pPr>
        <w:pStyle w:val="Ttulo3"/>
      </w:pPr>
      <w:r>
        <w:t xml:space="preserve">b) </w:t>
      </w:r>
      <w:r>
        <w:rPr>
          <w:rStyle w:val="Textoennegrita"/>
          <w:b w:val="0"/>
          <w:bCs w:val="0"/>
        </w:rPr>
        <w:t>Antecedentes Nacionales (Perú)</w:t>
      </w:r>
    </w:p>
    <w:p w14:paraId="0487D3A2" w14:textId="1A29CAE4" w:rsidR="00340151" w:rsidRDefault="00CF0BE6" w:rsidP="003F43B2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Textoennegrita"/>
        </w:rPr>
        <w:t>Congreso Internacional de Tecnología Educativa</w:t>
      </w:r>
      <w:r>
        <w:br/>
        <w:t>Para eventos masivos en Perú, varias instituciones han implementado registros en línea donde los asistentes suben sus datos y el sistema valida en automático los documentos nacionales o carnets de extranjería.</w:t>
      </w:r>
      <w:r w:rsidR="003F43B2">
        <w:t xml:space="preserve"> </w:t>
      </w:r>
      <w:sdt>
        <w:sdtPr>
          <w:id w:val="1807273024"/>
          <w:citation/>
        </w:sdtPr>
        <w:sdtContent>
          <w:r w:rsidR="003F43B2">
            <w:fldChar w:fldCharType="begin"/>
          </w:r>
          <w:r w:rsidR="003F43B2">
            <w:rPr>
              <w:lang w:val="es-PE"/>
            </w:rPr>
            <w:instrText xml:space="preserve"> CITATION Fra17 \l 10250 </w:instrText>
          </w:r>
          <w:r w:rsidR="003F43B2">
            <w:fldChar w:fldCharType="separate"/>
          </w:r>
          <w:r w:rsidR="003F43B2" w:rsidRPr="003F43B2">
            <w:rPr>
              <w:noProof/>
              <w:lang w:val="es-PE"/>
            </w:rPr>
            <w:t>(Pedró, 2017)</w:t>
          </w:r>
          <w:r w:rsidR="003F43B2">
            <w:fldChar w:fldCharType="end"/>
          </w:r>
        </w:sdtContent>
      </w:sdt>
    </w:p>
    <w:p w14:paraId="5BD782E5" w14:textId="77777777" w:rsidR="00CF0BE6" w:rsidRDefault="00CF0BE6" w:rsidP="00CF0BE6">
      <w:pPr>
        <w:pStyle w:val="Ttulo3"/>
      </w:pPr>
      <w:r>
        <w:t xml:space="preserve">c) </w:t>
      </w:r>
      <w:r>
        <w:rPr>
          <w:rStyle w:val="Textoennegrita"/>
          <w:b w:val="0"/>
          <w:bCs w:val="0"/>
        </w:rPr>
        <w:t>Antecedentes Locales</w:t>
      </w:r>
    </w:p>
    <w:p w14:paraId="53E14E5E" w14:textId="7FBED939" w:rsidR="00CF0BE6" w:rsidRPr="00340151" w:rsidRDefault="00CF0BE6" w:rsidP="00340151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Textoennegrita"/>
        </w:rPr>
        <w:t>Eventos de capacitación en Lima Norte</w:t>
      </w:r>
      <w:r>
        <w:br/>
        <w:t xml:space="preserve">Empresas locales han empezado a migrar a sistemas </w:t>
      </w:r>
      <w:proofErr w:type="spellStart"/>
      <w:r>
        <w:t>semi-automatizados</w:t>
      </w:r>
      <w:proofErr w:type="spellEnd"/>
      <w:r>
        <w:t xml:space="preserve"> como aplicaciones básicas o sistemas web sencillos para evitar errores de duplicidad y mejorar el contacto posterior con asistentes.</w:t>
      </w:r>
      <w:sdt>
        <w:sdtPr>
          <w:id w:val="582797807"/>
          <w:citation/>
        </w:sdtPr>
        <w:sdtContent>
          <w:r w:rsidR="00340151">
            <w:fldChar w:fldCharType="begin"/>
          </w:r>
          <w:r w:rsidR="00340151">
            <w:rPr>
              <w:lang w:val="es-PE"/>
            </w:rPr>
            <w:instrText xml:space="preserve"> CITATION eve23 \l 10250 </w:instrText>
          </w:r>
          <w:r w:rsidR="00340151">
            <w:fldChar w:fldCharType="separate"/>
          </w:r>
          <w:r w:rsidR="00340151">
            <w:rPr>
              <w:noProof/>
              <w:lang w:val="es-PE"/>
            </w:rPr>
            <w:t xml:space="preserve"> </w:t>
          </w:r>
          <w:r w:rsidR="00340151" w:rsidRPr="00340151">
            <w:rPr>
              <w:noProof/>
              <w:lang w:val="es-PE"/>
            </w:rPr>
            <w:t>(eventos, Tendencia en la gestion de eventos empresariales en Lima Norte, 2023)</w:t>
          </w:r>
          <w:r w:rsidR="00340151">
            <w:fldChar w:fldCharType="end"/>
          </w:r>
        </w:sdtContent>
      </w:sdt>
    </w:p>
    <w:p w14:paraId="5FF1F049" w14:textId="3DB45635" w:rsidR="002967AC" w:rsidRPr="00A57D51" w:rsidRDefault="006F5795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Aplicar la citación APA 7 en la información. 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>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1165705539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72D5AA5" w14:textId="1989F9D8" w:rsidR="003F43B2" w:rsidRDefault="003F43B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B86DFC0" w14:textId="77777777" w:rsidR="003F43B2" w:rsidRDefault="003F43B2" w:rsidP="003F43B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eventos, Tendencia en la gestion de eventos empresariales en Lima Norte. (2023).</w:t>
              </w:r>
            </w:p>
            <w:p w14:paraId="1042A5D0" w14:textId="77777777" w:rsidR="003F43B2" w:rsidRDefault="003F43B2" w:rsidP="003F43B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Pedró, F. (2017). </w:t>
              </w:r>
              <w:r>
                <w:rPr>
                  <w:i/>
                  <w:iCs/>
                  <w:noProof/>
                  <w:lang w:val="es-ES"/>
                </w:rPr>
                <w:t>Pontificia Univercidad Católica del Perú</w:t>
              </w:r>
              <w:r>
                <w:rPr>
                  <w:noProof/>
                  <w:lang w:val="es-ES"/>
                </w:rPr>
                <w:t xml:space="preserve">. Obtenido de Pontificia Univercidad Católica del Perú: https://educast.pucp.edu.pe/video/8776/iv_congreso_internacional_de_educacion_y_tecnologia____conferencia_calidad_politicas_y_regulacion_de_la_educacion_a_distancia_y_virtual </w:t>
              </w:r>
            </w:p>
            <w:p w14:paraId="11FB36B9" w14:textId="5AC6D944" w:rsidR="003F43B2" w:rsidRDefault="003F43B2" w:rsidP="003F43B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8E808B6" w14:textId="337AFBEA" w:rsidR="00CF0BE6" w:rsidRPr="00340151" w:rsidRDefault="00CF0BE6" w:rsidP="00340151">
      <w:pPr>
        <w:spacing w:before="100" w:beforeAutospacing="1" w:after="100" w:afterAutospacing="1"/>
      </w:pPr>
    </w:p>
    <w:sectPr w:rsidR="00CF0BE6" w:rsidRPr="00340151" w:rsidSect="00FF63AF">
      <w:headerReference w:type="default" r:id="rId10"/>
      <w:footerReference w:type="default" r:id="rId11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7278A" w14:textId="77777777" w:rsidR="00CC3BAC" w:rsidRDefault="00CC3BAC">
      <w:r>
        <w:separator/>
      </w:r>
    </w:p>
  </w:endnote>
  <w:endnote w:type="continuationSeparator" w:id="0">
    <w:p w14:paraId="6C236FC4" w14:textId="77777777" w:rsidR="00CC3BAC" w:rsidRDefault="00CC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7669E" w14:textId="77777777" w:rsidR="00CC3BAC" w:rsidRDefault="00CC3BAC">
      <w:r>
        <w:separator/>
      </w:r>
    </w:p>
  </w:footnote>
  <w:footnote w:type="continuationSeparator" w:id="0">
    <w:p w14:paraId="48D87863" w14:textId="77777777" w:rsidR="00CC3BAC" w:rsidRDefault="00CC3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922"/>
    <w:multiLevelType w:val="multilevel"/>
    <w:tmpl w:val="D39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00F5"/>
    <w:multiLevelType w:val="hybridMultilevel"/>
    <w:tmpl w:val="B972D84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5D10EE"/>
    <w:multiLevelType w:val="multilevel"/>
    <w:tmpl w:val="5BC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6C33187"/>
    <w:multiLevelType w:val="multilevel"/>
    <w:tmpl w:val="9EA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C3F7588"/>
    <w:multiLevelType w:val="multilevel"/>
    <w:tmpl w:val="893AF0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5" w15:restartNumberingAfterBreak="0">
    <w:nsid w:val="40BB7540"/>
    <w:multiLevelType w:val="multilevel"/>
    <w:tmpl w:val="EE8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0591E"/>
    <w:multiLevelType w:val="multilevel"/>
    <w:tmpl w:val="41D4C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0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9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0889049">
    <w:abstractNumId w:val="35"/>
  </w:num>
  <w:num w:numId="2" w16cid:durableId="445273539">
    <w:abstractNumId w:val="29"/>
  </w:num>
  <w:num w:numId="3" w16cid:durableId="1251500541">
    <w:abstractNumId w:val="39"/>
  </w:num>
  <w:num w:numId="4" w16cid:durableId="103423605">
    <w:abstractNumId w:val="19"/>
  </w:num>
  <w:num w:numId="5" w16cid:durableId="840893638">
    <w:abstractNumId w:val="5"/>
  </w:num>
  <w:num w:numId="6" w16cid:durableId="733544684">
    <w:abstractNumId w:val="34"/>
  </w:num>
  <w:num w:numId="7" w16cid:durableId="1379279603">
    <w:abstractNumId w:val="9"/>
  </w:num>
  <w:num w:numId="8" w16cid:durableId="1978144739">
    <w:abstractNumId w:val="30"/>
  </w:num>
  <w:num w:numId="9" w16cid:durableId="303317752">
    <w:abstractNumId w:val="42"/>
  </w:num>
  <w:num w:numId="10" w16cid:durableId="294794498">
    <w:abstractNumId w:val="32"/>
  </w:num>
  <w:num w:numId="11" w16cid:durableId="2022775008">
    <w:abstractNumId w:val="23"/>
  </w:num>
  <w:num w:numId="12" w16cid:durableId="211767835">
    <w:abstractNumId w:val="1"/>
  </w:num>
  <w:num w:numId="13" w16cid:durableId="901256080">
    <w:abstractNumId w:val="17"/>
  </w:num>
  <w:num w:numId="14" w16cid:durableId="1498110684">
    <w:abstractNumId w:val="27"/>
  </w:num>
  <w:num w:numId="15" w16cid:durableId="1251164040">
    <w:abstractNumId w:val="18"/>
  </w:num>
  <w:num w:numId="16" w16cid:durableId="1355570434">
    <w:abstractNumId w:val="12"/>
  </w:num>
  <w:num w:numId="17" w16cid:durableId="1377312222">
    <w:abstractNumId w:val="41"/>
  </w:num>
  <w:num w:numId="18" w16cid:durableId="809514737">
    <w:abstractNumId w:val="21"/>
  </w:num>
  <w:num w:numId="19" w16cid:durableId="1731003072">
    <w:abstractNumId w:val="2"/>
  </w:num>
  <w:num w:numId="20" w16cid:durableId="1771313348">
    <w:abstractNumId w:val="11"/>
  </w:num>
  <w:num w:numId="21" w16cid:durableId="173617544">
    <w:abstractNumId w:val="37"/>
  </w:num>
  <w:num w:numId="22" w16cid:durableId="214321859">
    <w:abstractNumId w:val="31"/>
  </w:num>
  <w:num w:numId="23" w16cid:durableId="1556578297">
    <w:abstractNumId w:val="6"/>
  </w:num>
  <w:num w:numId="24" w16cid:durableId="241331609">
    <w:abstractNumId w:val="16"/>
  </w:num>
  <w:num w:numId="25" w16cid:durableId="260184396">
    <w:abstractNumId w:val="40"/>
  </w:num>
  <w:num w:numId="26" w16cid:durableId="1283339683">
    <w:abstractNumId w:val="14"/>
  </w:num>
  <w:num w:numId="27" w16cid:durableId="1681348318">
    <w:abstractNumId w:val="28"/>
  </w:num>
  <w:num w:numId="28" w16cid:durableId="642126011">
    <w:abstractNumId w:val="7"/>
  </w:num>
  <w:num w:numId="29" w16cid:durableId="1111824594">
    <w:abstractNumId w:val="24"/>
  </w:num>
  <w:num w:numId="30" w16cid:durableId="69163508">
    <w:abstractNumId w:val="8"/>
  </w:num>
  <w:num w:numId="31" w16cid:durableId="1369993059">
    <w:abstractNumId w:val="38"/>
  </w:num>
  <w:num w:numId="32" w16cid:durableId="2130473000">
    <w:abstractNumId w:val="36"/>
  </w:num>
  <w:num w:numId="33" w16cid:durableId="1327318818">
    <w:abstractNumId w:val="13"/>
  </w:num>
  <w:num w:numId="34" w16cid:durableId="685257577">
    <w:abstractNumId w:val="43"/>
  </w:num>
  <w:num w:numId="35" w16cid:durableId="401408344">
    <w:abstractNumId w:val="20"/>
  </w:num>
  <w:num w:numId="36" w16cid:durableId="71437334">
    <w:abstractNumId w:val="3"/>
  </w:num>
  <w:num w:numId="37" w16cid:durableId="151527660">
    <w:abstractNumId w:val="33"/>
  </w:num>
  <w:num w:numId="38" w16cid:durableId="570389678">
    <w:abstractNumId w:val="15"/>
  </w:num>
  <w:num w:numId="39" w16cid:durableId="1229422491">
    <w:abstractNumId w:val="10"/>
  </w:num>
  <w:num w:numId="40" w16cid:durableId="1669555377">
    <w:abstractNumId w:val="25"/>
  </w:num>
  <w:num w:numId="41" w16cid:durableId="1867450189">
    <w:abstractNumId w:val="0"/>
  </w:num>
  <w:num w:numId="42" w16cid:durableId="1040789082">
    <w:abstractNumId w:val="26"/>
  </w:num>
  <w:num w:numId="43" w16cid:durableId="17393962">
    <w:abstractNumId w:val="22"/>
  </w:num>
  <w:num w:numId="44" w16cid:durableId="1768842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87F4B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967AC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0151"/>
    <w:rsid w:val="0034373A"/>
    <w:rsid w:val="0036378D"/>
    <w:rsid w:val="003663F2"/>
    <w:rsid w:val="003722A9"/>
    <w:rsid w:val="00380A96"/>
    <w:rsid w:val="0038460F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43B2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B2410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E60A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3BAC"/>
    <w:rsid w:val="00CC4FB7"/>
    <w:rsid w:val="00CD5DA1"/>
    <w:rsid w:val="00CE590F"/>
    <w:rsid w:val="00CF0BE6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97F5D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B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B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CF0BE6"/>
    <w:rPr>
      <w:b/>
      <w:bCs/>
    </w:rPr>
  </w:style>
  <w:style w:type="character" w:styleId="nfasis">
    <w:name w:val="Emphasis"/>
    <w:basedOn w:val="Fuentedeprrafopredeter"/>
    <w:uiPriority w:val="20"/>
    <w:qFormat/>
    <w:rsid w:val="00CF0BE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340151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3F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eve23</b:Tag>
    <b:SourceType>BookSection</b:SourceType>
    <b:Guid>{73E9B834-E6DF-4BBB-9555-0A558D35387D}</b:Guid>
    <b:Title>eventos, Tendencia en la gestion de eventos empresariales en Lima Norte</b:Title>
    <b:Year>2023</b:Year>
    <b:RefOrder>2</b:RefOrder>
  </b:Source>
  <b:Source>
    <b:Tag>Fra17</b:Tag>
    <b:SourceType>InternetSite</b:SourceType>
    <b:Guid>{894E75F0-E98D-49ED-A9AB-23BF5426191E}</b:Guid>
    <b:Title>Pontificia Univercidad Católica del Perú</b:Title>
    <b:InternetSiteTitle>Pontificia Univercidad Católica del Perú</b:InternetSiteTitle>
    <b:Year>2017</b:Year>
    <b:URL>https://educast.pucp.edu.pe/video/8776/iv_congreso_internacional_de_educacion_y_tecnologia____conferencia_calidad_politicas_y_regulacion_de_la_educacion_a_distancia_y_virtual </b:URL>
    <b:Author>
      <b:Author>
        <b:NameList>
          <b:Person>
            <b:Last>Pedró</b:Last>
            <b:First>Francesc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D48152F-40C7-417F-B934-1D7A6686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3</cp:revision>
  <dcterms:created xsi:type="dcterms:W3CDTF">2025-04-28T04:03:00Z</dcterms:created>
  <dcterms:modified xsi:type="dcterms:W3CDTF">2025-04-28T05:24:00Z</dcterms:modified>
</cp:coreProperties>
</file>