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Junit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b/>
            <w:bCs/>
            <w:sz w:val="16"/>
            <w:szCs w:val="16"/>
            <w:u w:val="single"/>
          </w:rPr>
          <w:t>https://junit.org/junit4/</w:t>
        </w:r>
      </w:hyperlink>
    </w:p>
    <w:p>
      <w:pPr>
        <w:pStyle w:val="Normal"/>
        <w:jc w:val="left"/>
        <w:rPr>
          <w:b/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16"/>
          <w:szCs w:val="16"/>
          <w:u w:val="single"/>
        </w:rPr>
        <w:t>Assertions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16"/>
          <w:szCs w:val="16"/>
        </w:rPr>
        <w:t>Son un conjunto de métodos que nos permite definir los resultados esperados de una prueba de unidad y dependiendo si el resultado esperado es correcto la prueba se define como exitosa en caso contrario es fallida.</w:t>
      </w:r>
    </w:p>
    <w:p>
      <w:pPr>
        <w:pStyle w:val="Normal"/>
        <w:jc w:val="left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tbl>
      <w:tblPr>
        <w:tblW w:w="10824" w:type="dxa"/>
        <w:jc w:val="left"/>
        <w:tblInd w:w="-220" w:type="dxa"/>
        <w:tblBorders>
          <w:left w:val="single" w:sz="2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50" w:type="dxa"/>
          <w:left w:w="37" w:type="dxa"/>
          <w:bottom w:w="50" w:type="dxa"/>
          <w:right w:w="50" w:type="dxa"/>
        </w:tblCellMar>
      </w:tblPr>
      <w:tblGrid>
        <w:gridCol w:w="10824"/>
      </w:tblGrid>
      <w:tr>
        <w:trPr/>
        <w:tc>
          <w:tcPr>
            <w:tcW w:w="1082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"assertArrayEquals(boolean[], boolean[])"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(boolean[] expecteds, boolean[] actuals)</w:t>
            </w:r>
          </w:p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Asserts that two boolean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"assertArrayEquals(byte[], byte[])"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(byte[] expecteds, byte[] actuals)</w:t>
            </w:r>
            <w:r>
              <w:rPr>
                <w:sz w:val="14"/>
                <w:szCs w:val="14"/>
              </w:rPr>
              <w:br/>
              <w:t>Asserts that two byte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"assertArrayEquals(char[], char[])"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(char[] expecteds, char[] actuals)</w:t>
            </w:r>
            <w:r>
              <w:rPr>
                <w:sz w:val="14"/>
                <w:szCs w:val="14"/>
              </w:rPr>
              <w:br/>
              <w:t>Asserts that two char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"assertArrayEquals(double[], double[],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(double[] expecteds, double[] actuals, double delta)</w:t>
            </w:r>
            <w:r>
              <w:rPr>
                <w:sz w:val="14"/>
                <w:szCs w:val="14"/>
              </w:rPr>
              <w:br/>
              <w:t>Asserts that two double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"assertArrayEquals(float[], float[], float)"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(float[] expecteds, float[] actuals, float delta)</w:t>
            </w:r>
            <w:r>
              <w:rPr>
                <w:sz w:val="14"/>
                <w:szCs w:val="14"/>
              </w:rPr>
              <w:br/>
              <w:t>Asserts that two float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"assertArrayEquals(int[], int[])"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(int[] expecteds, int[] actuals)</w:t>
            </w:r>
            <w:r>
              <w:rPr>
                <w:sz w:val="14"/>
                <w:szCs w:val="14"/>
              </w:rPr>
              <w:br/>
              <w:t>Asserts that two int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"assertArrayEquals(long[], long[])"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(long[] expecteds, long[] actuals)</w:t>
            </w:r>
            <w:r>
              <w:rPr>
                <w:sz w:val="14"/>
                <w:szCs w:val="14"/>
              </w:rPr>
              <w:br/>
              <w:t>Asserts that two long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"assertArrayEquals(java.lang.Object[], java.lang.Object[])"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 xml:space="preserve">[] expecteds, </w:t>
            </w:r>
            <w:hyperlink r:id="rId4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>[] actuals)</w:t>
            </w:r>
            <w:r>
              <w:rPr>
                <w:sz w:val="14"/>
                <w:szCs w:val="14"/>
              </w:rPr>
              <w:br/>
              <w:t>Asserts that two object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"assertArrayEquals(short[], short[])"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(short[] expecteds, short[] actuals)</w:t>
            </w:r>
            <w:r>
              <w:rPr>
                <w:sz w:val="14"/>
                <w:szCs w:val="14"/>
              </w:rPr>
              <w:br/>
              <w:t>Asserts that two short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boolean[], boolean[])"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5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boolean[] expecteds, boolean[] actuals)</w:t>
            </w:r>
            <w:r>
              <w:rPr>
                <w:sz w:val="14"/>
                <w:szCs w:val="14"/>
              </w:rPr>
              <w:br/>
              <w:t>Asserts that two boolean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byte[], byte[])"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6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byte[] expecteds, byte[] actuals)</w:t>
            </w:r>
            <w:r>
              <w:rPr>
                <w:sz w:val="14"/>
                <w:szCs w:val="14"/>
              </w:rPr>
              <w:br/>
              <w:t>Asserts that two byte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char[], char[])"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7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char[] expecteds, char[] actuals)</w:t>
            </w:r>
            <w:r>
              <w:rPr>
                <w:sz w:val="14"/>
                <w:szCs w:val="14"/>
              </w:rPr>
              <w:br/>
              <w:t>Asserts that two char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double[], double[],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8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double[] expecteds, double[] actuals, double delta)</w:t>
            </w:r>
            <w:r>
              <w:rPr>
                <w:sz w:val="14"/>
                <w:szCs w:val="14"/>
              </w:rPr>
              <w:br/>
              <w:t>Asserts that two double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float[], float[], float)"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9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float[] expecteds, float[] actuals, float delta)</w:t>
            </w:r>
            <w:r>
              <w:rPr>
                <w:sz w:val="14"/>
                <w:szCs w:val="14"/>
              </w:rPr>
              <w:br/>
              <w:t>Asserts that two float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int[], int[])"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10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int[] expecteds, int[] actuals)</w:t>
            </w:r>
            <w:r>
              <w:rPr>
                <w:sz w:val="14"/>
                <w:szCs w:val="14"/>
              </w:rPr>
              <w:br/>
              <w:t>Asserts that two int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long[], long[])"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11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long[] expecteds, long[] actuals)</w:t>
            </w:r>
            <w:r>
              <w:rPr>
                <w:sz w:val="14"/>
                <w:szCs w:val="14"/>
              </w:rPr>
              <w:br/>
              <w:t>Asserts that two long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java.lang.Object[], java.lang.Object[])"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12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13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 xml:space="preserve">[] expecteds, </w:t>
            </w:r>
            <w:hyperlink r:id="rId14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>[] actuals)</w:t>
            </w:r>
            <w:r>
              <w:rPr>
                <w:sz w:val="14"/>
                <w:szCs w:val="14"/>
              </w:rPr>
              <w:br/>
              <w:t>Asserts that two object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"assertArrayEquals(java.lang.String, short[], short[])"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assertArrayEquals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15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short[] expecteds, short[] actuals)</w:t>
            </w:r>
            <w:r>
              <w:rPr>
                <w:sz w:val="14"/>
                <w:szCs w:val="14"/>
              </w:rPr>
              <w:br/>
              <w:t>Asserts that two short arrays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"assertEquals(double,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(double expected, double actual)</w:t>
            </w:r>
            <w:r>
              <w:rPr>
                <w:sz w:val="14"/>
                <w:szCs w:val="14"/>
              </w:rPr>
              <w:br/>
            </w:r>
            <w:r>
              <w:rPr>
                <w:b/>
                <w:sz w:val="14"/>
                <w:szCs w:val="14"/>
              </w:rPr>
              <w:t xml:space="preserve">Deprecated. </w:t>
            </w:r>
            <w:r>
              <w:rPr>
                <w:i/>
                <w:sz w:val="14"/>
                <w:szCs w:val="14"/>
              </w:rPr>
              <w:t xml:space="preserve">Use </w:t>
            </w:r>
            <w:r>
              <w:rPr>
                <w:rStyle w:val="SourceText"/>
                <w:i/>
                <w:sz w:val="14"/>
                <w:szCs w:val="14"/>
              </w:rPr>
              <w:t xml:space="preserve">assertEquals(double expected, double actual, double delta) </w:t>
            </w:r>
            <w:r>
              <w:rPr>
                <w:i/>
                <w:sz w:val="14"/>
                <w:szCs w:val="14"/>
              </w:rPr>
              <w:t>instead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"assertEquals(double, double,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(double expected, double actual, double delta)</w:t>
            </w:r>
            <w:r>
              <w:rPr>
                <w:sz w:val="14"/>
                <w:szCs w:val="14"/>
              </w:rPr>
              <w:br/>
              <w:t>Asserts that two doubles are 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"assertEquals(float, float, float)"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(float expected, float actual, float delta)</w:t>
            </w:r>
            <w:r>
              <w:rPr>
                <w:sz w:val="14"/>
                <w:szCs w:val="14"/>
              </w:rPr>
              <w:br/>
              <w:t>Asserts that two floats are 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"assertEquals(long, long)"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(long expected, long actual)</w:t>
            </w:r>
            <w:r>
              <w:rPr>
                <w:sz w:val="14"/>
                <w:szCs w:val="14"/>
              </w:rPr>
              <w:br/>
              <w:t>Asserts that two longs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"assertEquals(java.lang.Object[], java.lang.Object[])"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16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>[] expecteds,</w:t>
            </w:r>
            <w:hyperlink r:id="rId17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>[] actuals)</w:t>
            </w:r>
            <w:r>
              <w:rPr>
                <w:sz w:val="14"/>
                <w:szCs w:val="14"/>
              </w:rPr>
              <w:br/>
            </w:r>
            <w:r>
              <w:rPr>
                <w:b/>
                <w:sz w:val="14"/>
                <w:szCs w:val="14"/>
              </w:rPr>
              <w:t xml:space="preserve">Deprecated. </w:t>
            </w:r>
            <w:r>
              <w:rPr>
                <w:i/>
                <w:sz w:val="14"/>
                <w:szCs w:val="14"/>
              </w:rPr>
              <w:t>use assertArrayEquals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18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expected, </w:t>
            </w:r>
            <w:hyperlink r:id="rId19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>Asserts that two objects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"assertEquals(java.lang.String, double,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20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double expected, double actual)</w:t>
            </w:r>
            <w:r>
              <w:rPr>
                <w:sz w:val="14"/>
                <w:szCs w:val="14"/>
              </w:rPr>
              <w:br/>
            </w:r>
            <w:r>
              <w:rPr>
                <w:b/>
                <w:sz w:val="14"/>
                <w:szCs w:val="14"/>
              </w:rPr>
              <w:t xml:space="preserve">Deprecated. </w:t>
            </w:r>
            <w:r>
              <w:rPr>
                <w:i/>
                <w:sz w:val="14"/>
                <w:szCs w:val="14"/>
              </w:rPr>
              <w:t xml:space="preserve">Use </w:t>
            </w:r>
            <w:r>
              <w:rPr>
                <w:rStyle w:val="SourceText"/>
                <w:i/>
                <w:sz w:val="14"/>
                <w:szCs w:val="14"/>
              </w:rPr>
              <w:t xml:space="preserve">assertEquals(String message, double expected, double actual, double delta) </w:t>
            </w:r>
            <w:r>
              <w:rPr>
                <w:i/>
                <w:sz w:val="14"/>
                <w:szCs w:val="14"/>
              </w:rPr>
              <w:t>instead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"assertEquals(java.lang.String, double, double,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21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double expected, double actual, double delta)</w:t>
            </w:r>
            <w:r>
              <w:rPr>
                <w:sz w:val="14"/>
                <w:szCs w:val="14"/>
              </w:rPr>
              <w:br/>
              <w:t>Asserts that two doubles are 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"assertEquals(java.lang.String, float, float, float)"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22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float expected, float actual, float delta)</w:t>
            </w:r>
            <w:r>
              <w:rPr>
                <w:sz w:val="14"/>
                <w:szCs w:val="14"/>
              </w:rPr>
              <w:br/>
              <w:t>Asserts that two floats are 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"assertEquals(java.lang.String, long, long)"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23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long expected, long actual)</w:t>
            </w:r>
            <w:r>
              <w:rPr>
                <w:sz w:val="14"/>
                <w:szCs w:val="14"/>
              </w:rPr>
              <w:br/>
              <w:t>Asserts that two longs are equal.</w:t>
            </w:r>
          </w:p>
        </w:tc>
      </w:tr>
      <w:tr>
        <w:trPr>
          <w:trHeight w:val="89" w:hRule="atLeast"/>
        </w:trPr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"assertEquals(java.lang.String, java.lang.Object[], java.lang.Object[])"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24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25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 xml:space="preserve">[] expecteds, </w:t>
            </w:r>
            <w:hyperlink r:id="rId26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sz w:val="14"/>
                <w:szCs w:val="14"/>
              </w:rPr>
              <w:t>[] actuals)</w:t>
            </w:r>
          </w:p>
          <w:p>
            <w:pPr>
              <w:pStyle w:val="TableContents"/>
              <w:rPr/>
            </w:pPr>
            <w:r>
              <w:rPr>
                <w:b/>
                <w:sz w:val="14"/>
                <w:szCs w:val="14"/>
              </w:rPr>
              <w:t xml:space="preserve">Deprecated. </w:t>
            </w:r>
            <w:r>
              <w:rPr>
                <w:i/>
                <w:sz w:val="14"/>
                <w:szCs w:val="14"/>
              </w:rPr>
              <w:t>use assertArrayEquals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"assertEquals(java.lang.String, 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27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28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expected, </w:t>
            </w:r>
            <w:hyperlink r:id="rId29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>Asserts that two objects are equal.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"assertFalse(boolean)"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assertFalse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(boolean condition)</w:t>
            </w:r>
            <w:r>
              <w:rPr>
                <w:sz w:val="14"/>
                <w:szCs w:val="14"/>
              </w:rPr>
              <w:br/>
              <w:t>Asserts that a condition is false.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"assertFalse(java.lang.String, boolean)"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assertFalse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0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boolean condition)</w:t>
            </w:r>
            <w:r>
              <w:rPr>
                <w:sz w:val="14"/>
                <w:szCs w:val="14"/>
              </w:rPr>
              <w:br/>
              <w:t>Asserts that a condition is false.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"assertNotEquals(double, double,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(double unexpected, double actual, double delta)</w:t>
            </w:r>
            <w:r>
              <w:rPr>
                <w:sz w:val="14"/>
                <w:szCs w:val="14"/>
              </w:rPr>
              <w:br/>
              <w:t xml:space="preserve">Asserts that two doubles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"assertNotEquals(float, float, float)"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(float unexpected, float actual, float delta)</w:t>
            </w:r>
            <w:r>
              <w:rPr>
                <w:sz w:val="14"/>
                <w:szCs w:val="14"/>
              </w:rPr>
              <w:br/>
              <w:t xml:space="preserve">Asserts that two floats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"assertNotEquals(long, long)"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(long unexpected, long actual)</w:t>
            </w:r>
            <w:r>
              <w:rPr>
                <w:sz w:val="14"/>
                <w:szCs w:val="14"/>
              </w:rPr>
              <w:br/>
              <w:t xml:space="preserve">Asserts that two longs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equals.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1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unexpected, </w:t>
            </w:r>
            <w:hyperlink r:id="rId32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 xml:space="preserve">Asserts that two objects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equals.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"assertNotEquals(java.lang.String, double, double, double)"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3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double unexpected, double actual, double delta)</w:t>
            </w:r>
            <w:r>
              <w:rPr>
                <w:sz w:val="14"/>
                <w:szCs w:val="14"/>
              </w:rPr>
              <w:br/>
              <w:t xml:space="preserve">Asserts that two doubles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"assertNotEquals(java.lang.String, float, float, float)"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4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float unexpected, float actual, float delta)</w:t>
            </w:r>
            <w:r>
              <w:rPr>
                <w:sz w:val="14"/>
                <w:szCs w:val="14"/>
              </w:rPr>
              <w:br/>
              <w:t xml:space="preserve">Asserts that two floats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 to within a positive delta.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"assertNotEquals(java.lang.String, long, long)"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5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long unexpected, long actual)</w:t>
            </w:r>
            <w:r>
              <w:rPr>
                <w:sz w:val="14"/>
                <w:szCs w:val="14"/>
              </w:rPr>
              <w:t> </w:t>
              <w:br/>
              <w:t xml:space="preserve">Asserts that two longs are </w:t>
            </w:r>
            <w:r>
              <w:rPr>
                <w:b/>
                <w:sz w:val="14"/>
                <w:szCs w:val="14"/>
              </w:rPr>
              <w:t>not e</w:t>
            </w:r>
            <w:r>
              <w:rPr>
                <w:sz w:val="14"/>
                <w:szCs w:val="14"/>
              </w:rPr>
              <w:t>quals.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"assertNotEquals(java.lang.String, 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assertNotEquals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6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37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unexpected, </w:t>
            </w:r>
            <w:hyperlink r:id="rId38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 xml:space="preserve">Asserts that two objects are </w:t>
            </w:r>
            <w:r>
              <w:rPr>
                <w:b/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t>equals.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"assertNotNull(java.lang.Object)"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assertNotNull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39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object)</w:t>
            </w:r>
            <w:r>
              <w:rPr>
                <w:sz w:val="14"/>
                <w:szCs w:val="14"/>
              </w:rPr>
              <w:t> </w:t>
              <w:br/>
              <w:t>Asserts that an object isn't null.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"assertNotNull(java.lang.String,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assertNotNull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40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41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object)</w:t>
            </w:r>
            <w:r>
              <w:rPr>
                <w:sz w:val="14"/>
                <w:szCs w:val="14"/>
              </w:rPr>
              <w:br/>
              <w:t>Asserts that an object isn't null.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"assertNotSame(java.lang.Object,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assertNotSame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42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unexpected, </w:t>
            </w:r>
            <w:hyperlink r:id="rId43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>Asserts that two objects do not refer to the same object.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"assertNotSame(java.lang.String, 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assertNotSame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44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45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unexpected, </w:t>
            </w:r>
            <w:hyperlink r:id="rId46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>Asserts that two objects do not refer to the same object.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"assertNull(java.lang.Object)"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assertNull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47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object)</w:t>
            </w:r>
            <w:r>
              <w:rPr>
                <w:sz w:val="14"/>
                <w:szCs w:val="14"/>
              </w:rPr>
              <w:br/>
              <w:t>Asserts that an object is null.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"assertNull(java.lang.String,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assertNull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48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49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object)</w:t>
            </w:r>
            <w:r>
              <w:rPr>
                <w:sz w:val="14"/>
                <w:szCs w:val="14"/>
              </w:rPr>
              <w:br/>
              <w:t>Asserts that an object is null.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"assertSame(java.lang.Object,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assertSame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50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expected, </w:t>
            </w:r>
            <w:hyperlink r:id="rId51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>Asserts that two objects refer to the same object.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"assertSame(java.lang.String, java.lang.Object, java.lang.Object)"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assertSame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52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message, </w:t>
            </w:r>
            <w:hyperlink r:id="rId53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expected, </w:t>
            </w:r>
            <w:hyperlink r:id="rId54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Object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actual)</w:t>
            </w:r>
            <w:r>
              <w:rPr>
                <w:sz w:val="14"/>
                <w:szCs w:val="14"/>
              </w:rPr>
              <w:br/>
              <w:t>Asserts that two objects refer to the same object.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"assertThat(java.lang.String, T, org.hamcrest.Matcher)"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assertThat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55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 xml:space="preserve">reason, T actual, </w:t>
            </w:r>
            <w:hyperlink r:id="rId56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Matcher</w:t>
              </w:r>
            </w:hyperlink>
            <w:r>
              <w:rPr>
                <w:rStyle w:val="SourceText"/>
                <w:sz w:val="14"/>
                <w:szCs w:val="14"/>
              </w:rPr>
              <w:t>&lt;? super T&gt; matcher)</w:t>
            </w:r>
            <w:r>
              <w:rPr>
                <w:sz w:val="14"/>
                <w:szCs w:val="14"/>
              </w:rPr>
              <w:br/>
              <w:t xml:space="preserve">Asserts that </w:t>
            </w:r>
            <w:r>
              <w:rPr>
                <w:rStyle w:val="SourceText"/>
                <w:sz w:val="14"/>
                <w:szCs w:val="14"/>
              </w:rPr>
              <w:t xml:space="preserve">actual </w:t>
            </w:r>
            <w:r>
              <w:rPr>
                <w:sz w:val="14"/>
                <w:szCs w:val="14"/>
              </w:rPr>
              <w:t xml:space="preserve">satisfies the condition specified by </w:t>
            </w:r>
            <w:r>
              <w:rPr>
                <w:rStyle w:val="SourceText"/>
                <w:sz w:val="14"/>
                <w:szCs w:val="14"/>
              </w:rPr>
              <w:t>matcher</w:t>
            </w:r>
            <w:r>
              <w:rPr>
                <w:sz w:val="14"/>
                <w:szCs w:val="14"/>
              </w:rPr>
              <w:t>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"assertThat(T, org.hamcrest.Matcher)"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assertThat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 xml:space="preserve">(T actual, </w:t>
            </w:r>
            <w:hyperlink r:id="rId57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Matcher</w:t>
              </w:r>
            </w:hyperlink>
            <w:r>
              <w:rPr>
                <w:rStyle w:val="SourceText"/>
                <w:sz w:val="14"/>
                <w:szCs w:val="14"/>
              </w:rPr>
              <w:t>&lt;? super T&gt; matcher)</w:t>
            </w:r>
            <w:r>
              <w:rPr>
                <w:sz w:val="14"/>
                <w:szCs w:val="14"/>
              </w:rPr>
              <w:br/>
              <w:t xml:space="preserve">Asserts that </w:t>
            </w:r>
            <w:r>
              <w:rPr>
                <w:rStyle w:val="SourceText"/>
                <w:sz w:val="14"/>
                <w:szCs w:val="14"/>
              </w:rPr>
              <w:t xml:space="preserve">actual </w:t>
            </w:r>
            <w:r>
              <w:rPr>
                <w:sz w:val="14"/>
                <w:szCs w:val="14"/>
              </w:rPr>
              <w:t xml:space="preserve">satisfies the condition specified by </w:t>
            </w:r>
            <w:r>
              <w:rPr>
                <w:rStyle w:val="SourceText"/>
                <w:sz w:val="14"/>
                <w:szCs w:val="14"/>
              </w:rPr>
              <w:t>matcher</w:t>
            </w:r>
            <w:r>
              <w:rPr>
                <w:sz w:val="14"/>
                <w:szCs w:val="14"/>
              </w:rPr>
              <w:t>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"assertTrue(boolean)"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assertTrue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(boolean condition)</w:t>
            </w:r>
            <w:r>
              <w:rPr>
                <w:sz w:val="14"/>
                <w:szCs w:val="14"/>
              </w:rPr>
              <w:br/>
              <w:t>Asserts that a condition is true.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"assertTrue(java.lang.String, boolean)"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assertTrue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58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message, boolean condition)</w:t>
            </w:r>
            <w:r>
              <w:rPr>
                <w:sz w:val="14"/>
                <w:szCs w:val="14"/>
              </w:rPr>
              <w:br/>
              <w:t>Asserts that a condition is true.</w:t>
            </w:r>
          </w:p>
        </w:tc>
      </w:tr>
      <w:tr>
        <w:trPr/>
        <w:tc>
          <w:tcPr>
            <w:tcW w:w="108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"fail()"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fail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()</w:t>
            </w:r>
            <w:r>
              <w:rPr>
                <w:sz w:val="14"/>
                <w:szCs w:val="14"/>
              </w:rPr>
              <w:br/>
              <w:t>Fails a test with no message.</w:t>
            </w:r>
          </w:p>
        </w:tc>
      </w:tr>
      <w:tr>
        <w:trPr/>
        <w:tc>
          <w:tcPr>
            <w:tcW w:w="1082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"https://junit.org/junit4/javadoc/4.12/org/junit/Assert.html" \l "fail(java.lang.String)"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4"/>
                <w:szCs w:val="14"/>
              </w:rPr>
              <w:t>fail</w:t>
            </w:r>
            <w:r>
              <w:fldChar w:fldCharType="end"/>
            </w:r>
            <w:r>
              <w:rPr>
                <w:rStyle w:val="SourceText"/>
                <w:sz w:val="14"/>
                <w:szCs w:val="14"/>
              </w:rPr>
              <w:t>(</w:t>
            </w:r>
            <w:hyperlink r:id="rId59">
              <w:r>
                <w:rPr>
                  <w:rStyle w:val="SourceText"/>
                  <w:color w:val="000000"/>
                  <w:sz w:val="14"/>
                  <w:szCs w:val="14"/>
                  <w:u w:val="none"/>
                </w:rPr>
                <w:t>String</w:t>
              </w:r>
            </w:hyperlink>
            <w:r>
              <w:rPr>
                <w:rStyle w:val="SourceText"/>
                <w:color w:val="03A35D"/>
                <w:sz w:val="14"/>
                <w:szCs w:val="14"/>
              </w:rPr>
              <w:t xml:space="preserve"> </w:t>
            </w:r>
            <w:r>
              <w:rPr>
                <w:rStyle w:val="SourceText"/>
                <w:sz w:val="14"/>
                <w:szCs w:val="14"/>
              </w:rPr>
              <w:t>message)</w:t>
            </w:r>
            <w:r>
              <w:rPr>
                <w:sz w:val="14"/>
                <w:szCs w:val="14"/>
              </w:rPr>
              <w:br/>
              <w:t>Fails a test with the given message.</w:t>
            </w:r>
          </w:p>
        </w:tc>
      </w:tr>
    </w:tbl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rPr/>
      </w:pPr>
      <w:r>
        <w:rPr>
          <w:b/>
          <w:bCs/>
          <w:caps w:val="false"/>
          <w:smallCaps w:val="false"/>
          <w:color w:val="000000"/>
          <w:spacing w:val="0"/>
          <w:sz w:val="16"/>
          <w:szCs w:val="16"/>
        </w:rPr>
        <w:t>Test Runners</w:t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>JUnit proporciona herramientas para definir la suite que se ejecutará y mostrar sus resultados. Para ejecutar pruebas y ver los resultados en la consola, ejecute esto desde un programa Java:</w:t>
      </w:r>
    </w:p>
    <w:p>
      <w:pPr>
        <w:pStyle w:val="PreformattedText"/>
        <w:widowControl/>
        <w:ind w:left="0" w:right="0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9933"/>
          <w:spacing w:val="0"/>
          <w:sz w:val="16"/>
          <w:szCs w:val="16"/>
        </w:rPr>
        <w:t>org.junit.runner.JUnitCore.runClasses(TestClass1.class, ...);</w:t>
      </w:r>
    </w:p>
    <w:p>
      <w:pPr>
        <w:pStyle w:val="PreformattedText"/>
        <w:widowControl/>
        <w:ind w:left="0" w:right="0" w:hanging="0"/>
        <w:rPr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9933"/>
          <w:spacing w:val="0"/>
          <w:sz w:val="16"/>
          <w:szCs w:val="16"/>
        </w:rPr>
        <w:t>org.junit.runner.JUnitCore TestClass1 [...other test classes…]</w:t>
      </w:r>
    </w:p>
    <w:p>
      <w:pPr>
        <w:pStyle w:val="PreformattedText"/>
        <w:widowControl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9933"/>
          <w:spacing w:val="0"/>
          <w:sz w:val="22"/>
          <w:szCs w:val="2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9933"/>
          <w:spacing w:val="0"/>
          <w:sz w:val="22"/>
          <w:szCs w:val="20"/>
        </w:rPr>
      </w:r>
    </w:p>
    <w:p>
      <w:pPr>
        <w:pStyle w:val="PreformattedText"/>
        <w:widowControl/>
        <w:ind w:left="0" w:right="0" w:hanging="0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Anotaciones</w:t>
      </w:r>
    </w:p>
    <w:tbl>
      <w:tblPr>
        <w:tblW w:w="9972" w:type="dxa"/>
        <w:jc w:val="left"/>
        <w:tblInd w:w="21" w:type="dxa"/>
        <w:tblBorders>
          <w:left w:val="single" w:sz="2" w:space="0" w:color="DDDDDD"/>
        </w:tblBorders>
        <w:tblCellMar>
          <w:top w:w="28" w:type="dxa"/>
          <w:left w:w="1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left w:val="single" w:sz="2" w:space="0" w:color="DDDDDD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lineRule="auto" w:line="240" w:before="0" w:after="0"/>
              <w:jc w:val="both"/>
              <w:rPr>
                <w:color w:val="007826"/>
                <w:sz w:val="16"/>
                <w:szCs w:val="16"/>
              </w:rPr>
            </w:pPr>
            <w:r>
              <w:rPr>
                <w:b/>
                <w:color w:val="007826"/>
                <w:sz w:val="16"/>
                <w:szCs w:val="16"/>
              </w:rPr>
              <w:t>@Test</w:t>
            </w:r>
          </w:p>
          <w:p>
            <w:pPr>
              <w:pStyle w:val="TableContents"/>
              <w:spacing w:lineRule="auto" w:line="240" w:before="0" w:after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Test annotation tells JUnit that the public void method to which it is attached can be run as a test case.</w:t>
            </w:r>
          </w:p>
        </w:tc>
      </w:tr>
      <w:tr>
        <w:trPr/>
        <w:tc>
          <w:tcPr>
            <w:tcW w:w="9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34" w:type="dxa"/>
              <w:left w:w="124" w:type="dxa"/>
              <w:bottom w:w="134" w:type="dxa"/>
              <w:right w:w="134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color w:val="007826"/>
                <w:sz w:val="16"/>
                <w:szCs w:val="16"/>
              </w:rPr>
            </w:pPr>
            <w:r>
              <w:rPr>
                <w:b/>
                <w:color w:val="007826"/>
                <w:sz w:val="16"/>
                <w:szCs w:val="16"/>
              </w:rPr>
              <w:t>@Before</w:t>
            </w:r>
          </w:p>
          <w:p>
            <w:pPr>
              <w:pStyle w:val="TableContents"/>
              <w:spacing w:lineRule="auto" w:line="240" w:before="0" w:after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Several tests need similar objects created before they can run. Annotating a public void method with @Before causes that method to be run before each Test method.</w:t>
            </w:r>
          </w:p>
        </w:tc>
      </w:tr>
      <w:tr>
        <w:trPr/>
        <w:tc>
          <w:tcPr>
            <w:tcW w:w="9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34" w:type="dxa"/>
              <w:left w:w="124" w:type="dxa"/>
              <w:bottom w:w="134" w:type="dxa"/>
              <w:right w:w="134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color w:val="007826"/>
                <w:sz w:val="16"/>
                <w:szCs w:val="16"/>
              </w:rPr>
            </w:pPr>
            <w:r>
              <w:rPr>
                <w:b/>
                <w:color w:val="007826"/>
                <w:sz w:val="16"/>
                <w:szCs w:val="16"/>
              </w:rPr>
              <w:t>@After</w:t>
            </w:r>
          </w:p>
          <w:p>
            <w:pPr>
              <w:pStyle w:val="TableContents"/>
              <w:spacing w:lineRule="auto" w:line="240" w:before="0" w:after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If you allocate external resources in a Before method, you need to release them after the test runs. Annotating a public void method with @After causes that method to be run after the Test method.</w:t>
            </w:r>
          </w:p>
        </w:tc>
      </w:tr>
      <w:tr>
        <w:trPr/>
        <w:tc>
          <w:tcPr>
            <w:tcW w:w="9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34" w:type="dxa"/>
              <w:left w:w="124" w:type="dxa"/>
              <w:bottom w:w="134" w:type="dxa"/>
              <w:right w:w="134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b/>
                <w:b/>
                <w:color w:val="007826"/>
                <w:sz w:val="16"/>
                <w:szCs w:val="16"/>
              </w:rPr>
            </w:pPr>
            <w:r>
              <w:rPr>
                <w:b/>
                <w:color w:val="007826"/>
                <w:sz w:val="16"/>
                <w:szCs w:val="16"/>
              </w:rPr>
              <w:t>@BeforeClass</w:t>
            </w:r>
          </w:p>
          <w:p>
            <w:pPr>
              <w:pStyle w:val="TableContents"/>
              <w:spacing w:lineRule="auto" w:line="240" w:before="0" w:after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Annotating a public static void method with @BeforeClass causes it to be run once before any of the test methods in the class.</w:t>
            </w:r>
          </w:p>
        </w:tc>
      </w:tr>
      <w:tr>
        <w:trPr/>
        <w:tc>
          <w:tcPr>
            <w:tcW w:w="9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34" w:type="dxa"/>
              <w:left w:w="124" w:type="dxa"/>
              <w:bottom w:w="134" w:type="dxa"/>
              <w:right w:w="134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b/>
                <w:b/>
                <w:color w:val="007826"/>
                <w:sz w:val="16"/>
                <w:szCs w:val="16"/>
              </w:rPr>
            </w:pPr>
            <w:r>
              <w:rPr>
                <w:b/>
                <w:color w:val="007826"/>
                <w:sz w:val="16"/>
                <w:szCs w:val="16"/>
              </w:rPr>
              <w:t>@AfterClass</w:t>
            </w:r>
          </w:p>
          <w:p>
            <w:pPr>
              <w:pStyle w:val="TableContents"/>
              <w:spacing w:lineRule="auto" w:line="240" w:before="0" w:after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This will perform the method after all tests have finished. This can be used to perform clean-up activities.</w:t>
            </w:r>
          </w:p>
        </w:tc>
      </w:tr>
      <w:tr>
        <w:trPr/>
        <w:tc>
          <w:tcPr>
            <w:tcW w:w="9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34" w:type="dxa"/>
              <w:left w:w="124" w:type="dxa"/>
              <w:bottom w:w="134" w:type="dxa"/>
              <w:right w:w="134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color w:val="007826"/>
                <w:sz w:val="16"/>
                <w:szCs w:val="16"/>
              </w:rPr>
            </w:pPr>
            <w:r>
              <w:rPr>
                <w:b/>
                <w:color w:val="007826"/>
                <w:sz w:val="16"/>
                <w:szCs w:val="16"/>
              </w:rPr>
              <w:t>@Ignore</w:t>
            </w:r>
          </w:p>
          <w:p>
            <w:pPr>
              <w:pStyle w:val="TableContents"/>
              <w:spacing w:lineRule="auto" w:line="240" w:before="0" w:after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Ignore annotation is used to ignore the test and that test will not be executed.</w:t>
            </w:r>
          </w:p>
        </w:tc>
      </w:tr>
    </w:tbl>
    <w:p>
      <w:pPr>
        <w:pStyle w:val="PreformattedText"/>
        <w:widowControl/>
        <w:spacing w:lineRule="auto" w:line="240"/>
        <w:ind w:left="0" w:right="0" w:hanging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ind w:left="0" w:right="0" w:hanging="0"/>
        <w:rPr/>
      </w:pPr>
      <w:r>
        <w:rPr>
          <w:b/>
          <w:bCs/>
          <w:caps w:val="false"/>
          <w:smallCaps w:val="false"/>
          <w:color w:val="000000"/>
          <w:spacing w:val="0"/>
          <w:sz w:val="16"/>
          <w:szCs w:val="16"/>
        </w:rPr>
        <w:t>Test Run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@RunWith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JUnit4.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FeatureTestSuite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the class remains empty,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used only as a holder for the above annotations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Notación para definir a una clase auto arranca ble.</w:t>
      </w:r>
    </w:p>
    <w:p>
      <w:pPr>
        <w:pStyle w:val="TextBody"/>
        <w:widowControl/>
        <w:ind w:left="0" w:right="0" w:hanging="0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TextBody"/>
        <w:widowControl/>
        <w:ind w:left="0" w:right="0" w:hanging="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Test Suite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@RunWith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(Suite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@Suite.SuiteClasses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TestFeatureLogin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class,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TestFeatureLogout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class,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TestFeatureNavigate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class,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TestFeatureUpdate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FeatureTestSuite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the class remains empty,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used only as a holder for the above annotations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Notación para definir a una conjunto de suite de pruebas agrupado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Test Sort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@FixMethodOrder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(MethodSorters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NAME_ASCENDING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TestMethodOrder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System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println(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"first"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System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println(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"second"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System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println(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"third"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pacing w:before="0" w:after="14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9933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9933"/>
          <w:spacing w:val="0"/>
          <w:sz w:val="22"/>
          <w:szCs w:val="16"/>
        </w:rPr>
      </w:r>
    </w:p>
    <w:p>
      <w:pPr>
        <w:pStyle w:val="PreformattedText"/>
        <w:widowControl/>
        <w:spacing w:before="0" w:after="140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Notación para ordenar las ejecución de pruebas</w:t>
      </w:r>
    </w:p>
    <w:tbl>
      <w:tblPr>
        <w:tblW w:w="5000" w:type="pct"/>
        <w:jc w:val="left"/>
        <w:tblInd w:w="29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50" w:type="dxa"/>
          <w:left w:w="17" w:type="dxa"/>
          <w:bottom w:w="50" w:type="dxa"/>
          <w:right w:w="50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"https://junit.org/junit4/javadoc/latest/org/junit/runners/MethodSorters.html" \l "DEFAULT"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6"/>
                <w:szCs w:val="16"/>
              </w:rPr>
              <w:t>DEFAULT</w:t>
            </w:r>
            <w:r>
              <w:fldChar w:fldCharType="end"/>
            </w:r>
            <w:r>
              <w:rPr>
                <w:sz w:val="16"/>
                <w:szCs w:val="16"/>
              </w:rPr>
              <w:br/>
              <w:t>Sorts the test methods in a deterministic, but not predictable, order</w:t>
            </w:r>
          </w:p>
        </w:tc>
      </w:tr>
      <w:tr>
        <w:trPr/>
        <w:tc>
          <w:tcPr>
            <w:tcW w:w="9972" w:type="dxa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"https://junit.org/junit4/javadoc/latest/org/junit/runners/MethodSorters.html" \l "JVM"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6"/>
                <w:szCs w:val="16"/>
              </w:rPr>
              <w:t>JVM</w:t>
            </w:r>
            <w:r>
              <w:fldChar w:fldCharType="end"/>
            </w:r>
            <w:r>
              <w:rPr>
                <w:sz w:val="16"/>
                <w:szCs w:val="16"/>
              </w:rPr>
              <w:br/>
              <w:t>Leaves the test methods in the order returned by the JVM.</w:t>
            </w:r>
          </w:p>
        </w:tc>
      </w:tr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"https://junit.org/junit4/javadoc/latest/org/junit/runners/MethodSorters.html" \l "NAME_ASCENDING"</w:instrText>
            </w:r>
            <w:r>
              <w:fldChar w:fldCharType="separate"/>
            </w:r>
            <w:r>
              <w:rPr>
                <w:rStyle w:val="SourceText"/>
                <w:b/>
                <w:color w:val="03A35D"/>
                <w:sz w:val="16"/>
                <w:szCs w:val="16"/>
              </w:rPr>
              <w:t>NAME_ASCENDING</w:t>
            </w:r>
            <w:r>
              <w:fldChar w:fldCharType="end"/>
            </w:r>
            <w:r>
              <w:rPr>
                <w:sz w:val="16"/>
                <w:szCs w:val="16"/>
              </w:rPr>
              <w:br/>
              <w:t xml:space="preserve">Sorts the test methods by the method name, in lexicographic order, with </w:t>
            </w:r>
            <w:r>
              <w:fldChar w:fldCharType="begin"/>
            </w:r>
            <w:r>
              <w:instrText> HYPERLINK "http://docs.oracle.com/javase/1.5.0/docs/api/java/lang/reflect/Method.html?is-external=true" \l "toString()"</w:instrText>
            </w:r>
            <w:r>
              <w:fldChar w:fldCharType="separate"/>
            </w:r>
            <w:r>
              <w:rPr>
                <w:rStyle w:val="SourceText"/>
                <w:color w:val="03A35D"/>
                <w:sz w:val="16"/>
                <w:szCs w:val="16"/>
              </w:rPr>
              <w:t>Method.toString()</w:t>
            </w:r>
            <w:r>
              <w:fldChar w:fldCharType="end"/>
            </w:r>
            <w:r>
              <w:rPr>
                <w:rStyle w:val="SourceText"/>
                <w:color w:val="03A35D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used as a tiebreaker</w:t>
            </w:r>
          </w:p>
        </w:tc>
      </w:tr>
    </w:tbl>
    <w:p>
      <w:pPr>
        <w:pStyle w:val="TextBody"/>
        <w:widowControl/>
        <w:spacing w:before="0" w:after="140"/>
        <w:ind w:left="0" w:right="0" w:hanging="0"/>
        <w:rPr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Test Exception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(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5CC5"/>
          <w:spacing w:val="0"/>
          <w:sz w:val="16"/>
          <w:szCs w:val="16"/>
        </w:rPr>
        <w:t>expected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IndexOutOfBoundsException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class) 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empty() {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ArrayList&lt;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Object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);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before="0" w:after="14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22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2"/>
        </w:rPr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testExceptionMessage()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try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ArrayList&lt;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Object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fail(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"Expected an IndexOutOfBoundsException to be thrown"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}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catch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(IndexOutOfBoundsException anIndexOutOfBoundsException)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assertThat(anIndexOutOfBoundsException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getMessage(), 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"Index: 0, Size: 0"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Notaciones para ignorar Exception en las pruebas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ExpectedException Rule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Alternativamente, use la regla ExpectedException. Esta regla le permite indicar no solo qué excepción espera, sino también el mensaje de excepción que espera: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 thrown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none();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shouldTestExceptionMessage() throws IndexOutOfBoundsException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List&lt;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Object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list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ArrayList&lt;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Object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expect(IndexOutOfBoundsException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expectMessage(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"Index: 0, Size: 0"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execution will never get past this line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before="0" w:after="140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9933"/>
          <w:spacing w:val="0"/>
          <w:sz w:val="16"/>
          <w:szCs w:val="16"/>
        </w:rPr>
      </w:pPr>
      <w:r>
        <w:rPr>
          <w:b w:val="false"/>
          <w:bCs w:val="false"/>
          <w:i w:val="false"/>
          <w:caps w:val="false"/>
          <w:smallCaps w:val="false"/>
          <w:color w:val="009933"/>
          <w:spacing w:val="0"/>
          <w:sz w:val="16"/>
          <w:szCs w:val="16"/>
        </w:rPr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Se puede utilizar Match para validar la exception: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9933"/>
          <w:spacing w:val="0"/>
          <w:sz w:val="16"/>
          <w:szCs w:val="16"/>
        </w:rPr>
        <w:t>thrown.expectMessage(CoreMatchers.containsString("Size: 0"));</w:t>
      </w:r>
    </w:p>
    <w:p>
      <w:pPr>
        <w:pStyle w:val="PreformattedText"/>
        <w:widowControl/>
        <w:shd w:val="clear" w:fill="F6F8FA"/>
        <w:spacing w:lineRule="auto" w:line="240" w:before="0" w:after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TestExy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 thrown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none();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shouldThrow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TestThing testThing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TestThing();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expect(NotFoundException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expectMessage(startsWith(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"some Message"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expect(hasProperty(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"response"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hasProperty(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"status"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404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testThing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chuck();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TestThing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chuck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Response response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Response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status(Status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NOT_FOUND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entity(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"Resource not found"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build();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NotFoundException(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"some Message"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response);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before="0" w:after="140"/>
        <w:ind w:left="0" w:right="0" w:hanging="0"/>
        <w:rPr>
          <w:b w:val="false"/>
          <w:b w:val="false"/>
          <w:bCs w:val="false"/>
          <w:color w:val="009933"/>
          <w:sz w:val="16"/>
          <w:szCs w:val="16"/>
        </w:rPr>
      </w:pPr>
      <w:r>
        <w:rPr>
          <w:b w:val="false"/>
          <w:bCs w:val="false"/>
          <w:color w:val="009933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/>
      </w:pPr>
      <w:r>
        <w:rPr>
          <w:b/>
          <w:bCs/>
          <w:color w:val="000000"/>
          <w:sz w:val="16"/>
          <w:szCs w:val="16"/>
        </w:rPr>
        <w:t>assertThat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SFMono-Regular;Consolas;Liberation Mono;Menlo;monospace" w:hAnsi="SFMono-Regular;Consolas;Liberation Mono;Menlo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assertThat(x, is(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assertThat(x, is(not(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4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assertThat(responseString, either(containsString(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"color"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or(containsString(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"colour"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assertThat(myList, hasItem(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"3"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/>
          <w:sz w:val="16"/>
          <w:szCs w:val="16"/>
          <w:u w:val="none"/>
        </w:rPr>
        <w:t>Notación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assertThat([value], [matcher statement]);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not(s)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either(s).or(t)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each(s)</w:t>
      </w:r>
    </w:p>
    <w:p>
      <w:pPr>
        <w:pStyle w:val="PreformattedText"/>
        <w:widowControl/>
        <w:shd w:val="clear" w:fill="F6F8FA"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afterFiveSeconds(s)</w:t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assertTrue(responseString.contains("color") || responseString.contains("colour"));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A737D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 xml:space="preserve">// ==&gt; failure message: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A737D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java.lang.AssertionError: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assertThat(responseString, anyOf(containsString(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"color"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), containsString(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"colour"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A737D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==&gt; failure message: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A737D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 xml:space="preserve">// java.lang.AssertionError: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A737D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Expected: (a string containing "color" or a string containing "colour")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A737D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     got: "Please choose a font"</w:t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  <w:szCs w:val="1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Core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anything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always matches, useful if you don't care what the object under test is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describedAs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decorator to adding custom failure description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is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decorator to improve readability - see "Sugar", below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502" w:right="167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Logical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allOf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matches if all matchers match, short circuits (like Java &amp;&amp;)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anyOf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matches if any matchers match, short circuits (like Java ||)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not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matches if the wrapped matcher doesn't match and vice versa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502" w:right="167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Object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equalTo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object equality using Object.equals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hasToString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Object.toString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instanceOf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isCompatibleType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type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notNullValue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nullValue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for null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sameInstance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object identity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502" w:right="167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Beans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hasProperty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JavaBeans properties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502" w:right="167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Collections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array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an array's elements against an array of matchers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hasEntry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hasKey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hasValue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a map contains an entry, key or value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hasItem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hasItems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a collection contains elements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hasItemInArray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an array contains an element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502" w:right="167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Number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closeTo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floating point values are close to a given value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greaterThan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greaterThanOrEqualTo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lessThan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lessThanOrEqualTo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ordering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502" w:right="167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Text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equalToIgnoringCase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string equality ignoring case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equalToIgnoringWhiteSpace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string equality ignoring differences in runs of whitespace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1004" w:right="334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containsString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>endsWith</w:t>
      </w: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 xml:space="preserve">, </w:t>
      </w:r>
      <w:r>
        <w:rPr>
          <w:rStyle w:val="SourceText"/>
          <w:b w:val="false"/>
          <w:i w:val="false"/>
          <w:caps w:val="false"/>
          <w:smallCaps w:val="false"/>
          <w:color w:val="006600"/>
          <w:spacing w:val="0"/>
          <w:sz w:val="16"/>
          <w:szCs w:val="16"/>
        </w:rPr>
        <w:t xml:space="preserve">startsWith </w:t>
      </w:r>
      <w:r>
        <w:rPr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- test string matching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1004" w:right="334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  <w:szCs w:val="16"/>
        </w:rPr>
      </w:pPr>
      <w:r>
        <w:rPr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334" w:hanging="0"/>
        <w:rPr/>
      </w:pPr>
      <w:hyperlink r:id="rId60">
        <w:r>
          <w:rPr>
            <w:rStyle w:val="InternetLink"/>
            <w:color w:val="00CCFF"/>
            <w:sz w:val="16"/>
            <w:szCs w:val="16"/>
            <w:u w:val="single"/>
          </w:rPr>
          <w:t>http://hamcrest.org/JavaHamcrest/javadoc/2.1/</w:t>
        </w:r>
      </w:hyperlink>
    </w:p>
    <w:p>
      <w:pPr>
        <w:pStyle w:val="TextBody"/>
        <w:widowControl/>
        <w:spacing w:lineRule="auto" w:line="240" w:before="0" w:after="0"/>
        <w:ind w:left="0" w:right="334" w:hanging="0"/>
        <w:rPr/>
      </w:pPr>
      <w:hyperlink r:id="rId61">
        <w:r>
          <w:rPr>
            <w:rStyle w:val="InternetLink"/>
            <w:color w:val="00CCFF"/>
            <w:sz w:val="16"/>
            <w:szCs w:val="16"/>
            <w:u w:val="single"/>
          </w:rPr>
          <w:t>https://junit.org/junit4/javadoc/latest/org/junit/matchers/JUnitMatchers.html</w:t>
        </w:r>
      </w:hyperlink>
    </w:p>
    <w:p>
      <w:pPr>
        <w:pStyle w:val="TextBody"/>
        <w:widowControl/>
        <w:spacing w:lineRule="auto" w:line="240" w:before="0" w:after="0"/>
        <w:ind w:left="0" w:right="334" w:hanging="0"/>
        <w:rPr/>
      </w:pPr>
      <w:hyperlink r:id="rId62">
        <w:r>
          <w:rPr>
            <w:rStyle w:val="InternetLink"/>
            <w:color w:val="00CCFF"/>
            <w:sz w:val="16"/>
            <w:szCs w:val="16"/>
            <w:u w:val="single"/>
          </w:rPr>
          <w:t>https://junit.org/junit4/javadoc/latest/org/hamcrest/CoreMatchers.html</w:t>
        </w:r>
      </w:hyperlink>
    </w:p>
    <w:p>
      <w:pPr>
        <w:pStyle w:val="TextBody"/>
        <w:widowControl/>
        <w:spacing w:lineRule="auto" w:line="240" w:before="0" w:after="0"/>
        <w:ind w:left="0" w:right="334" w:hanging="0"/>
        <w:rPr>
          <w:color w:val="00CCFF"/>
          <w:sz w:val="16"/>
          <w:szCs w:val="16"/>
          <w:u w:val="single"/>
        </w:rPr>
      </w:pPr>
      <w:r>
        <w:rPr>
          <w:color w:val="00CCFF"/>
          <w:sz w:val="16"/>
          <w:szCs w:val="16"/>
          <w:u w:val="single"/>
        </w:rPr>
      </w:r>
    </w:p>
    <w:p>
      <w:pPr>
        <w:pStyle w:val="TextBody"/>
        <w:widowControl/>
        <w:spacing w:lineRule="auto" w:line="240" w:before="0" w:after="0"/>
        <w:ind w:left="0" w:right="0" w:hanging="0"/>
        <w:rPr/>
      </w:pPr>
      <w:r>
        <w:rPr>
          <w:b/>
          <w:bCs/>
          <w:color w:val="000000"/>
          <w:sz w:val="16"/>
          <w:szCs w:val="16"/>
        </w:rPr>
        <w:t>Ignoring a Test</w:t>
      </w:r>
    </w:p>
    <w:p>
      <w:pPr>
        <w:pStyle w:val="PreformattedText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@Ignore("Test is ignored as a demonstration")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testSame()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16"/>
          <w:szCs w:val="16"/>
        </w:rPr>
        <w:t>Notación para ignorar una prueba</w:t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/>
      </w:pPr>
      <w:r>
        <w:rPr>
          <w:b/>
          <w:bCs/>
          <w:color w:val="000000"/>
          <w:sz w:val="16"/>
          <w:szCs w:val="16"/>
        </w:rPr>
        <w:t>Timeout</w:t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CCFF"/>
          <w:spacing w:val="0"/>
          <w:sz w:val="16"/>
          <w:szCs w:val="16"/>
        </w:rPr>
        <w:t>timeout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CCFF"/>
          <w:spacing w:val="0"/>
          <w:sz w:val="16"/>
          <w:szCs w:val="16"/>
        </w:rPr>
        <w:t>1000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testWithTimeout()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...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  <w:sz w:val="16"/>
          <w:szCs w:val="16"/>
        </w:rPr>
        <w:t xml:space="preserve">Timeout Rule </w:t>
      </w:r>
    </w:p>
    <w:p>
      <w:pPr>
        <w:pStyle w:val="TextBody"/>
        <w:widowControl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HasGlobalTimeout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String log;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CountDownLatch latch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CountDownLatch(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Timeout globalTimeout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Timeout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seconds(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10 seconds max per method tested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testSleepForTooLong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Exception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"ran1"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TimeUnit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SECONDS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sleep(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100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sleep for 100 seconds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testBlockForever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Exception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"ran2"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latch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await();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 xml:space="preserve">// will block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9933"/>
          <w:sz w:val="16"/>
          <w:szCs w:val="16"/>
        </w:rPr>
      </w:pPr>
      <w:r>
        <w:rPr>
          <w:b w:val="false"/>
          <w:bCs w:val="false"/>
          <w:color w:val="009933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/>
      </w:pPr>
      <w:r>
        <w:rPr>
          <w:b/>
          <w:bCs/>
          <w:color w:val="000000"/>
          <w:sz w:val="16"/>
          <w:szCs w:val="16"/>
        </w:rPr>
        <w:t>Parameterized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SFMono-Regular;Consolas;Liberation Mono;Menlo;monospace" w:hAnsi="SFMono-Regular;Consolas;Liberation Mono;Menlo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@RunWith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(Parameterized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Collection&lt;Object[]&gt;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data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Arrays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asList(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Object[][] {   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6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8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fInput;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fExpected;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input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expected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this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fInput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input;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this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fExpected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assertEquals(fExpected, Fibonacci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compute(fInput));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compute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result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(n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&lt;=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 {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result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n;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}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else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result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compute(n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-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compute(n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-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);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result;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/>
      </w:pPr>
      <w:r>
        <w:rPr>
          <w:b/>
          <w:bCs/>
          <w:color w:val="000000"/>
          <w:sz w:val="16"/>
          <w:szCs w:val="16"/>
        </w:rPr>
        <w:t>Using @Parameter for Field injection instead of Constructor</w:t>
      </w:r>
    </w:p>
    <w:p>
      <w:pPr>
        <w:pStyle w:val="TextBody"/>
        <w:widowControl/>
        <w:spacing w:lineRule="auto" w:line="240" w:before="0" w:after="0"/>
        <w:ind w:left="0" w:right="0" w:hanging="0"/>
        <w:rPr>
          <w:color w:val="00CC33"/>
          <w:sz w:val="16"/>
        </w:rPr>
      </w:pPr>
      <w:r>
        <w:rPr>
          <w:color w:val="00CC33"/>
          <w:sz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@RunWith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(Parameterized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Collection&lt;Object[]&gt;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data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Arrays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asList(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Object[][]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6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8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first data value (0) is default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/* NOT private */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fInput;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/* NOT private */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fExpected;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assertEquals(fExpected, Fibonacci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compute(fInput));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...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CC33"/>
          <w:sz w:val="16"/>
          <w:szCs w:val="16"/>
        </w:rPr>
      </w:pPr>
      <w:r>
        <w:rPr>
          <w:b w:val="false"/>
          <w:bCs w:val="false"/>
          <w:color w:val="00CC33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/>
      </w:pPr>
      <w:r>
        <w:rPr>
          <w:b/>
          <w:bCs/>
          <w:color w:val="000000"/>
          <w:sz w:val="16"/>
          <w:szCs w:val="16"/>
        </w:rPr>
        <w:t>Tests with single parameter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9933"/>
          <w:sz w:val="16"/>
          <w:szCs w:val="16"/>
        </w:rPr>
      </w:pPr>
      <w:r>
        <w:rPr>
          <w:b w:val="false"/>
          <w:bCs w:val="false"/>
          <w:color w:val="009933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Iterable&lt;? extends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Object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data()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Arrays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asList(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"first test"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"second test"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73A49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@Parameters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Object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[] data()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Object[]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"first test"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"second test"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9933"/>
          <w:sz w:val="16"/>
          <w:szCs w:val="16"/>
        </w:rPr>
      </w:pPr>
      <w:r>
        <w:rPr>
          <w:b w:val="false"/>
          <w:bCs w:val="false"/>
          <w:color w:val="009933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9933"/>
          <w:sz w:val="16"/>
          <w:szCs w:val="16"/>
        </w:rPr>
      </w:pPr>
      <w:r>
        <w:rPr>
          <w:b w:val="false"/>
          <w:bCs w:val="false"/>
          <w:color w:val="009933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Identify Individual test cases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b w:val="false"/>
          <w:bCs w:val="false"/>
          <w:color w:val="00000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b w:val="false"/>
          <w:bCs w:val="false"/>
          <w:color w:val="000000"/>
          <w:sz w:val="16"/>
          <w:szCs w:val="16"/>
        </w:rPr>
        <w:t>In order to easily identify the individual test cases in a Parameterized test, you may provide a name using the @Parameters annotation. This name is allowed to contain placeholders that are replaced at runtime:</w:t>
      </w:r>
    </w:p>
    <w:p>
      <w:pPr>
        <w:pStyle w:val="TextBody"/>
        <w:widowControl/>
        <w:spacing w:lineRule="auto" w:line="240" w:before="0" w:after="0"/>
        <w:ind w:left="0" w:right="0" w:hanging="0"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b w:val="false"/>
          <w:bCs w:val="false"/>
          <w:color w:val="000000"/>
          <w:sz w:val="16"/>
          <w:szCs w:val="16"/>
        </w:rPr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b w:val="false"/>
          <w:bCs w:val="false"/>
          <w:color w:val="000000"/>
          <w:sz w:val="16"/>
          <w:szCs w:val="16"/>
        </w:rPr>
        <w:t>{index}: the current parameter index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b w:val="false"/>
          <w:bCs w:val="false"/>
          <w:color w:val="000000"/>
          <w:sz w:val="16"/>
          <w:szCs w:val="16"/>
        </w:rPr>
        <w:t>{0}, {1}, …: the first, second, and so on, parameter value. NOTE: single quotes ' should be escaped as two single quotes ''.</w:t>
      </w:r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2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2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@RunWith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(Parameterized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@Parameters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"{index}: fib({0})={1}"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Iterable&lt;Object[]&gt;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data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Arrays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asList(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Object[][] {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}, {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6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8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input;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input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expected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this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input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input;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this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expected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assertEquals(expected, Fibonacci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compute(input));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Fibonacci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...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/>
      </w:pPr>
      <w:r>
        <w:rPr>
          <w:b/>
          <w:bCs/>
          <w:caps w:val="false"/>
          <w:smallCaps w:val="false"/>
          <w:color w:val="000000"/>
          <w:spacing w:val="0"/>
          <w:sz w:val="16"/>
          <w:szCs w:val="16"/>
        </w:rPr>
        <w:t>Assumptions</w:t>
      </w:r>
    </w:p>
    <w:p>
      <w:pPr>
        <w:pStyle w:val="TextBody"/>
        <w:widowControl/>
        <w:spacing w:lineRule="auto" w:line="240" w:before="0" w:after="0"/>
        <w:rPr>
          <w:b/>
          <w:b/>
          <w:bCs/>
          <w:caps w:val="false"/>
          <w:smallCaps w:val="false"/>
          <w:color w:val="000000"/>
          <w:spacing w:val="0"/>
          <w:sz w:val="16"/>
          <w:szCs w:val="16"/>
        </w:rPr>
      </w:pPr>
      <w:r>
        <w:rPr>
          <w:b/>
          <w:bCs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>Sin embargo, a veces esto no es deseable o posible. Es bueno poder ejecutar una prueba contra el código tal como está escrito actualmente, suposiciones implícitas y todo, o escribir una prueba que exponga un error conocido. Para estas situaciones, JUnit ahora incluye la capacidad de expresar "suposiciones":</w:t>
      </w:r>
    </w:p>
    <w:p>
      <w:pPr>
        <w:pStyle w:val="PreformattedText"/>
        <w:widowControl/>
        <w:spacing w:lineRule="auto" w:line="240" w:before="0" w:after="0"/>
        <w:rPr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caps w:val="false"/>
          <w:smallCaps w:val="false"/>
          <w:color w:val="009933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9933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</w:rPr>
        <w:t xml:space="preserve">  </w:t>
      </w: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filenameIncludesUsername() {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assumeThat(File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separatorChar, 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'/'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User(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"optimus"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configFileName(), 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"configfiles/optimus.cfg"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correctBehaviorWhenFilenameIsNull() {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assumeTrue(bugFixed(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"13356"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));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737D"/>
          <w:spacing w:val="0"/>
          <w:sz w:val="16"/>
          <w:szCs w:val="16"/>
        </w:rPr>
        <w:t>// bugFixed is not included in JUnit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assertThat(parse(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), 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NullDocument()));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Liberation Serif" w:hAnsi="Liberation Serif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/>
      </w:pPr>
      <w:r>
        <w:rPr/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Rules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Las reglas permiten una adición o re definición muy flexible del comportamiento de cada método de prueba en una clase de prueba. Los evaluadores pueden reutilizar o ampliar una de las Reglas proporcionadas a continuación, o escribir la suya propia.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DigitalAssetManagerTest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TemporaryFolder tempFolder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TemporaryFolder();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 exception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none();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countsAssets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IOException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File icon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tempFolder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newFile(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"icon.png"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File assets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tempFolder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newFolder(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"assets"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createAssets(assets,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DigitalAssetManager dam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DigitalAssetManager(icon, assets);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dam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getAssetCount());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createAssets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(File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assets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numberOfAssets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IOException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index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; index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numberOfAssets; index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File asset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File(assets, String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format(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"asset-%d.mpg"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index));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assertTrue(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"Asset couldn't be created."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asset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createNewFile());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throwsIllegalArgumentExceptionIfIconIsNull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expect(IllegalArgumentException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expectMessage(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"Icon is null, not a file, or doesn't exist."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DigitalAssetManager(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TemporaryFolder Rule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 regla de TemporaryFolder permite la creación de archivos y carpetas que se eliminan cuando finaliza el método de prueba (ya sea que pase o falle). Por defecto, no se produce ninguna excepción si los recursos no se pueden eliminar:</w:t>
      </w:r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HasTempFolder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TemporaryFolder folder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TemporaryFolder();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testUsingTempFolder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IOException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File createdFile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folder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newFile(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"myfile.txt"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File createdFolder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folder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newFolder(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"subfolder"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} </w:t>
      </w:r>
    </w:p>
    <w:p>
      <w:pPr>
        <w:pStyle w:val="TextBody"/>
        <w:widowControl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widowControl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@Rule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TemporaryFolder folder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TemporaryFolder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builder()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assureDeletion()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build();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ExternalResource Rules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ExternalResource es una clase base para Reglas (como TemporaryFolder) que configura un recurso externo antes de una prueba (un archivo, socket, servidor, conexión de base de datos, etc.) y garantiza que lo derribará después:</w:t>
      </w:r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UsesExternalResource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Server myServer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Server();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ExternalResource resource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ExternalResource()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before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Throwable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myServer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connect();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after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myServer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disconnect();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testFoo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Client()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run(myServer);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ErrorCollector Rule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 regla ErrorCollector permite que la ejecución de una prueba continúe después de encontrar el primer problema (por ejemplo, para recopilar todas las filas incorrectas en una tabla e informarlas todas a la vez):</w:t>
      </w:r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UsesErrorCollectorTwice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ErrorCollector collector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ErrorCollector();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example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collector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addError(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Throwable(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"first thing went wrong"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collector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addError(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Throwable(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"second thing went wrong"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Verifier Rule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Verifier es una clase base para Reglas como ErrorCollector, que puede convertir los métodos de prueba aprobados en pruebas fallidas si falla una verificación.</w:t>
      </w:r>
    </w:p>
    <w:p>
      <w:pPr>
        <w:pStyle w:val="PreformattedText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UsesVerifier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String sequence;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Verifier collector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Verifier()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verify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sequence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"verify 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example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sequence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"test 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verifierRunsAfterTest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sequence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assertThat(testResult(UsesVerifier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class), isSuccessful());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"test verify 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sequence);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TestWatchman/TestWatcher Rules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/>
      </w:pPr>
      <w:hyperlink r:id="rId63">
        <w:r>
          <w:rPr>
            <w:rStyle w:val="InternetLink"/>
            <w:b w:val="false"/>
            <w:bCs w:val="false"/>
            <w:sz w:val="16"/>
            <w:szCs w:val="16"/>
          </w:rPr>
          <w:t>https://junit.org/junit4/javadoc/latest/org/junit/rules/TestWatcher.html</w:t>
        </w:r>
      </w:hyperlink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WatchmanTest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String watchedLog;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TestRule watchman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TestWatcher()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Statement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apply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(Statement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base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super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apply(base, description);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succeeded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watchedLog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getDisplayName()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 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"success!\n"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failed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(Throwable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watchedLog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getDisplayName()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 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getClass()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getSimpleName()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"\n"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skipped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(AssumptionViolatedException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watchedLog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getDisplayName()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 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getClass()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getSimpleName()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"\n"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starting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super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starting(description);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finished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super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finished(description);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fails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fail();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succeeds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TestName Rule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 regla TestName hace que el nombre de la prueba actual esté disponible dentro de los métodos de prueba: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NameRuleTest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TestName name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TestName();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"testA"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getMethodName());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assertEquals(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"testB"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, 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getMethodName());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Timeout Rule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 regla de tiempo de espera aplica el mismo tiempo de espera a todos los métodos de prueba en una clase:</w:t>
      </w:r>
    </w:p>
    <w:p>
      <w:pPr>
        <w:pStyle w:val="PreformattedText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HasGlobalTimeout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String log;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TestRule globalTimeout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Timeout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millis(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20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testInfiniteLoop1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"ran1"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(;;) {}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testInfiniteLoop2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"ran2"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(;;) {}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ExpectedException Rules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 regla ExpectedException permite la especificación en prueba de los tipos y mensajes de excepción esperados:</w:t>
      </w:r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HasExpectedException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 thrown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ExpectedException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none();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throwsNothing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throwsNullPointerException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expect(NullPointerException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NullPointerException();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throwsNullPointerExceptionWithMessage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expect(NullPointerException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expectMessage(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"happened?"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thrown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expectMessage(startsWith(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"What"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NullPointerException(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"What happened?"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ClassRule</w:t>
      </w:r>
    </w:p>
    <w:p>
      <w:pPr>
        <w:pStyle w:val="TextBody"/>
        <w:widowControl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La anotación ClassRule amplía la idea de Reglas a nivel de método, agregando campos estáticos que pueden afectar el funcionamiento de una clase completa. Cualquier subclase de ParentRunner, incluidas las clases estándar BlockJUnit4ClassRunner y Suite, admitirá ClassRules.</w:t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TextBody"/>
        <w:widowControl/>
        <w:spacing w:lineRule="auto" w:line="240" w:before="0" w:after="0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Por ejemplo, aquí hay un conjunto de pruebas que se conecta a un servidor una vez antes de que se ejecuten todas las clases de prueba y se desconecta una vez que finalizan:</w:t>
      </w:r>
    </w:p>
    <w:p>
      <w:pPr>
        <w:pStyle w:val="TextBody"/>
        <w:widowControl/>
        <w:spacing w:lineRule="auto" w:line="240" w:before="0" w:after="0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2"/>
          <w:szCs w:val="16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2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@RunWith(Suite.class)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@SuiteClasses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({A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class, 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class,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class})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UsesExternalResource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Server myServer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Server();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@ClassRule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ExternalResource resource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ExternalResource()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before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Throwable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myServer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connect();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protected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after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myServer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disconnect();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ind w:left="0" w:right="0" w:hanging="0"/>
        <w:rPr/>
      </w:pPr>
      <w:bookmarkStart w:id="0" w:name="user-content-rulechain"/>
      <w:bookmarkEnd w:id="0"/>
      <w:r>
        <w:rPr/>
        <w:br/>
      </w:r>
      <w:r>
        <w:rPr>
          <w:b/>
          <w:bCs/>
          <w:sz w:val="16"/>
          <w:szCs w:val="16"/>
        </w:rPr>
        <w:t>RuleChain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La regla de la cadena de reglas permite ordenar las reglas de prueba:</w:t>
      </w:r>
    </w:p>
    <w:p>
      <w:pPr>
        <w:pStyle w:val="TextBody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static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UseRuleChain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TestRule chain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RuleChain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.outerRule(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LoggingRule(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"outer rule"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.around(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LoggingRule(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"middle rule"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.around(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LoggingRule(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"inner rule"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example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assertTrue(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true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b/>
          <w:bCs/>
          <w:sz w:val="16"/>
          <w:szCs w:val="16"/>
        </w:rPr>
        <w:t>Custom Rules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Por supuesto, el poder de implementar TestRule proviene de usar una combinación de constructores personalizados, agregar métodos a la clase para usar en las pruebas y envolver la declaración proporcionada en una nueva declaración. Por ejemplo, considere la siguiente regla de prueba que proporciona un registrador con nombre para cada prueba: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TestLogger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implements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TestRule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private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Logger logger;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getLogger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5CC5"/>
          <w:spacing w:val="0"/>
          <w:sz w:val="16"/>
          <w:szCs w:val="16"/>
        </w:rPr>
        <w:t>this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logger;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Statement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apply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Statement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base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Description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6209"/>
          <w:spacing w:val="0"/>
          <w:sz w:val="16"/>
          <w:szCs w:val="16"/>
        </w:rPr>
        <w:t>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Statement()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@Override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evaluate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throws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Throwable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logger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getLogger(description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getTestClass()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getName()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'.'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+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description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getDisplayName());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base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evaluate();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MyLoggerTest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@Rule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TestLogger logger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TestLogger();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@Test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void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F42C1"/>
          <w:spacing w:val="0"/>
          <w:sz w:val="16"/>
          <w:szCs w:val="16"/>
        </w:rPr>
        <w:t>checkOutMyLogger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() {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final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Logger log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 xml:space="preserve"> logger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getLogger();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log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73A49"/>
          <w:spacing w:val="0"/>
          <w:sz w:val="16"/>
          <w:szCs w:val="1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warn(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32F62"/>
          <w:spacing w:val="0"/>
          <w:sz w:val="16"/>
          <w:szCs w:val="16"/>
        </w:rPr>
        <w:t>"Your test is showing!"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);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sz w:val="16"/>
          <w:szCs w:val="16"/>
        </w:rPr>
      </w:r>
    </w:p>
    <w:p>
      <w:pPr>
        <w:pStyle w:val="PreformattedText"/>
        <w:widowControl/>
        <w:shd w:val="clear" w:fill="F6F8FA"/>
        <w:spacing w:lineRule="auto" w:line="240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502" w:hanging="0"/>
      </w:pPr>
      <w:rPr>
        <w:rFonts w:ascii="Symbol" w:hAnsi="Symbol" w:cs="Symbol" w:hint="default"/>
        <w:sz w:val="16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00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paragraph" w:styleId="Heading2">
    <w:name w:val="Heading 2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1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1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1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b w:val="false"/>
      <w:sz w:val="1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nit.org/junit4/" TargetMode="External"/><Relationship Id="rId3" Type="http://schemas.openxmlformats.org/officeDocument/2006/relationships/hyperlink" Target="http://docs.oracle.com/javase/1.5.0/docs/api/java/lang/Object.html" TargetMode="External"/><Relationship Id="rId4" Type="http://schemas.openxmlformats.org/officeDocument/2006/relationships/hyperlink" Target="http://docs.oracle.com/javase/1.5.0/docs/api/java/lang/Object.html" TargetMode="External"/><Relationship Id="rId5" Type="http://schemas.openxmlformats.org/officeDocument/2006/relationships/hyperlink" Target="http://docs.oracle.com/javase/1.5.0/docs/api/java/lang/String.html" TargetMode="External"/><Relationship Id="rId6" Type="http://schemas.openxmlformats.org/officeDocument/2006/relationships/hyperlink" Target="http://docs.oracle.com/javase/1.5.0/docs/api/java/lang/String.html" TargetMode="External"/><Relationship Id="rId7" Type="http://schemas.openxmlformats.org/officeDocument/2006/relationships/hyperlink" Target="http://docs.oracle.com/javase/1.5.0/docs/api/java/lang/String.html" TargetMode="External"/><Relationship Id="rId8" Type="http://schemas.openxmlformats.org/officeDocument/2006/relationships/hyperlink" Target="http://docs.oracle.com/javase/1.5.0/docs/api/java/lang/String.html" TargetMode="External"/><Relationship Id="rId9" Type="http://schemas.openxmlformats.org/officeDocument/2006/relationships/hyperlink" Target="http://docs.oracle.com/javase/1.5.0/docs/api/java/lang/String.html" TargetMode="External"/><Relationship Id="rId10" Type="http://schemas.openxmlformats.org/officeDocument/2006/relationships/hyperlink" Target="http://docs.oracle.com/javase/1.5.0/docs/api/java/lang/String.html" TargetMode="External"/><Relationship Id="rId11" Type="http://schemas.openxmlformats.org/officeDocument/2006/relationships/hyperlink" Target="http://docs.oracle.com/javase/1.5.0/docs/api/java/lang/String.html" TargetMode="External"/><Relationship Id="rId12" Type="http://schemas.openxmlformats.org/officeDocument/2006/relationships/hyperlink" Target="http://docs.oracle.com/javase/1.5.0/docs/api/java/lang/String.html" TargetMode="External"/><Relationship Id="rId13" Type="http://schemas.openxmlformats.org/officeDocument/2006/relationships/hyperlink" Target="http://docs.oracle.com/javase/1.5.0/docs/api/java/lang/Object.html" TargetMode="External"/><Relationship Id="rId14" Type="http://schemas.openxmlformats.org/officeDocument/2006/relationships/hyperlink" Target="http://docs.oracle.com/javase/1.5.0/docs/api/java/lang/Object.html" TargetMode="External"/><Relationship Id="rId15" Type="http://schemas.openxmlformats.org/officeDocument/2006/relationships/hyperlink" Target="http://docs.oracle.com/javase/1.5.0/docs/api/java/lang/String.html" TargetMode="External"/><Relationship Id="rId16" Type="http://schemas.openxmlformats.org/officeDocument/2006/relationships/hyperlink" Target="http://docs.oracle.com/javase/1.5.0/docs/api/java/lang/Object.html" TargetMode="External"/><Relationship Id="rId17" Type="http://schemas.openxmlformats.org/officeDocument/2006/relationships/hyperlink" Target="http://docs.oracle.com/javase/1.5.0/docs/api/java/lang/Object.html" TargetMode="External"/><Relationship Id="rId18" Type="http://schemas.openxmlformats.org/officeDocument/2006/relationships/hyperlink" Target="http://docs.oracle.com/javase/1.5.0/docs/api/java/lang/Object.html" TargetMode="External"/><Relationship Id="rId19" Type="http://schemas.openxmlformats.org/officeDocument/2006/relationships/hyperlink" Target="http://docs.oracle.com/javase/1.5.0/docs/api/java/lang/Object.html" TargetMode="External"/><Relationship Id="rId20" Type="http://schemas.openxmlformats.org/officeDocument/2006/relationships/hyperlink" Target="http://docs.oracle.com/javase/1.5.0/docs/api/java/lang/String.html" TargetMode="External"/><Relationship Id="rId21" Type="http://schemas.openxmlformats.org/officeDocument/2006/relationships/hyperlink" Target="http://docs.oracle.com/javase/1.5.0/docs/api/java/lang/String.html" TargetMode="External"/><Relationship Id="rId22" Type="http://schemas.openxmlformats.org/officeDocument/2006/relationships/hyperlink" Target="http://docs.oracle.com/javase/1.5.0/docs/api/java/lang/String.html" TargetMode="External"/><Relationship Id="rId23" Type="http://schemas.openxmlformats.org/officeDocument/2006/relationships/hyperlink" Target="http://docs.oracle.com/javase/1.5.0/docs/api/java/lang/String.html" TargetMode="External"/><Relationship Id="rId24" Type="http://schemas.openxmlformats.org/officeDocument/2006/relationships/hyperlink" Target="http://docs.oracle.com/javase/1.5.0/docs/api/java/lang/String.html" TargetMode="External"/><Relationship Id="rId25" Type="http://schemas.openxmlformats.org/officeDocument/2006/relationships/hyperlink" Target="http://docs.oracle.com/javase/1.5.0/docs/api/java/lang/Object.html" TargetMode="External"/><Relationship Id="rId26" Type="http://schemas.openxmlformats.org/officeDocument/2006/relationships/hyperlink" Target="http://docs.oracle.com/javase/1.5.0/docs/api/java/lang/Object.html" TargetMode="External"/><Relationship Id="rId27" Type="http://schemas.openxmlformats.org/officeDocument/2006/relationships/hyperlink" Target="http://docs.oracle.com/javase/1.5.0/docs/api/java/lang/String.html" TargetMode="External"/><Relationship Id="rId28" Type="http://schemas.openxmlformats.org/officeDocument/2006/relationships/hyperlink" Target="http://docs.oracle.com/javase/1.5.0/docs/api/java/lang/Object.html" TargetMode="External"/><Relationship Id="rId29" Type="http://schemas.openxmlformats.org/officeDocument/2006/relationships/hyperlink" Target="http://docs.oracle.com/javase/1.5.0/docs/api/java/lang/Object.html" TargetMode="External"/><Relationship Id="rId30" Type="http://schemas.openxmlformats.org/officeDocument/2006/relationships/hyperlink" Target="http://docs.oracle.com/javase/1.5.0/docs/api/java/lang/String.html" TargetMode="External"/><Relationship Id="rId31" Type="http://schemas.openxmlformats.org/officeDocument/2006/relationships/hyperlink" Target="http://docs.oracle.com/javase/1.5.0/docs/api/java/lang/Object.html" TargetMode="External"/><Relationship Id="rId32" Type="http://schemas.openxmlformats.org/officeDocument/2006/relationships/hyperlink" Target="http://docs.oracle.com/javase/1.5.0/docs/api/java/lang/Object.html" TargetMode="External"/><Relationship Id="rId33" Type="http://schemas.openxmlformats.org/officeDocument/2006/relationships/hyperlink" Target="http://docs.oracle.com/javase/1.5.0/docs/api/java/lang/String.html" TargetMode="External"/><Relationship Id="rId34" Type="http://schemas.openxmlformats.org/officeDocument/2006/relationships/hyperlink" Target="http://docs.oracle.com/javase/1.5.0/docs/api/java/lang/String.html" TargetMode="External"/><Relationship Id="rId35" Type="http://schemas.openxmlformats.org/officeDocument/2006/relationships/hyperlink" Target="http://docs.oracle.com/javase/1.5.0/docs/api/java/lang/String.html" TargetMode="External"/><Relationship Id="rId36" Type="http://schemas.openxmlformats.org/officeDocument/2006/relationships/hyperlink" Target="http://docs.oracle.com/javase/1.5.0/docs/api/java/lang/String.html" TargetMode="External"/><Relationship Id="rId37" Type="http://schemas.openxmlformats.org/officeDocument/2006/relationships/hyperlink" Target="http://docs.oracle.com/javase/1.5.0/docs/api/java/lang/Object.html" TargetMode="External"/><Relationship Id="rId38" Type="http://schemas.openxmlformats.org/officeDocument/2006/relationships/hyperlink" Target="http://docs.oracle.com/javase/1.5.0/docs/api/java/lang/Object.html" TargetMode="External"/><Relationship Id="rId39" Type="http://schemas.openxmlformats.org/officeDocument/2006/relationships/hyperlink" Target="http://docs.oracle.com/javase/1.5.0/docs/api/java/lang/Object.html" TargetMode="External"/><Relationship Id="rId40" Type="http://schemas.openxmlformats.org/officeDocument/2006/relationships/hyperlink" Target="http://docs.oracle.com/javase/1.5.0/docs/api/java/lang/String.html" TargetMode="External"/><Relationship Id="rId41" Type="http://schemas.openxmlformats.org/officeDocument/2006/relationships/hyperlink" Target="http://docs.oracle.com/javase/1.5.0/docs/api/java/lang/Object.html" TargetMode="External"/><Relationship Id="rId42" Type="http://schemas.openxmlformats.org/officeDocument/2006/relationships/hyperlink" Target="http://docs.oracle.com/javase/1.5.0/docs/api/java/lang/Object.html" TargetMode="External"/><Relationship Id="rId43" Type="http://schemas.openxmlformats.org/officeDocument/2006/relationships/hyperlink" Target="http://docs.oracle.com/javase/1.5.0/docs/api/java/lang/Object.html" TargetMode="External"/><Relationship Id="rId44" Type="http://schemas.openxmlformats.org/officeDocument/2006/relationships/hyperlink" Target="http://docs.oracle.com/javase/1.5.0/docs/api/java/lang/String.html" TargetMode="External"/><Relationship Id="rId45" Type="http://schemas.openxmlformats.org/officeDocument/2006/relationships/hyperlink" Target="http://docs.oracle.com/javase/1.5.0/docs/api/java/lang/Object.html" TargetMode="External"/><Relationship Id="rId46" Type="http://schemas.openxmlformats.org/officeDocument/2006/relationships/hyperlink" Target="http://docs.oracle.com/javase/1.5.0/docs/api/java/lang/Object.html" TargetMode="External"/><Relationship Id="rId47" Type="http://schemas.openxmlformats.org/officeDocument/2006/relationships/hyperlink" Target="http://docs.oracle.com/javase/1.5.0/docs/api/java/lang/Object.html" TargetMode="External"/><Relationship Id="rId48" Type="http://schemas.openxmlformats.org/officeDocument/2006/relationships/hyperlink" Target="http://docs.oracle.com/javase/1.5.0/docs/api/java/lang/String.html" TargetMode="External"/><Relationship Id="rId49" Type="http://schemas.openxmlformats.org/officeDocument/2006/relationships/hyperlink" Target="http://docs.oracle.com/javase/1.5.0/docs/api/java/lang/Object.html" TargetMode="External"/><Relationship Id="rId50" Type="http://schemas.openxmlformats.org/officeDocument/2006/relationships/hyperlink" Target="http://docs.oracle.com/javase/1.5.0/docs/api/java/lang/Object.html" TargetMode="External"/><Relationship Id="rId51" Type="http://schemas.openxmlformats.org/officeDocument/2006/relationships/hyperlink" Target="http://docs.oracle.com/javase/1.5.0/docs/api/java/lang/Object.html" TargetMode="External"/><Relationship Id="rId52" Type="http://schemas.openxmlformats.org/officeDocument/2006/relationships/hyperlink" Target="http://docs.oracle.com/javase/1.5.0/docs/api/java/lang/String.html" TargetMode="External"/><Relationship Id="rId53" Type="http://schemas.openxmlformats.org/officeDocument/2006/relationships/hyperlink" Target="http://docs.oracle.com/javase/1.5.0/docs/api/java/lang/Object.html" TargetMode="External"/><Relationship Id="rId54" Type="http://schemas.openxmlformats.org/officeDocument/2006/relationships/hyperlink" Target="http://docs.oracle.com/javase/1.5.0/docs/api/java/lang/Object.html" TargetMode="External"/><Relationship Id="rId55" Type="http://schemas.openxmlformats.org/officeDocument/2006/relationships/hyperlink" Target="http://docs.oracle.com/javase/1.5.0/docs/api/java/lang/String.html" TargetMode="External"/><Relationship Id="rId56" Type="http://schemas.openxmlformats.org/officeDocument/2006/relationships/hyperlink" Target="https://junit.org/junit4/javadoc/4.12/org/hamcrest/Matcher.html" TargetMode="External"/><Relationship Id="rId57" Type="http://schemas.openxmlformats.org/officeDocument/2006/relationships/hyperlink" Target="https://junit.org/junit4/javadoc/4.12/org/hamcrest/Matcher.html" TargetMode="External"/><Relationship Id="rId58" Type="http://schemas.openxmlformats.org/officeDocument/2006/relationships/hyperlink" Target="http://docs.oracle.com/javase/1.5.0/docs/api/java/lang/String.html" TargetMode="External"/><Relationship Id="rId59" Type="http://schemas.openxmlformats.org/officeDocument/2006/relationships/hyperlink" Target="http://docs.oracle.com/javase/1.5.0/docs/api/java/lang/String.html" TargetMode="External"/><Relationship Id="rId60" Type="http://schemas.openxmlformats.org/officeDocument/2006/relationships/hyperlink" Target="http://hamcrest.org/JavaHamcrest/javadoc/2.1/" TargetMode="External"/><Relationship Id="rId61" Type="http://schemas.openxmlformats.org/officeDocument/2006/relationships/hyperlink" Target="https://junit.org/junit4/javadoc/latest/org/junit/matchers/JUnitMatchers.html" TargetMode="External"/><Relationship Id="rId62" Type="http://schemas.openxmlformats.org/officeDocument/2006/relationships/hyperlink" Target="https://junit.org/junit4/javadoc/latest/org/hamcrest/CoreMatchers.html" TargetMode="External"/><Relationship Id="rId63" Type="http://schemas.openxmlformats.org/officeDocument/2006/relationships/hyperlink" Target="https://junit.org/junit4/javadoc/latest/org/junit/rules/TestWatcher.html" TargetMode="Externa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1231</TotalTime>
  <Application>LibreOffice/5.1.6.2$Linux_X86_64 LibreOffice_project/10m0$Build-2</Application>
  <Pages>13</Pages>
  <Words>3081</Words>
  <Characters>20623</Characters>
  <CharactersWithSpaces>24604</CharactersWithSpaces>
  <Paragraphs>596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2019-07-30T15:28:22Z</dcterms:created>
  <dc:creator/>
  <dc:description/>
  <dc:language>es-CO</dc:language>
  <cp:lastModifiedBy/>
  <dcterms:modified xsi:type="dcterms:W3CDTF">2019-08-01T11:05:23Z</dcterms:modified>
  <cp:revision>64</cp:revision>
  <dc:subject/>
  <dc:title/>
</cp:coreProperties>
</file>