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4B7" w:rsidRPr="008A192A" w:rsidRDefault="005F0B91">
      <w:pPr>
        <w:spacing w:before="400" w:after="200"/>
        <w:jc w:val="center"/>
        <w:rPr>
          <w:lang w:val="es-PE"/>
        </w:rPr>
      </w:pPr>
      <w:r w:rsidRPr="008A192A">
        <w:rPr>
          <w:b/>
          <w:bCs/>
          <w:color w:val="2E5F8A"/>
          <w:sz w:val="40"/>
          <w:szCs w:val="40"/>
          <w:lang w:val="es-PE"/>
        </w:rPr>
        <w:t>SISTEMA DE SEGUIMIENTO PARA</w:t>
      </w:r>
    </w:p>
    <w:p w:rsidR="002304B7" w:rsidRPr="008A192A" w:rsidRDefault="005F0B91">
      <w:pPr>
        <w:spacing w:after="600"/>
        <w:jc w:val="center"/>
        <w:rPr>
          <w:lang w:val="es-PE"/>
        </w:rPr>
      </w:pPr>
      <w:r w:rsidRPr="008A192A">
        <w:rPr>
          <w:b/>
          <w:bCs/>
          <w:color w:val="2E5F8A"/>
          <w:sz w:val="40"/>
          <w:szCs w:val="40"/>
          <w:lang w:val="es-PE"/>
        </w:rPr>
        <w:t>PLAN DE TRABAJO INSTITUCIONAL</w:t>
      </w:r>
    </w:p>
    <w:p w:rsidR="002304B7" w:rsidRPr="008A192A" w:rsidRDefault="005F0B91">
      <w:pPr>
        <w:spacing w:before="200" w:after="120"/>
        <w:jc w:val="center"/>
        <w:rPr>
          <w:lang w:val="es-PE"/>
        </w:rPr>
      </w:pPr>
      <w:r w:rsidRPr="008A192A">
        <w:rPr>
          <w:color w:val="555555"/>
          <w:sz w:val="26"/>
          <w:szCs w:val="26"/>
          <w:lang w:val="es-PE"/>
        </w:rPr>
        <w:t>Facultad de Ingeniería Estadística e Informática</w:t>
      </w:r>
    </w:p>
    <w:p w:rsidR="002304B7" w:rsidRPr="008A192A" w:rsidRDefault="005F0B91">
      <w:pPr>
        <w:spacing w:after="120"/>
        <w:jc w:val="center"/>
        <w:rPr>
          <w:lang w:val="es-PE"/>
        </w:rPr>
      </w:pPr>
      <w:r w:rsidRPr="008A192A">
        <w:rPr>
          <w:color w:val="555555"/>
          <w:sz w:val="24"/>
          <w:szCs w:val="24"/>
          <w:lang w:val="es-PE"/>
        </w:rPr>
        <w:t>Universidad Nacional del Altiplano</w:t>
      </w:r>
    </w:p>
    <w:p w:rsidR="002304B7" w:rsidRPr="008A192A" w:rsidRDefault="005F0B91">
      <w:pPr>
        <w:spacing w:after="400"/>
        <w:jc w:val="center"/>
        <w:rPr>
          <w:lang w:val="es-PE"/>
        </w:rPr>
      </w:pPr>
      <w:r w:rsidRPr="008A192A">
        <w:rPr>
          <w:color w:val="777777"/>
          <w:lang w:val="es-PE"/>
        </w:rPr>
        <w:t>Oficina de Acreditación</w:t>
      </w:r>
    </w:p>
    <w:p w:rsidR="002304B7" w:rsidRPr="008A192A" w:rsidRDefault="005F0B91">
      <w:pPr>
        <w:spacing w:before="400" w:after="100"/>
        <w:jc w:val="center"/>
        <w:rPr>
          <w:lang w:val="es-PE"/>
        </w:rPr>
      </w:pPr>
      <w:r w:rsidRPr="008A192A">
        <w:rPr>
          <w:color w:val="888888"/>
          <w:lang w:val="es-PE"/>
        </w:rPr>
        <w:t>Puno, 2025</w:t>
      </w:r>
    </w:p>
    <w:p w:rsidR="002304B7" w:rsidRPr="008A192A" w:rsidRDefault="002304B7">
      <w:pPr>
        <w:spacing w:before="100" w:after="100"/>
        <w:rPr>
          <w:lang w:val="es-PE"/>
        </w:rPr>
      </w:pPr>
    </w:p>
    <w:p w:rsidR="002304B7" w:rsidRPr="008A192A" w:rsidRDefault="002304B7">
      <w:pPr>
        <w:spacing w:before="100" w:after="100"/>
        <w:rPr>
          <w:lang w:val="es-PE"/>
        </w:rPr>
      </w:pPr>
    </w:p>
    <w:p w:rsidR="002304B7" w:rsidRPr="00FD40DC" w:rsidRDefault="005F0B91" w:rsidP="000B6180">
      <w:pPr>
        <w:pStyle w:val="Ttulo1"/>
        <w:rPr>
          <w:lang w:val="es-PE"/>
        </w:rPr>
      </w:pPr>
      <w:r w:rsidRPr="00FD40DC">
        <w:rPr>
          <w:lang w:val="es-PE"/>
        </w:rPr>
        <w:t>1. Descripción general del sistema</w:t>
      </w:r>
    </w:p>
    <w:p w:rsidR="002304B7" w:rsidRPr="008A192A" w:rsidRDefault="005F0B91">
      <w:pPr>
        <w:spacing w:before="80" w:after="80" w:line="360" w:lineRule="auto"/>
        <w:jc w:val="both"/>
        <w:rPr>
          <w:lang w:val="es-PE"/>
        </w:rPr>
      </w:pPr>
      <w:r w:rsidRPr="008A192A">
        <w:rPr>
          <w:lang w:val="es-PE"/>
        </w:rPr>
        <w:t>El presente documento describe el diseño del Sistema de Seguimiento para el Plan de Trabajo Institucional de la Facultad de Ingeniería</w:t>
      </w:r>
      <w:r w:rsidR="000B6180">
        <w:rPr>
          <w:lang w:val="es-PE"/>
        </w:rPr>
        <w:t xml:space="preserve"> Estadística e Informática (FINESI</w:t>
      </w:r>
      <w:r w:rsidRPr="008A192A">
        <w:rPr>
          <w:lang w:val="es-PE"/>
        </w:rPr>
        <w:t>) de la Universidad Nacional del Altiplano de Puno. El sistema tiene como finalidad centralizar y automatizar el monitoreo del cumplimiento de actividades programadas por las distintas oficinas y comisiones de la Facultad.</w:t>
      </w:r>
    </w:p>
    <w:p w:rsidR="002304B7" w:rsidRPr="008A192A" w:rsidRDefault="002304B7">
      <w:pPr>
        <w:spacing w:before="100" w:after="100"/>
        <w:rPr>
          <w:lang w:val="es-PE"/>
        </w:rPr>
      </w:pPr>
    </w:p>
    <w:p w:rsidR="002304B7" w:rsidRPr="008A192A" w:rsidRDefault="005F0B91">
      <w:pPr>
        <w:spacing w:before="80" w:after="80" w:line="360" w:lineRule="auto"/>
        <w:jc w:val="both"/>
        <w:rPr>
          <w:lang w:val="es-PE"/>
        </w:rPr>
      </w:pPr>
      <w:r w:rsidRPr="008A192A">
        <w:rPr>
          <w:lang w:val="es-PE"/>
        </w:rPr>
        <w:t xml:space="preserve">Para ello, cada oficina deberá presentar su plan de trabajo en formato PDF. El sistema procesará dicho documento de forma automática, extraerá las actividades registradas y permitirá hacer un seguimiento continuo del estado de ejecución. Los resultados se presentarán mediante un </w:t>
      </w:r>
      <w:proofErr w:type="spellStart"/>
      <w:r w:rsidRPr="008A192A">
        <w:rPr>
          <w:lang w:val="es-PE"/>
        </w:rPr>
        <w:t>dashboard</w:t>
      </w:r>
      <w:proofErr w:type="spellEnd"/>
      <w:r w:rsidRPr="008A192A">
        <w:rPr>
          <w:lang w:val="es-PE"/>
        </w:rPr>
        <w:t xml:space="preserve"> con indicadores de cumplimiento, permitiendo a la Oficina de Acreditación identificar brechas y tomar decisiones informadas.</w:t>
      </w:r>
    </w:p>
    <w:p w:rsidR="002304B7" w:rsidRPr="008A192A" w:rsidRDefault="002304B7">
      <w:pPr>
        <w:spacing w:before="100" w:after="100"/>
        <w:rPr>
          <w:lang w:val="es-PE"/>
        </w:rPr>
      </w:pPr>
    </w:p>
    <w:p w:rsidR="002304B7" w:rsidRPr="009A6AD9" w:rsidRDefault="005F0B91" w:rsidP="000B6180">
      <w:pPr>
        <w:pStyle w:val="Ttulo1"/>
        <w:rPr>
          <w:lang w:val="es-PE"/>
        </w:rPr>
      </w:pPr>
      <w:r w:rsidRPr="009A6AD9">
        <w:rPr>
          <w:lang w:val="es-PE"/>
        </w:rPr>
        <w:t xml:space="preserve">2. </w:t>
      </w:r>
      <w:r w:rsidRPr="00FD40DC">
        <w:rPr>
          <w:lang w:val="es-PE"/>
        </w:rPr>
        <w:t>Modelos UML del sistema</w:t>
      </w:r>
    </w:p>
    <w:p w:rsidR="002304B7" w:rsidRPr="008A192A" w:rsidRDefault="005F0B91">
      <w:pPr>
        <w:spacing w:before="80" w:after="80" w:line="360" w:lineRule="auto"/>
        <w:jc w:val="both"/>
        <w:rPr>
          <w:lang w:val="es-PE"/>
        </w:rPr>
      </w:pPr>
      <w:r w:rsidRPr="008A192A">
        <w:rPr>
          <w:lang w:val="es-PE"/>
        </w:rPr>
        <w:t xml:space="preserve">A </w:t>
      </w:r>
      <w:r w:rsidR="00AA520F" w:rsidRPr="008A192A">
        <w:rPr>
          <w:lang w:val="es-PE"/>
        </w:rPr>
        <w:t>continuación,</w:t>
      </w:r>
      <w:r w:rsidRPr="008A192A">
        <w:rPr>
          <w:lang w:val="es-PE"/>
        </w:rPr>
        <w:t xml:space="preserve"> se presentan los principales diagramas UML que modelan el comportamiento y la estructura del sistema. Estos diagramas fueron elaborados como parte del proceso de análisis y diseño del sistema.</w:t>
      </w:r>
    </w:p>
    <w:p w:rsidR="002304B7" w:rsidRPr="008A192A" w:rsidRDefault="002304B7">
      <w:pPr>
        <w:spacing w:before="100" w:after="100"/>
        <w:rPr>
          <w:lang w:val="es-PE"/>
        </w:rPr>
      </w:pPr>
    </w:p>
    <w:p w:rsidR="002304B7" w:rsidRPr="008A192A" w:rsidRDefault="005F0B91">
      <w:pPr>
        <w:pStyle w:val="Ttulo2"/>
        <w:rPr>
          <w:lang w:val="es-PE"/>
        </w:rPr>
      </w:pPr>
      <w:r w:rsidRPr="008A192A">
        <w:rPr>
          <w:lang w:val="es-PE"/>
        </w:rPr>
        <w:lastRenderedPageBreak/>
        <w:t>2.1 Diagrama de casos de uso</w:t>
      </w:r>
    </w:p>
    <w:p w:rsidR="002304B7" w:rsidRPr="008A192A" w:rsidRDefault="005F0B91">
      <w:pPr>
        <w:spacing w:before="80" w:after="80" w:line="360" w:lineRule="auto"/>
        <w:jc w:val="both"/>
        <w:rPr>
          <w:lang w:val="es-PE"/>
        </w:rPr>
      </w:pPr>
      <w:r w:rsidRPr="008A192A">
        <w:rPr>
          <w:lang w:val="es-PE"/>
        </w:rPr>
        <w:t>El diagrama de casos de uso representa las interacciones entre los actores del sistema (Oficina de Acreditación, responsables de oficinas) y las funcionalidades principales disponibles.</w:t>
      </w:r>
    </w:p>
    <w:p w:rsidR="008A192A" w:rsidRPr="008A192A" w:rsidRDefault="008A192A">
      <w:pPr>
        <w:spacing w:before="200" w:after="100"/>
        <w:jc w:val="center"/>
        <w:rPr>
          <w:lang w:val="es-PE"/>
        </w:rPr>
      </w:pPr>
      <w:r w:rsidRPr="007D1647">
        <w:rPr>
          <w:noProof/>
        </w:rPr>
        <w:drawing>
          <wp:inline distT="0" distB="0" distL="0" distR="0" wp14:anchorId="4CDAD54D" wp14:editId="0235D90C">
            <wp:extent cx="5611865" cy="4206240"/>
            <wp:effectExtent l="0" t="0" r="8255" b="3810"/>
            <wp:docPr id="3" name="Imagen 3" descr="C:\Users\crist\Downloads\TPBFJW~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rist\Downloads\TPBFJW~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44"/>
                    <a:stretch/>
                  </pic:blipFill>
                  <pic:spPr bwMode="auto">
                    <a:xfrm>
                      <a:off x="0" y="0"/>
                      <a:ext cx="5612130" cy="420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04B7" w:rsidRPr="008A192A" w:rsidRDefault="002304B7">
      <w:pPr>
        <w:spacing w:before="100" w:after="100"/>
        <w:rPr>
          <w:lang w:val="es-PE"/>
        </w:rPr>
      </w:pPr>
    </w:p>
    <w:p w:rsidR="002304B7" w:rsidRPr="008A192A" w:rsidRDefault="005F0B91">
      <w:pPr>
        <w:pStyle w:val="Ttulo2"/>
        <w:rPr>
          <w:lang w:val="es-PE"/>
        </w:rPr>
      </w:pPr>
      <w:r w:rsidRPr="008A192A">
        <w:rPr>
          <w:lang w:val="es-PE"/>
        </w:rPr>
        <w:t>2.2 Diagrama de actividades</w:t>
      </w:r>
    </w:p>
    <w:p w:rsidR="002304B7" w:rsidRPr="008A192A" w:rsidRDefault="005F0B91">
      <w:pPr>
        <w:spacing w:before="80" w:after="80" w:line="360" w:lineRule="auto"/>
        <w:jc w:val="both"/>
        <w:rPr>
          <w:lang w:val="es-PE"/>
        </w:rPr>
      </w:pPr>
      <w:r w:rsidRPr="008A192A">
        <w:rPr>
          <w:lang w:val="es-PE"/>
        </w:rPr>
        <w:t xml:space="preserve">El diagrama de actividades describe el flujo de proceso desde la carga del plan de trabajo hasta la visualización de los indicadores de cumplimiento en el </w:t>
      </w:r>
      <w:proofErr w:type="spellStart"/>
      <w:r w:rsidRPr="008A192A">
        <w:rPr>
          <w:lang w:val="es-PE"/>
        </w:rPr>
        <w:t>dashboard</w:t>
      </w:r>
      <w:proofErr w:type="spellEnd"/>
      <w:r w:rsidRPr="008A192A">
        <w:rPr>
          <w:lang w:val="es-PE"/>
        </w:rPr>
        <w:t>.</w:t>
      </w:r>
    </w:p>
    <w:p w:rsidR="002304B7" w:rsidRPr="008A192A" w:rsidRDefault="002304B7">
      <w:pPr>
        <w:spacing w:before="100" w:after="100"/>
        <w:rPr>
          <w:lang w:val="es-PE"/>
        </w:rPr>
      </w:pPr>
    </w:p>
    <w:p w:rsidR="002304B7" w:rsidRPr="008A192A" w:rsidRDefault="008A192A">
      <w:pPr>
        <w:spacing w:before="100" w:after="100"/>
        <w:rPr>
          <w:lang w:val="es-PE"/>
        </w:rPr>
      </w:pPr>
      <w:r w:rsidRPr="007D1647">
        <w:rPr>
          <w:noProof/>
        </w:rPr>
        <w:lastRenderedPageBreak/>
        <w:drawing>
          <wp:inline distT="0" distB="0" distL="0" distR="0" wp14:anchorId="137F4A84" wp14:editId="155A569D">
            <wp:extent cx="2773680" cy="7170420"/>
            <wp:effectExtent l="0" t="0" r="7620" b="0"/>
            <wp:docPr id="4" name="Imagen 4" descr="C:\Users\crist\DOWNLO~1\RP5DRE~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rist\DOWNLO~1\RP5DRE~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71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4B7" w:rsidRPr="008A192A" w:rsidRDefault="005F0B91">
      <w:pPr>
        <w:pStyle w:val="Ttulo2"/>
        <w:rPr>
          <w:lang w:val="es-PE"/>
        </w:rPr>
      </w:pPr>
      <w:r w:rsidRPr="008A192A">
        <w:rPr>
          <w:lang w:val="es-PE"/>
        </w:rPr>
        <w:t>2.3 Diagrama de clases</w:t>
      </w:r>
    </w:p>
    <w:p w:rsidR="002304B7" w:rsidRPr="008A192A" w:rsidRDefault="005F0B91">
      <w:pPr>
        <w:spacing w:before="80" w:after="80" w:line="360" w:lineRule="auto"/>
        <w:jc w:val="both"/>
        <w:rPr>
          <w:lang w:val="es-PE"/>
        </w:rPr>
      </w:pPr>
      <w:r w:rsidRPr="008A192A">
        <w:rPr>
          <w:lang w:val="es-PE"/>
        </w:rPr>
        <w:t>El diagrama de clases presenta la estructura estática del sistema, mostrando las entidades principales, sus atributos y las relaciones entre ellas.</w:t>
      </w:r>
    </w:p>
    <w:p w:rsidR="002304B7" w:rsidRPr="008A192A" w:rsidRDefault="002304B7">
      <w:pPr>
        <w:spacing w:before="100" w:after="100"/>
        <w:rPr>
          <w:lang w:val="es-PE"/>
        </w:rPr>
      </w:pPr>
    </w:p>
    <w:p w:rsidR="002304B7" w:rsidRPr="008A192A" w:rsidRDefault="008A192A">
      <w:pPr>
        <w:spacing w:before="100" w:after="100"/>
        <w:rPr>
          <w:lang w:val="es-PE"/>
        </w:rPr>
      </w:pPr>
      <w:r w:rsidRPr="007D1647">
        <w:rPr>
          <w:noProof/>
        </w:rPr>
        <w:drawing>
          <wp:inline distT="0" distB="0" distL="0" distR="0" wp14:anchorId="57787C4C" wp14:editId="44454900">
            <wp:extent cx="1211580" cy="5981700"/>
            <wp:effectExtent l="0" t="0" r="7620" b="0"/>
            <wp:docPr id="5" name="Imagen 5" descr="C:\Users\crist\DOWNLO~1\XP6Z3I~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rist\DOWNLO~1\XP6Z3I~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4B7" w:rsidRPr="008A192A" w:rsidRDefault="005F0B91">
      <w:pPr>
        <w:pStyle w:val="Ttulo2"/>
        <w:rPr>
          <w:lang w:val="es-PE"/>
        </w:rPr>
      </w:pPr>
      <w:r w:rsidRPr="008A192A">
        <w:rPr>
          <w:lang w:val="es-PE"/>
        </w:rPr>
        <w:t>2.4 Diagrama de secuencias</w:t>
      </w:r>
    </w:p>
    <w:p w:rsidR="002304B7" w:rsidRPr="008A192A" w:rsidRDefault="005F0B91">
      <w:pPr>
        <w:spacing w:before="80" w:after="80" w:line="360" w:lineRule="auto"/>
        <w:jc w:val="both"/>
        <w:rPr>
          <w:lang w:val="es-PE"/>
        </w:rPr>
      </w:pPr>
      <w:r w:rsidRPr="008A192A">
        <w:rPr>
          <w:lang w:val="es-PE"/>
        </w:rPr>
        <w:t>El diagrama de secuencias ilustra la interacción cronológica entre los componentes del sistema para los principales escenarios de uso.</w:t>
      </w:r>
    </w:p>
    <w:p w:rsidR="002304B7" w:rsidRPr="008A192A" w:rsidRDefault="002304B7">
      <w:pPr>
        <w:spacing w:before="100" w:after="100"/>
        <w:rPr>
          <w:lang w:val="es-PE"/>
        </w:rPr>
      </w:pPr>
    </w:p>
    <w:p w:rsidR="002304B7" w:rsidRPr="008A192A" w:rsidRDefault="008A192A">
      <w:pPr>
        <w:spacing w:before="100" w:after="100"/>
        <w:rPr>
          <w:lang w:val="es-PE"/>
        </w:rPr>
      </w:pPr>
      <w:r w:rsidRPr="008670A7">
        <w:rPr>
          <w:noProof/>
        </w:rPr>
        <w:lastRenderedPageBreak/>
        <w:drawing>
          <wp:inline distT="0" distB="0" distL="0" distR="0" wp14:anchorId="26E8A1A2" wp14:editId="458D7E5F">
            <wp:extent cx="4259580" cy="5295900"/>
            <wp:effectExtent l="0" t="0" r="7620" b="0"/>
            <wp:docPr id="6" name="Imagen 6" descr="C:\Users\crist\DOWNLO~1\XP9DJW~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rist\DOWNLO~1\XP9DJW~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4B7" w:rsidRPr="008A192A" w:rsidRDefault="005F0B91">
      <w:pPr>
        <w:pStyle w:val="Ttulo2"/>
        <w:rPr>
          <w:lang w:val="es-PE"/>
        </w:rPr>
      </w:pPr>
      <w:r w:rsidRPr="008A192A">
        <w:rPr>
          <w:lang w:val="es-PE"/>
        </w:rPr>
        <w:t>2.5 Arquitectura general</w:t>
      </w:r>
    </w:p>
    <w:p w:rsidR="002304B7" w:rsidRPr="008A192A" w:rsidRDefault="005F0B91">
      <w:pPr>
        <w:spacing w:before="80" w:after="80" w:line="360" w:lineRule="auto"/>
        <w:jc w:val="both"/>
        <w:rPr>
          <w:lang w:val="es-PE"/>
        </w:rPr>
      </w:pPr>
      <w:r w:rsidRPr="008A192A">
        <w:rPr>
          <w:lang w:val="es-PE"/>
        </w:rPr>
        <w:t>La arquitectura del sistema sigue un enfoque web con separación de capas: presentación (</w:t>
      </w:r>
      <w:proofErr w:type="spellStart"/>
      <w:r w:rsidRPr="008A192A">
        <w:rPr>
          <w:lang w:val="es-PE"/>
        </w:rPr>
        <w:t>dashboard</w:t>
      </w:r>
      <w:proofErr w:type="spellEnd"/>
      <w:r w:rsidRPr="008A192A">
        <w:rPr>
          <w:lang w:val="es-PE"/>
        </w:rPr>
        <w:t xml:space="preserve">), lógica de negocio (procesamiento de </w:t>
      </w:r>
      <w:proofErr w:type="spellStart"/>
      <w:r w:rsidRPr="008A192A">
        <w:rPr>
          <w:lang w:val="es-PE"/>
        </w:rPr>
        <w:t>PDFs</w:t>
      </w:r>
      <w:proofErr w:type="spellEnd"/>
      <w:r w:rsidRPr="008A192A">
        <w:rPr>
          <w:lang w:val="es-PE"/>
        </w:rPr>
        <w:t xml:space="preserve"> e indicadores) y almacenamiento de datos.</w:t>
      </w:r>
    </w:p>
    <w:p w:rsidR="002304B7" w:rsidRPr="008A192A" w:rsidRDefault="002304B7">
      <w:pPr>
        <w:spacing w:before="100" w:after="100"/>
        <w:rPr>
          <w:lang w:val="es-PE"/>
        </w:rPr>
      </w:pPr>
    </w:p>
    <w:p w:rsidR="002304B7" w:rsidRDefault="008A192A">
      <w:pPr>
        <w:spacing w:before="100" w:after="100"/>
        <w:rPr>
          <w:lang w:val="es-PE"/>
        </w:rPr>
      </w:pPr>
      <w:r w:rsidRPr="008670A7">
        <w:rPr>
          <w:noProof/>
        </w:rPr>
        <w:lastRenderedPageBreak/>
        <w:drawing>
          <wp:inline distT="0" distB="0" distL="0" distR="0" wp14:anchorId="376BA34D" wp14:editId="37649AF6">
            <wp:extent cx="5612130" cy="2636571"/>
            <wp:effectExtent l="0" t="0" r="7620" b="0"/>
            <wp:docPr id="7" name="Imagen 7" descr="C:\Users\crist\Downloads\XL5B3E~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rist\Downloads\XL5B3E~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3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92A" w:rsidRDefault="008A192A">
      <w:pPr>
        <w:spacing w:before="100" w:after="100"/>
        <w:rPr>
          <w:lang w:val="es-PE"/>
        </w:rPr>
      </w:pPr>
    </w:p>
    <w:p w:rsidR="008A192A" w:rsidRDefault="008A192A" w:rsidP="008A192A">
      <w:pPr>
        <w:pStyle w:val="Ttulo1"/>
        <w:rPr>
          <w:lang w:val="es-PE"/>
        </w:rPr>
      </w:pPr>
      <w:r>
        <w:rPr>
          <w:lang w:val="es-PE"/>
        </w:rPr>
        <w:t>3</w:t>
      </w:r>
      <w:r w:rsidR="009A6AD9">
        <w:rPr>
          <w:lang w:val="es-PE"/>
        </w:rPr>
        <w:t xml:space="preserve">. Diagrama Entidad </w:t>
      </w:r>
      <w:proofErr w:type="spellStart"/>
      <w:r w:rsidR="009A6AD9">
        <w:rPr>
          <w:lang w:val="es-PE"/>
        </w:rPr>
        <w:t>Relacion</w:t>
      </w:r>
      <w:proofErr w:type="spellEnd"/>
    </w:p>
    <w:p w:rsidR="008A192A" w:rsidRDefault="008A192A" w:rsidP="008A192A">
      <w:pPr>
        <w:rPr>
          <w:lang w:val="es-PE"/>
        </w:rPr>
      </w:pPr>
      <w:r>
        <w:rPr>
          <w:lang w:val="es-PE"/>
        </w:rPr>
        <w:t>Para el diagrama de entidad relación, se verá las tablas que se usaran.</w:t>
      </w:r>
    </w:p>
    <w:p w:rsidR="008A192A" w:rsidRDefault="008A192A" w:rsidP="008A192A">
      <w:pPr>
        <w:rPr>
          <w:lang w:val="es-PE"/>
        </w:rPr>
      </w:pPr>
    </w:p>
    <w:p w:rsidR="008A192A" w:rsidRDefault="008A192A" w:rsidP="008A192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28458" cy="5372100"/>
            <wp:effectExtent l="0" t="0" r="5715" b="0"/>
            <wp:docPr id="2" name="Imagen 2" descr="C:\Users\crist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rist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51" cy="53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92A" w:rsidRDefault="008A192A" w:rsidP="008A192A">
      <w:pPr>
        <w:rPr>
          <w:lang w:val="es-PE"/>
        </w:rPr>
      </w:pPr>
    </w:p>
    <w:p w:rsidR="008A192A" w:rsidRPr="008A192A" w:rsidRDefault="008A192A">
      <w:pPr>
        <w:spacing w:before="100" w:after="100"/>
        <w:rPr>
          <w:lang w:val="es-PE"/>
        </w:rPr>
      </w:pPr>
    </w:p>
    <w:p w:rsidR="002304B7" w:rsidRPr="008A192A" w:rsidRDefault="008A192A">
      <w:pPr>
        <w:pStyle w:val="Ttulo1"/>
        <w:pBdr>
          <w:bottom w:val="single" w:sz="6" w:space="4" w:color="2E5F8A"/>
        </w:pBdr>
        <w:rPr>
          <w:lang w:val="es-PE"/>
        </w:rPr>
      </w:pPr>
      <w:r>
        <w:rPr>
          <w:lang w:val="es-PE"/>
        </w:rPr>
        <w:t>4</w:t>
      </w:r>
      <w:r w:rsidR="005F0B91" w:rsidRPr="008A192A">
        <w:rPr>
          <w:lang w:val="es-PE"/>
        </w:rPr>
        <w:t>. Requisitos Funcionales</w:t>
      </w:r>
    </w:p>
    <w:p w:rsidR="002304B7" w:rsidRPr="008A192A" w:rsidRDefault="005F0B91">
      <w:pPr>
        <w:spacing w:before="80" w:after="80" w:line="360" w:lineRule="auto"/>
        <w:jc w:val="both"/>
        <w:rPr>
          <w:lang w:val="es-PE"/>
        </w:rPr>
      </w:pPr>
      <w:r w:rsidRPr="008A192A">
        <w:rPr>
          <w:lang w:val="es-PE"/>
        </w:rPr>
        <w:t>Los requisitos funcionales describen las funcionalidades que el sistema debe implementar para cumplir con los objetivos del proyecto. Se clasifican por prioridad: Alta (imprescindible para el funcionamiento del sistema), Media (importante pero no bloqueante en la primera versión).</w:t>
      </w:r>
    </w:p>
    <w:p w:rsidR="002304B7" w:rsidRPr="008A192A" w:rsidRDefault="002304B7">
      <w:pPr>
        <w:spacing w:before="100" w:after="100"/>
        <w:rPr>
          <w:lang w:val="es-P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760"/>
        <w:gridCol w:w="1600"/>
      </w:tblGrid>
      <w:tr w:rsidR="002304B7">
        <w:trPr>
          <w:tblHeader/>
        </w:trPr>
        <w:tc>
          <w:tcPr>
            <w:tcW w:w="1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Código</w:t>
            </w:r>
            <w:proofErr w:type="spellEnd"/>
          </w:p>
        </w:tc>
        <w:tc>
          <w:tcPr>
            <w:tcW w:w="676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Requisito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Funcional</w:t>
            </w:r>
            <w:proofErr w:type="spellEnd"/>
          </w:p>
        </w:tc>
        <w:tc>
          <w:tcPr>
            <w:tcW w:w="16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Prioridad</w:t>
            </w:r>
            <w:proofErr w:type="spellEnd"/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permitir registrar las direcciones y oficinas de la Facultad.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permitir registrar planes de trabajo asociados a una dirección u oficina.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permitir cargar planes de trabajo en formato PDF.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detectar automáticamente si el PDF contiene texto digital o imágenes escaneadas.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Media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extraer automáticamente el contenido textual del plan de trabajo.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RF06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identificar automáticamente las actividades contenidas en el plan de trabajo.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RF07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mostrar las actividades detectadas para su validación por parte de la Oficina de Acreditación.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RF08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permitir agregar actividades manualmente cuando no sean detectadas automáticamente.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RF09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permitir modificar la información de una actividad registrada.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permitir eliminar actividades registradas incorrectamente.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Media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RF11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permitir registrar evidencias en formato PDF asociadas a una actividad.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RF12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permitir actualizar el estado de cumplimiento de una actividad.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RF13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gestionar los estados: Pendiente, Cumplida y No Cumplida.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RF14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calcular automáticamente el porcentaje de cumplimiento por plan de trabajo.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RF15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calcular automáticamente el porcentaje de cumplimiento por dirección u oficina.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RF16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generar indicadores de cumplimiento por semestre.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RF17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generar indicadores de cumplimiento por año.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RF18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 xml:space="preserve">El sistema debe mostrar </w:t>
            </w:r>
            <w:proofErr w:type="spellStart"/>
            <w:r w:rsidRPr="008A192A">
              <w:rPr>
                <w:sz w:val="20"/>
                <w:szCs w:val="20"/>
                <w:lang w:val="es-PE"/>
              </w:rPr>
              <w:t>dashboards</w:t>
            </w:r>
            <w:proofErr w:type="spellEnd"/>
            <w:r w:rsidRPr="008A192A">
              <w:rPr>
                <w:sz w:val="20"/>
                <w:szCs w:val="20"/>
                <w:lang w:val="es-PE"/>
              </w:rPr>
              <w:t xml:space="preserve"> con gráficos e indicadores institucionales.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RF19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permitir visualizar el detalle de actividades por oficina.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Alta</w:t>
            </w:r>
          </w:p>
        </w:tc>
      </w:tr>
      <w:tr w:rsidR="002304B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RF20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generar reportes de cumplimiento para apoyo a procesos de acreditación.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Media</w:t>
            </w:r>
          </w:p>
        </w:tc>
      </w:tr>
    </w:tbl>
    <w:p w:rsidR="008A192A" w:rsidRDefault="008A192A">
      <w:pPr>
        <w:spacing w:before="100" w:after="100"/>
      </w:pPr>
    </w:p>
    <w:p w:rsidR="008A192A" w:rsidRPr="008A192A" w:rsidRDefault="008A192A" w:rsidP="008A192A">
      <w:pPr>
        <w:rPr>
          <w:lang w:val="es-PE"/>
        </w:rPr>
      </w:pPr>
    </w:p>
    <w:p w:rsidR="002304B7" w:rsidRPr="008A192A" w:rsidRDefault="008A192A">
      <w:pPr>
        <w:pStyle w:val="Ttulo1"/>
        <w:pBdr>
          <w:bottom w:val="single" w:sz="6" w:space="4" w:color="2E5F8A"/>
        </w:pBdr>
        <w:rPr>
          <w:lang w:val="es-PE"/>
        </w:rPr>
      </w:pPr>
      <w:r>
        <w:rPr>
          <w:lang w:val="es-PE"/>
        </w:rPr>
        <w:lastRenderedPageBreak/>
        <w:t>5</w:t>
      </w:r>
      <w:r w:rsidR="005F0B91" w:rsidRPr="008A192A">
        <w:rPr>
          <w:lang w:val="es-PE"/>
        </w:rPr>
        <w:t>. Requisitos No Funcionales</w:t>
      </w:r>
    </w:p>
    <w:p w:rsidR="002304B7" w:rsidRPr="008A192A" w:rsidRDefault="005F0B91">
      <w:pPr>
        <w:spacing w:before="80" w:after="80" w:line="360" w:lineRule="auto"/>
        <w:jc w:val="both"/>
        <w:rPr>
          <w:lang w:val="es-PE"/>
        </w:rPr>
      </w:pPr>
      <w:r w:rsidRPr="008A192A">
        <w:rPr>
          <w:lang w:val="es-PE"/>
        </w:rPr>
        <w:t>Los requisitos no funcionales establecen las restricciones de calidad, desempeño y operación que el sistema debe cumplir, independientemente de las funcionalidades específicas implementadas.</w:t>
      </w:r>
    </w:p>
    <w:p w:rsidR="002304B7" w:rsidRPr="008A192A" w:rsidRDefault="002304B7">
      <w:pPr>
        <w:spacing w:before="100" w:after="100"/>
        <w:rPr>
          <w:lang w:val="es-P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2304B7">
        <w:trPr>
          <w:tblHeader/>
        </w:trPr>
        <w:tc>
          <w:tcPr>
            <w:tcW w:w="1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Código</w:t>
            </w:r>
            <w:proofErr w:type="spellEnd"/>
          </w:p>
        </w:tc>
        <w:tc>
          <w:tcPr>
            <w:tcW w:w="836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Requisito</w:t>
            </w:r>
            <w:proofErr w:type="spellEnd"/>
            <w:r>
              <w:rPr>
                <w:b/>
                <w:bCs/>
                <w:color w:val="FFFFFF"/>
              </w:rPr>
              <w:t xml:space="preserve"> No </w:t>
            </w:r>
            <w:proofErr w:type="spellStart"/>
            <w:r>
              <w:rPr>
                <w:b/>
                <w:bCs/>
                <w:color w:val="FFFFFF"/>
              </w:rPr>
              <w:t>Funcional</w:t>
            </w:r>
            <w:proofErr w:type="spellEnd"/>
          </w:p>
        </w:tc>
      </w:tr>
      <w:tr w:rsidR="002304B7" w:rsidRPr="00FD40DC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RNF01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funcionar en entorno con sistema operativo Windows.</w:t>
            </w:r>
          </w:p>
        </w:tc>
      </w:tr>
      <w:tr w:rsidR="002304B7" w:rsidRPr="00FD40DC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RNF02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ser accesible mediante navegador web sin instalación adicional.</w:t>
            </w:r>
          </w:p>
        </w:tc>
      </w:tr>
      <w:tr w:rsidR="002304B7" w:rsidRPr="00FD40DC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RNF03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La interfaz debe ser intuitiva y usable para personal administrativo sin formación técnica avanzada.</w:t>
            </w:r>
          </w:p>
        </w:tc>
      </w:tr>
      <w:tr w:rsidR="002304B7" w:rsidRPr="00FD40DC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RNF04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almacenar documentos PDF de manera segura, con control de acceso.</w:t>
            </w:r>
          </w:p>
        </w:tc>
      </w:tr>
      <w:tr w:rsidR="002304B7" w:rsidRPr="00FD40DC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RNF05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Solo usuarios autorizados podrán registrar o modificar información en el sistema.</w:t>
            </w:r>
          </w:p>
        </w:tc>
      </w:tr>
      <w:tr w:rsidR="002304B7" w:rsidRPr="00FD40DC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RNF06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garantizar la integridad de los datos almacenados.</w:t>
            </w:r>
          </w:p>
        </w:tc>
      </w:tr>
      <w:tr w:rsidR="002304B7" w:rsidRPr="00FD40DC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RNF07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tiempo de procesamiento de un PDF no debe superar los 10 segundos para documentos estándar.</w:t>
            </w:r>
          </w:p>
        </w:tc>
      </w:tr>
      <w:tr w:rsidR="002304B7" w:rsidRPr="00FD40DC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RNF08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escalar sin degradación ante el crecimiento en el número de oficinas y planes registrados.</w:t>
            </w:r>
          </w:p>
        </w:tc>
      </w:tr>
      <w:tr w:rsidR="002304B7" w:rsidRPr="00FD40DC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RNF09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realizar copias de seguridad periódicas de la información almacenada.</w:t>
            </w:r>
          </w:p>
        </w:tc>
      </w:tr>
      <w:tr w:rsidR="002304B7" w:rsidRPr="00FD40DC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Default="005F0B91">
            <w:pPr>
              <w:jc w:val="center"/>
            </w:pPr>
            <w:r>
              <w:rPr>
                <w:sz w:val="20"/>
                <w:szCs w:val="20"/>
              </w:rPr>
              <w:t>RNF10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04B7" w:rsidRPr="008A192A" w:rsidRDefault="005F0B91">
            <w:pPr>
              <w:rPr>
                <w:lang w:val="es-PE"/>
              </w:rPr>
            </w:pPr>
            <w:r w:rsidRPr="008A192A">
              <w:rPr>
                <w:sz w:val="20"/>
                <w:szCs w:val="20"/>
                <w:lang w:val="es-PE"/>
              </w:rPr>
              <w:t>El sistema debe garantizar disponibilidad durante el horario laboral institucional.</w:t>
            </w:r>
          </w:p>
        </w:tc>
      </w:tr>
    </w:tbl>
    <w:p w:rsidR="002304B7" w:rsidRDefault="002304B7">
      <w:pPr>
        <w:spacing w:before="100" w:after="100"/>
        <w:rPr>
          <w:lang w:val="es-PE"/>
        </w:rPr>
      </w:pPr>
    </w:p>
    <w:p w:rsidR="009842F9" w:rsidRDefault="009842F9">
      <w:pPr>
        <w:spacing w:before="100" w:after="100"/>
        <w:rPr>
          <w:lang w:val="es-PE"/>
        </w:rPr>
      </w:pPr>
    </w:p>
    <w:p w:rsidR="00AF6145" w:rsidRPr="00400590" w:rsidRDefault="00AF6145" w:rsidP="00AF6145">
      <w:pPr>
        <w:pStyle w:val="Ttulo1"/>
        <w:rPr>
          <w:lang w:val="es-PE"/>
        </w:rPr>
      </w:pPr>
      <w:r w:rsidRPr="00400590">
        <w:rPr>
          <w:color w:val="1F4E79"/>
          <w:sz w:val="28"/>
          <w:szCs w:val="28"/>
          <w:lang w:val="es-PE"/>
        </w:rPr>
        <w:t>6. Estructura de Carpetas del Proyecto</w:t>
      </w:r>
    </w:p>
    <w:p w:rsidR="00AF6145" w:rsidRPr="00400590" w:rsidRDefault="00AF6145" w:rsidP="00AF6145">
      <w:pPr>
        <w:spacing w:before="80" w:after="80"/>
        <w:rPr>
          <w:lang w:val="es-PE"/>
        </w:rPr>
      </w:pPr>
      <w:r w:rsidRPr="00400590">
        <w:rPr>
          <w:lang w:val="es-PE"/>
        </w:rPr>
        <w:t xml:space="preserve">La siguiente estructura define la organización del código fuente del sistema, siguiendo una arquitectura en capas con separación entre </w:t>
      </w:r>
      <w:proofErr w:type="spellStart"/>
      <w:r w:rsidRPr="00400590">
        <w:rPr>
          <w:lang w:val="es-PE"/>
        </w:rPr>
        <w:t>backend</w:t>
      </w:r>
      <w:proofErr w:type="spellEnd"/>
      <w:r w:rsidRPr="00400590">
        <w:rPr>
          <w:lang w:val="es-PE"/>
        </w:rPr>
        <w:t xml:space="preserve"> (API REST) y </w:t>
      </w:r>
      <w:proofErr w:type="spellStart"/>
      <w:r w:rsidRPr="00400590">
        <w:rPr>
          <w:lang w:val="es-PE"/>
        </w:rPr>
        <w:t>frontend</w:t>
      </w:r>
      <w:proofErr w:type="spellEnd"/>
      <w:r w:rsidRPr="00400590">
        <w:rPr>
          <w:lang w:val="es-PE"/>
        </w:rPr>
        <w:t xml:space="preserve"> (</w:t>
      </w:r>
      <w:proofErr w:type="spellStart"/>
      <w:r w:rsidRPr="00400590">
        <w:rPr>
          <w:lang w:val="es-PE"/>
        </w:rPr>
        <w:t>dashboard</w:t>
      </w:r>
      <w:proofErr w:type="spellEnd"/>
      <w:r w:rsidRPr="00400590">
        <w:rPr>
          <w:lang w:val="es-PE"/>
        </w:rPr>
        <w:t xml:space="preserve"> web). Esta organización facilita el mantenimiento, la escalabilidad y el trabajo colaborativo.</w:t>
      </w:r>
    </w:p>
    <w:p w:rsidR="00AF6145" w:rsidRDefault="00AF6145" w:rsidP="00AF6145">
      <w:pPr>
        <w:spacing w:before="160" w:after="40"/>
      </w:pPr>
      <w:proofErr w:type="spellStart"/>
      <w:r>
        <w:rPr>
          <w:b/>
          <w:bCs/>
        </w:rPr>
        <w:t>Estructura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directorios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145" w:rsidTr="0035774B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sistema-seguimiento-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pti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backend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├── app/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├── main.py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├── config.py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models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direccion.py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plan_trabajo.py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actividad.py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evidencia.py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lastRenderedPageBreak/>
              <w:t>│   │   │   └── usuario.py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schemas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plan_trabajo.py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actividad.py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└── evidencia.py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routers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direcciones.py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planes.py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actividades.py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evidencias.py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dashboard.py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└── auth.py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services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pdf_processor.py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actividad_extractor.py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indicadores.py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└── reporte_service.py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utils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├── ocr.py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│   └── helpers.py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│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db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    ├── database.py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│    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migrations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tests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uploads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├── planes/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│   └── evidencias/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└── requirements.txt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frontend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public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src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assets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components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layout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Navbar.jsx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│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Sidebar.jsx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dashboard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GraficoCumplimiento.jsx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TarjetaIndicador.jsx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│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TablaResumen.jsx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    │   ├── actividades/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ListaActividades.jsx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FormActividad.jsx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│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EstadoBadge.jsx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shared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 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UploadPDF.jsx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 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Modal.jsx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pages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Dashboard.jsx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Direcciones.jsx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PlanesTrabajos.jsx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Actividades.jsx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│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Login.jsx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services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    │   ├── api.js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    │   ├── planesService.js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    │   └── actividadesService.js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 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App.jsx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lastRenderedPageBreak/>
              <w:t>│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database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schema.sql</w:t>
            </w:r>
            <w:proofErr w:type="spellEnd"/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│   └──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seeds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├── 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docs</w:t>
            </w:r>
            <w:proofErr w:type="spell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├── diagramas/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   └── requisitos.md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│</w:t>
            </w:r>
          </w:p>
          <w:p w:rsidR="00AF6145" w:rsidRPr="00400590" w:rsidRDefault="00AF6145" w:rsidP="0035774B">
            <w:pPr>
              <w:spacing w:before="10" w:after="10"/>
              <w:rPr>
                <w:lang w:val="es-PE"/>
              </w:rPr>
            </w:pPr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├─</w:t>
            </w:r>
            <w:proofErr w:type="gram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─ .</w:t>
            </w:r>
            <w:proofErr w:type="spellStart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env</w:t>
            </w:r>
            <w:proofErr w:type="gramEnd"/>
            <w:r w:rsidRPr="0040059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.example</w:t>
            </w:r>
            <w:proofErr w:type="spellEnd"/>
          </w:p>
          <w:p w:rsidR="00AF6145" w:rsidRPr="000B6180" w:rsidRDefault="00AF6145" w:rsidP="0035774B">
            <w:pPr>
              <w:spacing w:before="10" w:after="10"/>
              <w:rPr>
                <w:lang w:val="es-PE"/>
              </w:rPr>
            </w:pPr>
            <w:r w:rsidRPr="000B618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├─</w:t>
            </w:r>
            <w:proofErr w:type="gramStart"/>
            <w:r w:rsidRPr="000B618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─ .</w:t>
            </w:r>
            <w:proofErr w:type="spellStart"/>
            <w:r w:rsidRPr="000B618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gitignore</w:t>
            </w:r>
            <w:proofErr w:type="spellEnd"/>
            <w:proofErr w:type="gramEnd"/>
          </w:p>
          <w:p w:rsidR="00AF6145" w:rsidRPr="000B6180" w:rsidRDefault="00AF6145" w:rsidP="0035774B">
            <w:pPr>
              <w:spacing w:before="10" w:after="10"/>
              <w:rPr>
                <w:lang w:val="es-PE"/>
              </w:rPr>
            </w:pPr>
            <w:r w:rsidRPr="000B618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 xml:space="preserve">├── </w:t>
            </w:r>
            <w:proofErr w:type="spellStart"/>
            <w:r w:rsidRPr="000B618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s-PE"/>
              </w:rPr>
              <w:t>docker-compose.yml</w:t>
            </w:r>
            <w:proofErr w:type="spellEnd"/>
          </w:p>
          <w:p w:rsidR="00AF6145" w:rsidRDefault="00AF6145" w:rsidP="0035774B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README.md</w:t>
            </w:r>
          </w:p>
        </w:tc>
      </w:tr>
    </w:tbl>
    <w:p w:rsidR="00AF6145" w:rsidRDefault="00AF6145" w:rsidP="00AF6145">
      <w:pPr>
        <w:spacing w:before="200" w:after="80"/>
      </w:pPr>
      <w:proofErr w:type="spellStart"/>
      <w:r>
        <w:rPr>
          <w:b/>
          <w:bCs/>
        </w:rPr>
        <w:lastRenderedPageBreak/>
        <w:t>Descripción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carpetas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653"/>
      </w:tblGrid>
      <w:tr w:rsidR="00AF6145" w:rsidTr="0035774B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AF6145" w:rsidRPr="00FD40DC" w:rsidTr="0035774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backend/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Contiene toda la lógica del servidor: modelos de datos,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endpoints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de la API, servicios de procesamiento PDF, cálculo de indicadores y autenticación.</w:t>
            </w:r>
          </w:p>
        </w:tc>
      </w:tr>
      <w:tr w:rsidR="00AF6145" w:rsidRPr="00FD40DC" w:rsidTr="0035774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backend/app/models/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Define las entidades del sistema según el Diagrama Entidad-Relación: Dirección,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PlanTrabajo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>, Actividad, Evidencia y Usuario.</w:t>
            </w:r>
          </w:p>
        </w:tc>
      </w:tr>
      <w:tr w:rsidR="00AF6145" w:rsidRPr="00FD40DC" w:rsidTr="0035774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backend/app/routers/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proofErr w:type="spellStart"/>
            <w:r w:rsidRPr="00400590">
              <w:rPr>
                <w:sz w:val="20"/>
                <w:szCs w:val="20"/>
                <w:lang w:val="es-PE"/>
              </w:rPr>
              <w:t>Endpoints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REST organizados por recurso. Cada archivo corresponde a un módulo funcional del sistema (planes, actividades,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dashboard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>, etc.).</w:t>
            </w:r>
          </w:p>
        </w:tc>
      </w:tr>
      <w:tr w:rsidR="00AF6145" w:rsidRPr="00FD40DC" w:rsidTr="0035774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backend/app/services/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Lógica de negocio: procesamiento de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PDFs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>, extracción automática de actividades (RF05, RF06) y cálculo de porcentajes de cumplimiento (RF14–RF17).</w:t>
            </w:r>
          </w:p>
        </w:tc>
      </w:tr>
      <w:tr w:rsidR="00AF6145" w:rsidRPr="00FD40DC" w:rsidTr="0035774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backend/uploads/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>Almacenamiento físico de los archivos PDF de planes de trabajo y evidencias cargadas por las oficinas.</w:t>
            </w:r>
          </w:p>
        </w:tc>
      </w:tr>
      <w:tr w:rsidR="00AF6145" w:rsidRPr="00FD40DC" w:rsidTr="0035774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frontend/</w:t>
            </w:r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/components/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Componentes reutilizables de la interfaz: gráficos del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dashboard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, formularios de actividades,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badges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de estado y modales.</w:t>
            </w:r>
          </w:p>
        </w:tc>
      </w:tr>
      <w:tr w:rsidR="00AF6145" w:rsidRPr="00FD40DC" w:rsidTr="0035774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frontend/</w:t>
            </w:r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/pages/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Vistas principales de la aplicación web: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Dashboard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, Planes de Trabajo, Actividades, Direcciones y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Login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>.</w:t>
            </w:r>
          </w:p>
        </w:tc>
      </w:tr>
      <w:tr w:rsidR="00AF6145" w:rsidRPr="00FD40DC" w:rsidTr="0035774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frontend/</w:t>
            </w:r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/services/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Funciones para consumir la API REST del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backend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desde el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frontend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(carga de planes, actualización de estados, etc.).</w:t>
            </w:r>
          </w:p>
        </w:tc>
      </w:tr>
      <w:tr w:rsidR="00AF6145" w:rsidRPr="00FD40DC" w:rsidTr="0035774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database/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>Script SQL del esquema de base de datos y datos semilla para pruebas iniciales del sistema.</w:t>
            </w:r>
          </w:p>
        </w:tc>
      </w:tr>
      <w:tr w:rsidR="00AF6145" w:rsidRPr="00FD40DC" w:rsidTr="0035774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docs/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>Documentación del proyecto: diagramas UML, informe técnico y especificación de requisitos.</w:t>
            </w:r>
          </w:p>
        </w:tc>
      </w:tr>
    </w:tbl>
    <w:p w:rsidR="00AF6145" w:rsidRPr="00400590" w:rsidRDefault="00AF6145" w:rsidP="00AF6145">
      <w:pPr>
        <w:pStyle w:val="Ttulo1"/>
        <w:rPr>
          <w:lang w:val="es-PE"/>
        </w:rPr>
      </w:pPr>
      <w:r w:rsidRPr="00400590">
        <w:rPr>
          <w:color w:val="1F4E79"/>
          <w:sz w:val="28"/>
          <w:szCs w:val="28"/>
          <w:lang w:val="es-PE"/>
        </w:rPr>
        <w:t>7. Tecnologías Utilizadas</w:t>
      </w:r>
    </w:p>
    <w:p w:rsidR="00AF6145" w:rsidRPr="00400590" w:rsidRDefault="00AF6145" w:rsidP="00AF6145">
      <w:pPr>
        <w:spacing w:before="80" w:after="80"/>
        <w:rPr>
          <w:lang w:val="es-PE"/>
        </w:rPr>
      </w:pPr>
      <w:r w:rsidRPr="00400590">
        <w:rPr>
          <w:lang w:val="es-PE"/>
        </w:rPr>
        <w:t xml:space="preserve">A </w:t>
      </w:r>
      <w:proofErr w:type="gramStart"/>
      <w:r w:rsidRPr="00400590">
        <w:rPr>
          <w:lang w:val="es-PE"/>
        </w:rPr>
        <w:t>continuación</w:t>
      </w:r>
      <w:proofErr w:type="gramEnd"/>
      <w:r w:rsidRPr="00400590">
        <w:rPr>
          <w:lang w:val="es-PE"/>
        </w:rPr>
        <w:t xml:space="preserve"> se detallan las tecnologías seleccionadas para el desarrollo del sistema, justificadas según los requisitos funcionales y no funcionales establecidos en el presente documento.</w:t>
      </w:r>
    </w:p>
    <w:p w:rsidR="00AF6145" w:rsidRPr="00400590" w:rsidRDefault="00AF6145" w:rsidP="00AF6145">
      <w:pPr>
        <w:spacing w:before="120" w:after="40"/>
        <w:rPr>
          <w:lang w:val="es-P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60"/>
        <w:gridCol w:w="5000"/>
      </w:tblGrid>
      <w:tr w:rsidR="00AF6145" w:rsidTr="0035774B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  <w:proofErr w:type="spellEnd"/>
          </w:p>
        </w:tc>
      </w:tr>
      <w:tr w:rsidR="00AF6145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Backend - Framework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 w:rsidRPr="00400590">
              <w:rPr>
                <w:sz w:val="20"/>
                <w:szCs w:val="20"/>
                <w:lang w:val="es-PE"/>
              </w:rPr>
              <w:t>Framework web moderno, alto rendimiento, con documentación automática (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Swagger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). </w:t>
            </w:r>
            <w:r>
              <w:rPr>
                <w:sz w:val="20"/>
                <w:szCs w:val="20"/>
              </w:rPr>
              <w:t>Ideal para APIs REST.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Backend - ORM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Mapeo objeto-relacional para gestionar las tablas del DER (Dirección,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PlanTrabajo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>, Actividad, Evidencia).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 xml:space="preserve">Base de </w:t>
            </w:r>
            <w:proofErr w:type="spellStart"/>
            <w:r>
              <w:rPr>
                <w:b/>
                <w:bCs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>Motor de base de datos relacional robusto. Soporta integridad referencial y consultas complejas de indicadores.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sz w:val="20"/>
                <w:szCs w:val="20"/>
              </w:rPr>
              <w:t>Procesamiento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PDF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Extracción de texto digital de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PDFs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>. Detecta si el PDF es texto o imagen escaneada (RF04, RF05).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 xml:space="preserve">OCR (PDFs </w:t>
            </w:r>
            <w:proofErr w:type="spellStart"/>
            <w:r>
              <w:rPr>
                <w:b/>
                <w:bCs/>
                <w:sz w:val="20"/>
                <w:szCs w:val="20"/>
              </w:rPr>
              <w:t>escaneados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sz w:val="20"/>
                <w:szCs w:val="20"/>
              </w:rPr>
              <w:t xml:space="preserve">Tesseract + </w:t>
            </w:r>
            <w:proofErr w:type="spellStart"/>
            <w:r>
              <w:rPr>
                <w:sz w:val="20"/>
                <w:szCs w:val="20"/>
              </w:rPr>
              <w:t>pytesseract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>Reconocimiento óptico de caracteres para planes de trabajo en formato imagen (RF04).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sz w:val="20"/>
                <w:szCs w:val="20"/>
              </w:rPr>
              <w:t>Autenticación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sz w:val="20"/>
                <w:szCs w:val="20"/>
              </w:rPr>
              <w:t>JWT (python-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proofErr w:type="spellStart"/>
            <w:r w:rsidRPr="00400590">
              <w:rPr>
                <w:sz w:val="20"/>
                <w:szCs w:val="20"/>
                <w:lang w:val="es-PE"/>
              </w:rPr>
              <w:t>Tokens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de acceso seguros para control de usuarios autorizados (RNF04, RNF05).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Frontend - Framework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sz w:val="20"/>
                <w:szCs w:val="20"/>
              </w:rPr>
              <w:t xml:space="preserve">React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Biblioteca para construir el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dashboard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interactivo. Vite agiliza el desarrollo local.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>Frontend - UI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>Estilos rápidos y consistentes para la interfaz administrativa.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sz w:val="20"/>
                <w:szCs w:val="20"/>
              </w:rPr>
              <w:t>Gráficos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Dashboard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>Gráficos de cumplimiento por oficina, semestre y año (RF18).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sz w:val="20"/>
                <w:szCs w:val="20"/>
              </w:rPr>
              <w:t>Peticiones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HTTP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Cliente HTTP para conectar el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frontend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con la API REST del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backend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>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sz w:val="20"/>
                <w:szCs w:val="20"/>
              </w:rPr>
              <w:t>Servidor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Web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+ Nginx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proofErr w:type="spellStart"/>
            <w:r w:rsidRPr="00400590">
              <w:rPr>
                <w:sz w:val="20"/>
                <w:szCs w:val="20"/>
                <w:lang w:val="es-PE"/>
              </w:rPr>
              <w:t>Uvicorn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ejecuta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FastAPI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;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Nginx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actúa como proxy inverso en producción (RNF02).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b/>
                <w:bCs/>
                <w:sz w:val="20"/>
                <w:szCs w:val="20"/>
              </w:rPr>
              <w:t xml:space="preserve">Control de </w:t>
            </w:r>
            <w:proofErr w:type="spellStart"/>
            <w:r>
              <w:rPr>
                <w:b/>
                <w:bCs/>
                <w:sz w:val="20"/>
                <w:szCs w:val="20"/>
              </w:rPr>
              <w:t>versiones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+ GitHub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>Versionado del código fuente y colaboración entre desarrolladores.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sz w:val="20"/>
                <w:szCs w:val="20"/>
              </w:rPr>
              <w:t>Contenedores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opcional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 xml:space="preserve">Empaqueta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backend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, </w:t>
            </w:r>
            <w:proofErr w:type="spellStart"/>
            <w:r w:rsidRPr="00400590">
              <w:rPr>
                <w:sz w:val="20"/>
                <w:szCs w:val="20"/>
                <w:lang w:val="es-PE"/>
              </w:rPr>
              <w:t>frontend</w:t>
            </w:r>
            <w:proofErr w:type="spellEnd"/>
            <w:r w:rsidRPr="00400590">
              <w:rPr>
                <w:sz w:val="20"/>
                <w:szCs w:val="20"/>
                <w:lang w:val="es-PE"/>
              </w:rPr>
              <w:t xml:space="preserve"> y base de datos para despliegue reproducible en Windows (RNF01).</w:t>
            </w:r>
          </w:p>
        </w:tc>
      </w:tr>
      <w:tr w:rsidR="00AF6145" w:rsidRPr="00FD40DC" w:rsidTr="0035774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b/>
                <w:bCs/>
                <w:sz w:val="20"/>
                <w:szCs w:val="20"/>
              </w:rPr>
              <w:t>Generación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reportes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Default="00AF6145" w:rsidP="0035774B">
            <w:proofErr w:type="spellStart"/>
            <w:r>
              <w:rPr>
                <w:sz w:val="20"/>
                <w:szCs w:val="20"/>
              </w:rPr>
              <w:t>ReportLab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WeasyPrint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45" w:rsidRPr="00400590" w:rsidRDefault="00AF6145" w:rsidP="0035774B">
            <w:pPr>
              <w:rPr>
                <w:lang w:val="es-PE"/>
              </w:rPr>
            </w:pPr>
            <w:r w:rsidRPr="00400590">
              <w:rPr>
                <w:sz w:val="20"/>
                <w:szCs w:val="20"/>
                <w:lang w:val="es-PE"/>
              </w:rPr>
              <w:t>Exportación de reportes de cumplimiento en PDF para procesos de acreditación (RF20).</w:t>
            </w:r>
          </w:p>
        </w:tc>
      </w:tr>
    </w:tbl>
    <w:p w:rsidR="00AF6145" w:rsidRDefault="00AF6145" w:rsidP="00AF6145">
      <w:pPr>
        <w:spacing w:before="300" w:after="80"/>
      </w:pPr>
      <w:r>
        <w:rPr>
          <w:b/>
          <w:bCs/>
        </w:rPr>
        <w:t xml:space="preserve">Stack </w:t>
      </w:r>
      <w:proofErr w:type="spellStart"/>
      <w:r>
        <w:rPr>
          <w:b/>
          <w:bCs/>
        </w:rPr>
        <w:t>tecnológico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resumido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F6145" w:rsidTr="0035774B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145" w:rsidRDefault="00AF6145" w:rsidP="0035774B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BACKEND</w:t>
            </w:r>
          </w:p>
          <w:p w:rsidR="00AF6145" w:rsidRDefault="00AF6145" w:rsidP="0035774B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FastAPI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· Python</w:t>
            </w:r>
          </w:p>
          <w:p w:rsidR="00AF6145" w:rsidRDefault="00AF6145" w:rsidP="0035774B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SQLAlchemy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· PostgreSQL</w:t>
            </w:r>
          </w:p>
          <w:p w:rsidR="00AF6145" w:rsidRDefault="00AF6145" w:rsidP="0035774B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pdfplumber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· Tesseract</w:t>
            </w:r>
          </w:p>
          <w:p w:rsidR="00AF6145" w:rsidRDefault="00AF6145" w:rsidP="0035774B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145" w:rsidRDefault="00AF6145" w:rsidP="0035774B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FRONTEND</w:t>
            </w:r>
          </w:p>
          <w:p w:rsidR="00AF6145" w:rsidRDefault="00AF6145" w:rsidP="0035774B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React + </w:t>
            </w:r>
            <w:proofErr w:type="spellStart"/>
            <w:r>
              <w:rPr>
                <w:color w:val="FFFFFF"/>
                <w:sz w:val="20"/>
                <w:szCs w:val="20"/>
              </w:rPr>
              <w:t>Vite</w:t>
            </w:r>
            <w:proofErr w:type="spellEnd"/>
          </w:p>
          <w:p w:rsidR="00AF6145" w:rsidRDefault="00AF6145" w:rsidP="0035774B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>Tailwind CSS</w:t>
            </w:r>
          </w:p>
          <w:p w:rsidR="00AF6145" w:rsidRDefault="00AF6145" w:rsidP="0035774B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Recharts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FFFFFF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145" w:rsidRDefault="00AF6145" w:rsidP="0035774B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INFRAESTRUCTURA</w:t>
            </w:r>
          </w:p>
          <w:p w:rsidR="00AF6145" w:rsidRDefault="00AF6145" w:rsidP="0035774B">
            <w:pPr>
              <w:spacing w:before="20" w:after="20"/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+ GitHub</w:t>
            </w:r>
          </w:p>
          <w:p w:rsidR="00AF6145" w:rsidRDefault="00AF6145" w:rsidP="0035774B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>Docker (</w:t>
            </w:r>
            <w:proofErr w:type="spellStart"/>
            <w:r>
              <w:rPr>
                <w:color w:val="FFFFFF"/>
                <w:sz w:val="20"/>
                <w:szCs w:val="20"/>
              </w:rPr>
              <w:t>opcional</w:t>
            </w:r>
            <w:proofErr w:type="spellEnd"/>
            <w:r>
              <w:rPr>
                <w:color w:val="FFFFFF"/>
                <w:sz w:val="20"/>
                <w:szCs w:val="20"/>
              </w:rPr>
              <w:t>)</w:t>
            </w:r>
          </w:p>
          <w:p w:rsidR="00AF6145" w:rsidRDefault="00AF6145" w:rsidP="0035774B">
            <w:pPr>
              <w:spacing w:before="20" w:after="2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Nginx + </w:t>
            </w:r>
            <w:proofErr w:type="spellStart"/>
            <w:r>
              <w:rPr>
                <w:color w:val="FFFFFF"/>
                <w:sz w:val="20"/>
                <w:szCs w:val="20"/>
              </w:rPr>
              <w:t>Uvicorn</w:t>
            </w:r>
            <w:proofErr w:type="spellEnd"/>
          </w:p>
        </w:tc>
      </w:tr>
    </w:tbl>
    <w:p w:rsidR="009842F9" w:rsidRDefault="009842F9">
      <w:pPr>
        <w:spacing w:before="100" w:after="100"/>
        <w:rPr>
          <w:lang w:val="es-PE"/>
        </w:rPr>
      </w:pPr>
    </w:p>
    <w:p w:rsidR="009842F9" w:rsidRDefault="009842F9">
      <w:pPr>
        <w:spacing w:before="100" w:after="100"/>
        <w:rPr>
          <w:lang w:val="es-PE"/>
        </w:rPr>
      </w:pPr>
    </w:p>
    <w:p w:rsidR="009842F9" w:rsidRPr="008A192A" w:rsidRDefault="009842F9" w:rsidP="00EE456D">
      <w:pPr>
        <w:spacing w:before="100" w:after="100"/>
        <w:rPr>
          <w:lang w:val="es-PE"/>
        </w:rPr>
      </w:pPr>
      <w:bookmarkStart w:id="0" w:name="_GoBack"/>
      <w:bookmarkEnd w:id="0"/>
    </w:p>
    <w:sectPr w:rsidR="009842F9" w:rsidRPr="008A19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FA120D"/>
    <w:multiLevelType w:val="hybridMultilevel"/>
    <w:tmpl w:val="5C4A0D52"/>
    <w:lvl w:ilvl="0" w:tplc="3DEAA076">
      <w:start w:val="1"/>
      <w:numFmt w:val="bullet"/>
      <w:lvlText w:val="●"/>
      <w:lvlJc w:val="left"/>
      <w:pPr>
        <w:ind w:left="720" w:hanging="360"/>
      </w:pPr>
    </w:lvl>
    <w:lvl w:ilvl="1" w:tplc="7E921240">
      <w:start w:val="1"/>
      <w:numFmt w:val="bullet"/>
      <w:lvlText w:val="○"/>
      <w:lvlJc w:val="left"/>
      <w:pPr>
        <w:ind w:left="1440" w:hanging="360"/>
      </w:pPr>
    </w:lvl>
    <w:lvl w:ilvl="2" w:tplc="9E62BAD8">
      <w:start w:val="1"/>
      <w:numFmt w:val="bullet"/>
      <w:lvlText w:val="■"/>
      <w:lvlJc w:val="left"/>
      <w:pPr>
        <w:ind w:left="2160" w:hanging="360"/>
      </w:pPr>
    </w:lvl>
    <w:lvl w:ilvl="3" w:tplc="5F34C39E">
      <w:start w:val="1"/>
      <w:numFmt w:val="bullet"/>
      <w:lvlText w:val="●"/>
      <w:lvlJc w:val="left"/>
      <w:pPr>
        <w:ind w:left="2880" w:hanging="360"/>
      </w:pPr>
    </w:lvl>
    <w:lvl w:ilvl="4" w:tplc="32AC58BA">
      <w:start w:val="1"/>
      <w:numFmt w:val="bullet"/>
      <w:lvlText w:val="○"/>
      <w:lvlJc w:val="left"/>
      <w:pPr>
        <w:ind w:left="3600" w:hanging="360"/>
      </w:pPr>
    </w:lvl>
    <w:lvl w:ilvl="5" w:tplc="620CFE68">
      <w:start w:val="1"/>
      <w:numFmt w:val="bullet"/>
      <w:lvlText w:val="■"/>
      <w:lvlJc w:val="left"/>
      <w:pPr>
        <w:ind w:left="4320" w:hanging="360"/>
      </w:pPr>
    </w:lvl>
    <w:lvl w:ilvl="6" w:tplc="74766FEA">
      <w:start w:val="1"/>
      <w:numFmt w:val="bullet"/>
      <w:lvlText w:val="●"/>
      <w:lvlJc w:val="left"/>
      <w:pPr>
        <w:ind w:left="5040" w:hanging="360"/>
      </w:pPr>
    </w:lvl>
    <w:lvl w:ilvl="7" w:tplc="EBA84F24">
      <w:start w:val="1"/>
      <w:numFmt w:val="bullet"/>
      <w:lvlText w:val="●"/>
      <w:lvlJc w:val="left"/>
      <w:pPr>
        <w:ind w:left="5760" w:hanging="360"/>
      </w:pPr>
    </w:lvl>
    <w:lvl w:ilvl="8" w:tplc="7E40F6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4B7"/>
    <w:rsid w:val="000B6180"/>
    <w:rsid w:val="0021179E"/>
    <w:rsid w:val="002304B7"/>
    <w:rsid w:val="005F0B91"/>
    <w:rsid w:val="006E4D02"/>
    <w:rsid w:val="008A192A"/>
    <w:rsid w:val="009842F9"/>
    <w:rsid w:val="009A6AD9"/>
    <w:rsid w:val="009B7A35"/>
    <w:rsid w:val="00AA520F"/>
    <w:rsid w:val="00AF6145"/>
    <w:rsid w:val="00B1620D"/>
    <w:rsid w:val="00DC6BD5"/>
    <w:rsid w:val="00EE456D"/>
    <w:rsid w:val="00FD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F089"/>
  <w15:docId w15:val="{A0AA24D6-0FCB-42CD-81A9-4960C0EF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2E5F8A"/>
      <w:sz w:val="32"/>
      <w:szCs w:val="32"/>
    </w:rPr>
  </w:style>
  <w:style w:type="paragraph" w:styleId="Ttulo2">
    <w:name w:val="heading 2"/>
    <w:qFormat/>
    <w:pPr>
      <w:spacing w:before="280" w:after="140"/>
      <w:outlineLvl w:val="1"/>
    </w:pPr>
    <w:rPr>
      <w:b/>
      <w:bCs/>
      <w:color w:val="1A3A5C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19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9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12</Pages>
  <Words>1743</Words>
  <Characters>9937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cristhiangonzalesquispe23@gmail.com</cp:lastModifiedBy>
  <cp:revision>13</cp:revision>
  <dcterms:created xsi:type="dcterms:W3CDTF">2026-06-02T16:34:00Z</dcterms:created>
  <dcterms:modified xsi:type="dcterms:W3CDTF">2026-06-16T20:33:00Z</dcterms:modified>
</cp:coreProperties>
</file>