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98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42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5457"/>
        <w:gridCol w:w="3685"/>
        <w:tblGridChange w:id="0">
          <w:tblGrid>
            <w:gridCol w:w="5457"/>
            <w:gridCol w:w="3685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ACTA DE REUNIÓN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</w:tcBorders>
            <w:vAlign w:val="top"/>
          </w:tcPr>
          <w:p w:rsidR="00000000" w:rsidDel="00000000" w:rsidP="00000000" w:rsidRDefault="00000000" w:rsidRPr="00000000" w14:paraId="00000004">
            <w:pPr>
              <w:jc w:val="left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Comité o Grupo: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Middleware ETL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left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Acta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7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Citada por: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Docente Portafolio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título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Fecha: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/0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/20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9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Coordinador: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Arturo Vargas</w:t>
            </w:r>
          </w:p>
          <w:p w:rsidR="00000000" w:rsidDel="00000000" w:rsidP="00000000" w:rsidRDefault="00000000" w:rsidRPr="00000000" w14:paraId="0000000A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Hora inicio: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       08:30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Fin: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12:00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Lugar: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42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96"/>
        <w:gridCol w:w="3054"/>
        <w:gridCol w:w="3480"/>
        <w:gridCol w:w="2112"/>
        <w:tblGridChange w:id="0">
          <w:tblGrid>
            <w:gridCol w:w="496"/>
            <w:gridCol w:w="3054"/>
            <w:gridCol w:w="3480"/>
            <w:gridCol w:w="2112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bottom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Benjamin Pavez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Analista y Cloud Ops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Be.pavez@duocuc.cl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Jhopcel Rosales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Desarrollador y Cloud Ops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Jho.rosales@duocuc.cl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42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30"/>
        <w:gridCol w:w="8712"/>
        <w:tblGridChange w:id="0">
          <w:tblGrid>
            <w:gridCol w:w="430"/>
            <w:gridCol w:w="8712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bottom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PUNTOS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DISCUSIÓN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Avance en el desarrollo de transformaciones de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Preparativos para la carga de datos en PostgreSQL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Revisión de la calidad y consistencia de los datos transformados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Planificación de la siguiente fase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Planificación de la siguiente fase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8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180"/>
        <w:tblGridChange w:id="0">
          <w:tblGrid>
            <w:gridCol w:w="9180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DESARROLLO DE LA REUNIÓN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9">
            <w:pPr>
              <w:tabs>
                <w:tab w:val="center" w:leader="none" w:pos="4252"/>
                <w:tab w:val="right" w:leader="none" w:pos="8504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Durante esta reunión, se discutieron los avances en el desarrollo de las transformaciones de datos. Se destacó la importancia de asegurarse de que los datos transformados sean de alta calidad y consistentes antes de proceder a la carga en PostgreSQL. Se revisaron los preparativos necesarios para la carga de datos y se planificó la siguiente fase del proyecto.</w:t>
            </w:r>
          </w:p>
          <w:p w:rsidR="00000000" w:rsidDel="00000000" w:rsidP="00000000" w:rsidRDefault="00000000" w:rsidRPr="00000000" w14:paraId="0000006A">
            <w:pPr>
              <w:tabs>
                <w:tab w:val="center" w:leader="none" w:pos="4252"/>
                <w:tab w:val="right" w:leader="none" w:pos="8504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tabs>
                <w:tab w:val="center" w:leader="none" w:pos="4252"/>
                <w:tab w:val="right" w:leader="none" w:pos="8504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Además, se identificaron posibles problemas que podrían surgir durante la fase de carga de datos y se propusieron soluciones para abordarlos de manera proactiva. Finalmente, se enfatizó la importancia de una comunicación y coordinación eficaces entre los equipos para garantizar el éxito del proyecto.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Observaciones.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recomendó seguir monitoreando de cerca la calidad de los datos transformados y mantener una comunicación constante entre todos los miembros del equipo para resolver cualquier problema rápidamente.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tabs>
                <w:tab w:val="center" w:leader="none" w:pos="4252"/>
                <w:tab w:val="right" w:leader="none" w:pos="8504"/>
              </w:tabs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14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73"/>
        <w:gridCol w:w="2763"/>
        <w:gridCol w:w="2404"/>
        <w:gridCol w:w="1701"/>
        <w:gridCol w:w="1701"/>
        <w:tblGridChange w:id="0">
          <w:tblGrid>
            <w:gridCol w:w="573"/>
            <w:gridCol w:w="2763"/>
            <w:gridCol w:w="2404"/>
            <w:gridCol w:w="1701"/>
            <w:gridCol w:w="1701"/>
          </w:tblGrid>
        </w:tblGridChange>
      </w:tblGrid>
      <w:tr>
        <w:trPr>
          <w:cantSplit w:val="0"/>
          <w:tblHeader w:val="0"/>
        </w:trPr>
        <w:tc>
          <w:tcPr>
            <w:gridSpan w:val="5"/>
            <w:shd w:fill="f2f2f2" w:val="clear"/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CONCLUSIONES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Tarea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Período de cumplimiento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Finalizar transformaciones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Jhopcel Rosales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Asegurar calidad y consistencia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Preparar entorno para carga en PostgreSQL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tabs>
                <w:tab w:val="center" w:leader="none" w:pos="4252"/>
                <w:tab w:val="right" w:leader="none" w:pos="8504"/>
              </w:tabs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Jhopcel Rosales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Revisar calidad de datos transformados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Benjamin Pavez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Implementar validaciones adicionales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E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Planificar siguiente fase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Benjamin Pavez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Jhopcel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Rosales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Definir entregables y plazos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6.9531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Identificar y solucionar posibles problemas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Benjamin Pavez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Documentar posibles soluciones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2" w:w="12242" w:orient="portrait"/>
      <w:pgMar w:bottom="1701" w:top="1618" w:left="1701" w:right="1701" w:header="851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both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both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 Narrow" w:cs="Arial Narrow" w:eastAsia="Arial Narrow" w:hAnsi="Arial Narrow"/>
        <w:sz w:val="22"/>
        <w:szCs w:val="22"/>
        <w:lang w:val="es-CO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5K6N7D5Xlf0rQwGeX80xSAy7bw==">CgMxLjA4AHIhMXZNVnVZSTRXLWhLZEFneENGX092Wk9xY1lFNXZGT292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