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42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457"/>
        <w:gridCol w:w="3685"/>
        <w:tblGridChange w:id="0">
          <w:tblGrid>
            <w:gridCol w:w="5457"/>
            <w:gridCol w:w="368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ACTA DE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Comité o Grupo: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Middleware ETL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Acta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Citada por: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Docente Portafolio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Fecha: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Coordinador: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Arturo Vargas</w:t>
            </w:r>
          </w:p>
          <w:p w:rsidR="00000000" w:rsidDel="00000000" w:rsidP="00000000" w:rsidRDefault="00000000" w:rsidRPr="00000000" w14:paraId="0000000A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Hora inicio: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       08:30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12:00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Lugar: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42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96"/>
        <w:gridCol w:w="3054"/>
        <w:gridCol w:w="3480"/>
        <w:gridCol w:w="2112"/>
        <w:tblGridChange w:id="0">
          <w:tblGrid>
            <w:gridCol w:w="496"/>
            <w:gridCol w:w="3054"/>
            <w:gridCol w:w="3480"/>
            <w:gridCol w:w="2112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Benjamin Pavez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Analista y Cloud Ops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Be.pavez@duocuc.cl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Jhopcel Rosales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Desarrollador y Cloud Ops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Jho.rosales@duocuc.cl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42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30"/>
        <w:gridCol w:w="8712"/>
        <w:tblGridChange w:id="0">
          <w:tblGrid>
            <w:gridCol w:w="430"/>
            <w:gridCol w:w="8712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PUNTOS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Estado de la validación del MVP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Retroalimentación inicial del sistema de reportería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 de errores y problemas en la carga de datos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Estrategias para la mejora continua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Planificación de pruebas adicionales y ajustes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Definición de los próximos pasos y objetivos</w:t>
            </w:r>
          </w:p>
        </w:tc>
      </w:tr>
    </w:tbl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80"/>
        <w:tblGridChange w:id="0">
          <w:tblGrid>
            <w:gridCol w:w="918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DESARROLLO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 esta reunión, se discutió el estado actual de la validación del MVP del sistema de reportería automatizado en la web. Se compartieron las primeras impresiones y retroalimentación del sistema, identificando errores y problemas en la carga de datos que requieren atención inmediata.</w:t>
            </w:r>
          </w:p>
          <w:p w:rsidR="00000000" w:rsidDel="00000000" w:rsidP="00000000" w:rsidRDefault="00000000" w:rsidRPr="00000000" w14:paraId="0000006A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propusieron estrategias para la mejora continua del sistema, enfocándose en resolver los problemas detectados y optimizar la funcionalidad general. Además, se planificaron pruebas adicionales y ajustes necesarios para asegurar que el sistema cumpla con los estándares de calidad esperados.</w:t>
            </w:r>
          </w:p>
          <w:p w:rsidR="00000000" w:rsidDel="00000000" w:rsidP="00000000" w:rsidRDefault="00000000" w:rsidRPr="00000000" w14:paraId="0000006C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Finalmente, se definieron los próximos pasos y objetivos a alcanzar para completar la validación del MVP y avanzar a la siguiente fase del proyecto. Se enfatizó la importancia de una colaboración continua y efectiva entre los miembros del equipo para lograr estos objetivos.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Observaciones.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destacó la necesidad de monitorear de cerca los errores reportados y de realizar pruebas exhaustivas para validar las soluciones implementadas. La comunicación y retroalimentación constante seguirán siendo clave para el éxito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4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3"/>
        <w:gridCol w:w="2763"/>
        <w:gridCol w:w="2404"/>
        <w:gridCol w:w="1701"/>
        <w:gridCol w:w="1701"/>
        <w:tblGridChange w:id="0">
          <w:tblGrid>
            <w:gridCol w:w="573"/>
            <w:gridCol w:w="2763"/>
            <w:gridCol w:w="2404"/>
            <w:gridCol w:w="1701"/>
            <w:gridCol w:w="1701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f2f2f2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CONCLUSIONES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Período de cumplimiento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pruebas adicionales del MVP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Jhopcel Rosales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Asegurar cobertura completa</w:t>
            </w:r>
          </w:p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Planificar mejoras continuas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Benjamin Pavez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Definir plan de acción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Documentar problemas y soluciones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Benjamin Pavez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1 semana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Mantener documentación actualizada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Corregir errores en la carga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Jhopcel Rosales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Priorizar errores críticos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2" w:w="12242" w:orient="portrait"/>
      <w:pgMar w:bottom="1701" w:top="1618" w:left="1701" w:right="170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 Narrow" w:cs="Arial Narrow" w:eastAsia="Arial Narrow" w:hAnsi="Arial Narrow"/>
        <w:sz w:val="22"/>
        <w:szCs w:val="22"/>
        <w:lang w:val="es-CO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lp7V1B7mxOccDj6nL+9UFlnNlg==">CgMxLjA4AHIhMV8weG5XNWNJNDZ5VzRLVHdjYjJ1ZkxzV3NHVElxNUx1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