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qd543jyp4e8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Historias de usuarios priorizadas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documento se busca priorizar las historias de usuarios por cada etapa o sprints del proyecto, dando así más enfoque en requerimientos importantes o que requieren más etapas de control para llegar a su operatividad completa. Las historias de usuarios priorizadas se marcarán del siguiente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color</w:t>
      </w:r>
      <w:r w:rsidDel="00000000" w:rsidR="00000000" w:rsidRPr="00000000">
        <w:rPr>
          <w:sz w:val="24"/>
          <w:szCs w:val="24"/>
          <w:rtl w:val="0"/>
        </w:rPr>
        <w:t xml:space="preserve">. Por otro lado, las que no se encuentran marcadas, son las que tienen menos nivel de priorización.</w:t>
      </w:r>
    </w:p>
    <w:p w:rsidR="00000000" w:rsidDel="00000000" w:rsidP="00000000" w:rsidRDefault="00000000" w:rsidRPr="00000000" w14:paraId="00000004">
      <w:pPr>
        <w:pStyle w:val="Heading1"/>
        <w:rPr>
          <w:b w:val="1"/>
          <w:sz w:val="50"/>
          <w:szCs w:val="50"/>
        </w:rPr>
      </w:pPr>
      <w:bookmarkStart w:colFirst="0" w:colLast="0" w:name="_q2317zlaj774" w:id="1"/>
      <w:bookmarkEnd w:id="1"/>
      <w:r w:rsidDel="00000000" w:rsidR="00000000" w:rsidRPr="00000000">
        <w:rPr>
          <w:b w:val="1"/>
          <w:sz w:val="50"/>
          <w:szCs w:val="50"/>
          <w:rtl w:val="0"/>
        </w:rPr>
        <w:t xml:space="preserve">Sprint N°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80.0" w:type="dxa"/>
        <w:jc w:val="left"/>
        <w:tblInd w:w="-11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1335"/>
        <w:gridCol w:w="1410"/>
        <w:gridCol w:w="1035"/>
        <w:gridCol w:w="1275"/>
        <w:gridCol w:w="2520"/>
        <w:gridCol w:w="3015"/>
        <w:tblGridChange w:id="0">
          <w:tblGrid>
            <w:gridCol w:w="690"/>
            <w:gridCol w:w="1335"/>
            <w:gridCol w:w="1410"/>
            <w:gridCol w:w="1035"/>
            <w:gridCol w:w="1275"/>
            <w:gridCol w:w="2520"/>
            <w:gridCol w:w="301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Enunciado de la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Número (#) de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Criterio de aceptación (Título)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Resultado / Comportamiento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EP1H1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Arquitecto de software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necesita un proveedor de nube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Nube compatible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Proveedor debe ser compatible con el sistema a desarrollar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con escalabilidad horizontal y vertical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estable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con integración continua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EP1H2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desarrollador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necesita que las herramientas sean compatibles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Compatibilidad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necesita que las herramientas sean compatibles entre ellas.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contará con múltiples herramientas funcionales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Desarrollo del sistema más eficaz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Herramientas gratuitas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necesita que las herramientas a usar sean de código abierto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se podrá desarrollar con un presupuesto menor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Herramientas a utilizar contarán con versiones activas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EP1H3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necesita un análisis de los datos que se usarán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Datos acertados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datos a utilizar deben ser acorde a la lógica desarrollada.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contará con datos concretos y válidos para su construcción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280.0" w:type="dxa"/>
        <w:jc w:val="left"/>
        <w:tblInd w:w="-11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1335"/>
        <w:gridCol w:w="1410"/>
        <w:gridCol w:w="1020"/>
        <w:gridCol w:w="1410"/>
        <w:gridCol w:w="2340"/>
        <w:gridCol w:w="3090"/>
        <w:tblGridChange w:id="0">
          <w:tblGrid>
            <w:gridCol w:w="675"/>
            <w:gridCol w:w="1335"/>
            <w:gridCol w:w="1410"/>
            <w:gridCol w:w="1020"/>
            <w:gridCol w:w="1410"/>
            <w:gridCol w:w="2340"/>
            <w:gridCol w:w="30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Enunciado de la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Número (#) de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Criterio de aceptación (Título)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Resultado / Comportamiento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EP2H1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Arquitecto de software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Desarrollo de controladores de conexión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Controladores de conexión funcionales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requieren controladores para distintas fuentes de datos, con salida a cambio frecuente de las conexiones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conexiones deben ser exitosas y manejar errores adecuadamente.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Sistema estable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datos deben ser recuperables sin pérdida de información.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EP2H2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desarrollador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Manejo de datos y estructura de tabla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Estructura de tabla implementada correctamente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estructura de la tabla debe seguir las especificaciones definidas.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datos deben almacenarse en la estructura correcta y ser accesibles.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Desarrollo del sistema más eficaz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deben evitar duplicados y mantener la integridad de los datos.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Herramientas a utilizar contarán con versiones activas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EP2H3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Arquitecto de Software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Administración de tokens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adecuada de tokens de autenticación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tokens deben ser válidos y renovarse automáticamente cuando sea necesario.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evitar accesos no autorizados y manejar expiraciones.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rPr>
          <w:b w:val="1"/>
          <w:sz w:val="50"/>
          <w:szCs w:val="50"/>
        </w:rPr>
      </w:pPr>
      <w:bookmarkStart w:colFirst="0" w:colLast="0" w:name="_11rua2cteftr" w:id="2"/>
      <w:bookmarkEnd w:id="2"/>
      <w:r w:rsidDel="00000000" w:rsidR="00000000" w:rsidRPr="00000000">
        <w:rPr>
          <w:b w:val="1"/>
          <w:sz w:val="50"/>
          <w:szCs w:val="50"/>
          <w:rtl w:val="0"/>
        </w:rPr>
        <w:t xml:space="preserve">Sprint N° 2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280.0" w:type="dxa"/>
        <w:jc w:val="left"/>
        <w:tblInd w:w="-11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1335"/>
        <w:gridCol w:w="1410"/>
        <w:gridCol w:w="1035"/>
        <w:gridCol w:w="1275"/>
        <w:gridCol w:w="2520"/>
        <w:gridCol w:w="3015"/>
        <w:tblGridChange w:id="0">
          <w:tblGrid>
            <w:gridCol w:w="690"/>
            <w:gridCol w:w="1335"/>
            <w:gridCol w:w="1410"/>
            <w:gridCol w:w="1035"/>
            <w:gridCol w:w="1275"/>
            <w:gridCol w:w="2520"/>
            <w:gridCol w:w="301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Enunciado de la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Característica / 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Número (#) de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Criterio de aceptación (Título)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Resultado / Comportamiento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EP3H1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Arquitecto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Integración de módulo de limpieza reutilizable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de limpieza compatible y reutilizable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requiere un módulo que pueda ser reutilizado en diferentes funciones del módulo transform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eliminar datos redundantes y corregir datos nulos.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datos limpiados deben estar disponibles para la siguiente etapa.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EP3H2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Aplicar reglas de negocios en transformación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Aplicación de reglas de negocio efectivas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reglas de negocio deben estar claramente definidas.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datos transformados deben cumplir con las reglas de negocio.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Cualquier dato que no cumpla debe ser señalado para revisión.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EP3H3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Integración de datos y unificación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Datos unificados y disponibles para análisis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deben integrar datos de diferentes fuentes y formatos.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proporcionar un conjunto de datos unificado y coherente.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280.0" w:type="dxa"/>
        <w:jc w:val="left"/>
        <w:tblInd w:w="-11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1740"/>
        <w:gridCol w:w="1410"/>
        <w:gridCol w:w="1230"/>
        <w:gridCol w:w="1770"/>
        <w:gridCol w:w="2445"/>
        <w:gridCol w:w="1665"/>
        <w:tblGridChange w:id="0">
          <w:tblGrid>
            <w:gridCol w:w="1020"/>
            <w:gridCol w:w="1740"/>
            <w:gridCol w:w="1410"/>
            <w:gridCol w:w="1230"/>
            <w:gridCol w:w="1770"/>
            <w:gridCol w:w="2445"/>
            <w:gridCol w:w="16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Enunciado de la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.5136718749999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Número (#) de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Criterio de aceptación (Título)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Resultado / Comportamiento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EP4H1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Integración con herramienta ORM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Integración exitosa con la herramienta ORM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necesita una herramienta ORM compatible con el sistema.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operaciones de lectura y escritura deben funcionar sin errores.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integración debe soportar transacciones y manejar excepciones.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EP4H2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desarrollador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Desarrollo de estrategias de carga de datos masivos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Estrategias de carga de datos masivos implementadas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requieren métodos para manejar grandes cantidades de datos.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cargar datos de manera eficiente, minimizando el tiempo y el uso de recursos.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1"/>
        <w:rPr/>
      </w:pPr>
      <w:bookmarkStart w:colFirst="0" w:colLast="0" w:name="_6uy7qyblrokx" w:id="3"/>
      <w:bookmarkEnd w:id="3"/>
      <w:r w:rsidDel="00000000" w:rsidR="00000000" w:rsidRPr="00000000">
        <w:rPr>
          <w:b w:val="1"/>
          <w:sz w:val="50"/>
          <w:szCs w:val="50"/>
          <w:rtl w:val="0"/>
        </w:rPr>
        <w:t xml:space="preserve">Sprint N°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295.0" w:type="dxa"/>
        <w:jc w:val="left"/>
        <w:tblInd w:w="-10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1455"/>
        <w:gridCol w:w="1350"/>
        <w:gridCol w:w="975"/>
        <w:gridCol w:w="1335"/>
        <w:gridCol w:w="2130"/>
        <w:gridCol w:w="2340"/>
        <w:tblGridChange w:id="0">
          <w:tblGrid>
            <w:gridCol w:w="1710"/>
            <w:gridCol w:w="1455"/>
            <w:gridCol w:w="1350"/>
            <w:gridCol w:w="975"/>
            <w:gridCol w:w="1335"/>
            <w:gridCol w:w="2130"/>
            <w:gridCol w:w="234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Enunciado de la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Identificador (ID) de la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Número (#) de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Criterio de aceptación (Título)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Resultado / Comportamiento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EP5H1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Integración de "schedulers"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Integración exitosa de "schedulers" en el sistema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necesita un "scheduler" que sea compatible con el modelo ETL.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"schedulers" deben permitir programar tareas sin errores.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documentación de uso y configuración debe estar disponible.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EP5H2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desarrollador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Configuración de procesos continuos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Procesos continuos configurados y funcionando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requiere que los procesos sean estables y no requieran intervención manual.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procesos deben ejecutarse de manera confiable en intervalos definidos.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debe contar con un sistema de monitoreo para los procesos.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EP5H3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Implementación de sintaxis CRON para manejo de tareas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Sintaxis CRON implementada y validada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necesita que las tareas puedan ser programadas en horarios flexibles.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ejecutar las tareas programadas sin fallos ni retrasos.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265.0" w:type="dxa"/>
        <w:jc w:val="left"/>
        <w:tblInd w:w="-10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1185"/>
        <w:gridCol w:w="1380"/>
        <w:gridCol w:w="900"/>
        <w:gridCol w:w="1890"/>
        <w:gridCol w:w="1995"/>
        <w:gridCol w:w="3210"/>
        <w:tblGridChange w:id="0">
          <w:tblGrid>
            <w:gridCol w:w="705"/>
            <w:gridCol w:w="1185"/>
            <w:gridCol w:w="1380"/>
            <w:gridCol w:w="900"/>
            <w:gridCol w:w="1890"/>
            <w:gridCol w:w="1995"/>
            <w:gridCol w:w="32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Enunciado de la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Número (#) de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Criterio de aceptación (Título)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Resultado / Comportamiento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EP6H1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Arquitecto de software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Integración con la herramienta de "Great Expectations"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Integración exitosa con "Great Expectations"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requiere una herramienta que permita validar datos en tiempo real.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identificar y reportar datos que no cumplan con los criterios de calidad.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validaciones deben ser rápidas y eficientes, sin afectar el rendimiento.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EP6H2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desarrollador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Desarrollo de estrategias post validación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Estrategias post validación implementadas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necesita un plan para gestionar datos no válidos tras la validación.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debe aplicar las estrategias correctivas de manera efectiva y documentarlas.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deben registrar las acciones tomadas para futuras auditorías.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EP6H3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 según lógica de negocio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 de datos conforme a la lógica de negocio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reglas de negocio deben estar claramente definidas y documentadas.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datos validados deben ser consistentes con las expectativas del negocio y estar listos para su uso.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1"/>
        <w:rPr>
          <w:b w:val="1"/>
          <w:sz w:val="50"/>
          <w:szCs w:val="50"/>
        </w:rPr>
      </w:pPr>
      <w:bookmarkStart w:colFirst="0" w:colLast="0" w:name="_fre5c5kb4ro6" w:id="4"/>
      <w:bookmarkEnd w:id="4"/>
      <w:r w:rsidDel="00000000" w:rsidR="00000000" w:rsidRPr="00000000">
        <w:rPr>
          <w:b w:val="1"/>
          <w:sz w:val="50"/>
          <w:szCs w:val="50"/>
          <w:rtl w:val="0"/>
        </w:rPr>
        <w:t xml:space="preserve">Sprint N° 4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160.0" w:type="dxa"/>
        <w:jc w:val="left"/>
        <w:tblInd w:w="-10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1290"/>
        <w:gridCol w:w="1395"/>
        <w:gridCol w:w="960"/>
        <w:gridCol w:w="1770"/>
        <w:gridCol w:w="1860"/>
        <w:gridCol w:w="3120"/>
        <w:tblGridChange w:id="0">
          <w:tblGrid>
            <w:gridCol w:w="765"/>
            <w:gridCol w:w="1290"/>
            <w:gridCol w:w="1395"/>
            <w:gridCol w:w="960"/>
            <w:gridCol w:w="1770"/>
            <w:gridCol w:w="1860"/>
            <w:gridCol w:w="31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Enunciado de la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Número (#) de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Criterio de aceptación (Título)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Resultado / Comportamiento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EP7H1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Arquitecto de software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Establecer procedimientos almacenados con lógica específica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Procedimientos almacenados implementados con lógica específica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requiere que los procedimientos reflejen las necesidades del negocio.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procedimientos deben ejecutarse correctamente y devolver resultados precisos.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debe documentar la lógica utilizada para futuras referencias.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EP7H2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desarrollador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Agregar estrategias de sintaxis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Estrategias de sintaxis implementadas en procedimientos almacenados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necesita un formato consistente y fácil de entender.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código debe ser limpio y seguir las mejores prácticas de desarrollo.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debe facilitar la modificación y mantenimiento del código.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EP7H3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Análisis profundo a los requerimientos esperados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Requerimientos analizados y documentados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requerimientos deben ser revisados en conjunto con los stakeholders.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procedimientos deben alinearse con las expectativas y necesidades del negocio.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