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AD26" w14:textId="4110B64C" w:rsidR="00CF5E44" w:rsidRDefault="004A5059" w:rsidP="004A5059">
      <w:pPr>
        <w:pStyle w:val="Ttulo1"/>
      </w:pPr>
      <w:r>
        <w:t>PATRONES GOF</w:t>
      </w:r>
    </w:p>
    <w:p w14:paraId="438B1009" w14:textId="07C2E809" w:rsidR="004A5059" w:rsidRDefault="004A5059" w:rsidP="004A5059">
      <w:r>
        <w:t xml:space="preserve">Son patrones diseñados para solucionar problemas comunes en el diseño de software en la creación de objetos, ayudando a la flexibilidad, escalable, mantenimiento, </w:t>
      </w:r>
      <w:proofErr w:type="spellStart"/>
      <w:r>
        <w:t>etc</w:t>
      </w:r>
      <w:proofErr w:type="spellEnd"/>
      <w:r>
        <w:t xml:space="preserve"> del código.</w:t>
      </w:r>
    </w:p>
    <w:p w14:paraId="1CAC1A6B" w14:textId="276D372B" w:rsidR="004A5059" w:rsidRDefault="004A5059" w:rsidP="004A5059">
      <w:pPr>
        <w:rPr>
          <w:color w:val="196B24" w:themeColor="accent3"/>
          <w:sz w:val="28"/>
          <w:szCs w:val="28"/>
        </w:rPr>
      </w:pPr>
      <w:r w:rsidRPr="004A5059">
        <w:rPr>
          <w:color w:val="A02B93" w:themeColor="accent5"/>
          <w:sz w:val="28"/>
          <w:szCs w:val="28"/>
        </w:rPr>
        <w:t xml:space="preserve">Existen </w:t>
      </w:r>
      <w:proofErr w:type="gramStart"/>
      <w:r w:rsidRPr="004A5059">
        <w:rPr>
          <w:color w:val="A02B93" w:themeColor="accent5"/>
          <w:sz w:val="28"/>
          <w:szCs w:val="28"/>
        </w:rPr>
        <w:t>23  tipos</w:t>
      </w:r>
      <w:proofErr w:type="gramEnd"/>
      <w:r w:rsidRPr="004A5059">
        <w:rPr>
          <w:color w:val="A02B93" w:themeColor="accent5"/>
          <w:sz w:val="28"/>
          <w:szCs w:val="28"/>
        </w:rPr>
        <w:t xml:space="preserve"> de patrones </w:t>
      </w:r>
      <w:proofErr w:type="spellStart"/>
      <w:r w:rsidRPr="004A5059">
        <w:rPr>
          <w:color w:val="A02B93" w:themeColor="accent5"/>
          <w:sz w:val="28"/>
          <w:szCs w:val="28"/>
        </w:rPr>
        <w:t>gof</w:t>
      </w:r>
      <w:proofErr w:type="spellEnd"/>
      <w:r w:rsidRPr="004A5059">
        <w:rPr>
          <w:color w:val="A02B93" w:themeColor="accent5"/>
          <w:sz w:val="28"/>
          <w:szCs w:val="28"/>
        </w:rPr>
        <w:t>, divididos en 3 clases:</w:t>
      </w:r>
    </w:p>
    <w:p w14:paraId="5CB17AA5" w14:textId="5F39BD9B" w:rsidR="004A5059" w:rsidRDefault="004A5059" w:rsidP="004A5059">
      <w:pPr>
        <w:rPr>
          <w:color w:val="196B24" w:themeColor="accent3"/>
          <w:sz w:val="28"/>
          <w:szCs w:val="28"/>
        </w:rPr>
      </w:pPr>
      <w:r>
        <w:rPr>
          <w:color w:val="196B24" w:themeColor="accent3"/>
          <w:sz w:val="28"/>
          <w:szCs w:val="28"/>
        </w:rPr>
        <w:t>Patrones de creación</w:t>
      </w:r>
    </w:p>
    <w:p w14:paraId="4AE037C9" w14:textId="12203694" w:rsidR="00316402" w:rsidRDefault="00316402" w:rsidP="00316402">
      <w:r>
        <w:t>Mecanismos de creación de objetos:</w:t>
      </w:r>
    </w:p>
    <w:p w14:paraId="725B932A" w14:textId="282511E0" w:rsidR="00316402" w:rsidRDefault="00316402" w:rsidP="00316402">
      <w:proofErr w:type="spellStart"/>
      <w:proofErr w:type="gramStart"/>
      <w:r>
        <w:t>Singleton</w:t>
      </w:r>
      <w:proofErr w:type="spellEnd"/>
      <w:r>
        <w:t xml:space="preserve"> :</w:t>
      </w:r>
      <w:proofErr w:type="gramEnd"/>
      <w:r>
        <w:t xml:space="preserve"> </w:t>
      </w:r>
      <w:r w:rsidRPr="00316402">
        <w:t>Garantiza que una clase tenga una sola instancia</w:t>
      </w:r>
    </w:p>
    <w:p w14:paraId="6D0BAF39" w14:textId="32924891" w:rsidR="00316402" w:rsidRDefault="00316402" w:rsidP="00316402">
      <w:proofErr w:type="spellStart"/>
      <w:r>
        <w:t>Factoty</w:t>
      </w:r>
      <w:proofErr w:type="spellEnd"/>
      <w:r>
        <w:t xml:space="preserve"> </w:t>
      </w:r>
      <w:proofErr w:type="spellStart"/>
      <w:proofErr w:type="gramStart"/>
      <w:r>
        <w:t>Method</w:t>
      </w:r>
      <w:proofErr w:type="spellEnd"/>
      <w:r>
        <w:t xml:space="preserve"> :</w:t>
      </w:r>
      <w:proofErr w:type="gramEnd"/>
      <w:r>
        <w:t xml:space="preserve"> </w:t>
      </w:r>
      <w:r w:rsidRPr="00316402">
        <w:t>Define una interfaz para crear un objeto, pero deja que las subclases decidan qué clase concreta instanciar</w:t>
      </w:r>
    </w:p>
    <w:p w14:paraId="0046F832" w14:textId="4EF2B116" w:rsidR="00316402" w:rsidRDefault="00316402" w:rsidP="00316402">
      <w:proofErr w:type="spellStart"/>
      <w:r>
        <w:t>Abstract</w:t>
      </w:r>
      <w:proofErr w:type="spellEnd"/>
      <w:r>
        <w:t xml:space="preserve"> </w:t>
      </w:r>
      <w:proofErr w:type="gramStart"/>
      <w:r>
        <w:t>Factory :</w:t>
      </w:r>
      <w:proofErr w:type="gramEnd"/>
      <w:r>
        <w:t xml:space="preserve"> </w:t>
      </w:r>
      <w:r w:rsidRPr="00316402">
        <w:t>Proporciona una interfaz para crear familias de objetos relacionados sin especificar sus clases concretas.</w:t>
      </w:r>
    </w:p>
    <w:p w14:paraId="1A5936A5" w14:textId="2B379523" w:rsidR="004A5059" w:rsidRDefault="004A5059" w:rsidP="004A5059">
      <w:pPr>
        <w:rPr>
          <w:color w:val="196B24" w:themeColor="accent3"/>
          <w:sz w:val="28"/>
          <w:szCs w:val="28"/>
        </w:rPr>
      </w:pPr>
      <w:r>
        <w:rPr>
          <w:color w:val="196B24" w:themeColor="accent3"/>
          <w:sz w:val="28"/>
          <w:szCs w:val="28"/>
        </w:rPr>
        <w:t>Patrones de estructura</w:t>
      </w:r>
    </w:p>
    <w:p w14:paraId="0BF07C01" w14:textId="6510A373" w:rsidR="00316402" w:rsidRDefault="00316402" w:rsidP="00316402">
      <w:r>
        <w:t>Se encargan de la composición de clases y objetos:</w:t>
      </w:r>
    </w:p>
    <w:p w14:paraId="2EFB3404" w14:textId="24CB62A3" w:rsidR="00316402" w:rsidRDefault="00316402" w:rsidP="00316402">
      <w:proofErr w:type="spellStart"/>
      <w:r>
        <w:t>Adapter</w:t>
      </w:r>
      <w:proofErr w:type="spellEnd"/>
      <w:r>
        <w:t>: Permite que interfaces incompatibles trabajen unidas</w:t>
      </w:r>
    </w:p>
    <w:p w14:paraId="268D1D06" w14:textId="20561304" w:rsidR="00316402" w:rsidRDefault="00316402" w:rsidP="00316402">
      <w:proofErr w:type="spellStart"/>
      <w:r>
        <w:t>Decorator</w:t>
      </w:r>
      <w:proofErr w:type="spellEnd"/>
      <w:r>
        <w:t xml:space="preserve">: Añade propiedades adicionales a objetos dinámicos </w:t>
      </w:r>
    </w:p>
    <w:p w14:paraId="06F42B99" w14:textId="502AB403" w:rsidR="00316402" w:rsidRDefault="00316402" w:rsidP="00316402">
      <w:r>
        <w:t xml:space="preserve">Proxy: </w:t>
      </w:r>
      <w:r w:rsidRPr="00316402">
        <w:t>Proporciona un sustituto o marcador de posición para otro objeto para controlar el acceso a él</w:t>
      </w:r>
    </w:p>
    <w:p w14:paraId="4E499A48" w14:textId="16D0D151" w:rsidR="004A5059" w:rsidRDefault="004A5059" w:rsidP="004A5059">
      <w:pPr>
        <w:rPr>
          <w:color w:val="196B24" w:themeColor="accent3"/>
          <w:sz w:val="28"/>
          <w:szCs w:val="28"/>
        </w:rPr>
      </w:pPr>
      <w:r>
        <w:rPr>
          <w:color w:val="196B24" w:themeColor="accent3"/>
          <w:sz w:val="28"/>
          <w:szCs w:val="28"/>
        </w:rPr>
        <w:t>Patrones de comportamiento</w:t>
      </w:r>
    </w:p>
    <w:p w14:paraId="1F26A193" w14:textId="276DF657" w:rsidR="00316402" w:rsidRDefault="00316402" w:rsidP="00316402">
      <w:r w:rsidRPr="00316402">
        <w:t>Se centran en la comunicación y asignación de responsabilidades entre objetos</w:t>
      </w:r>
    </w:p>
    <w:p w14:paraId="2EAF7581" w14:textId="62AFFEA1" w:rsidR="00316402" w:rsidRDefault="00316402" w:rsidP="00316402">
      <w:proofErr w:type="spellStart"/>
      <w:r>
        <w:t>Observer</w:t>
      </w:r>
      <w:proofErr w:type="spellEnd"/>
      <w:r>
        <w:t xml:space="preserve">:  </w:t>
      </w:r>
      <w:r w:rsidRPr="00316402">
        <w:t>Define una dependencia uno a muchos entre objetos de modo que cuando un objeto cambia su estado</w:t>
      </w:r>
    </w:p>
    <w:p w14:paraId="76AF3CE3" w14:textId="07B84E2D" w:rsidR="00316402" w:rsidRDefault="00316402" w:rsidP="00316402">
      <w:proofErr w:type="spellStart"/>
      <w:r>
        <w:t>Strategy</w:t>
      </w:r>
      <w:proofErr w:type="spellEnd"/>
      <w:r>
        <w:t xml:space="preserve">: Declara una familia de algoritmos </w:t>
      </w:r>
    </w:p>
    <w:p w14:paraId="0DF44E52" w14:textId="0750A460" w:rsidR="00316402" w:rsidRDefault="00316402" w:rsidP="00316402">
      <w:proofErr w:type="spellStart"/>
      <w:r>
        <w:t>Command</w:t>
      </w:r>
      <w:proofErr w:type="spellEnd"/>
      <w:r>
        <w:t>: Encapsula una solicitud como un objeto</w:t>
      </w:r>
    </w:p>
    <w:p w14:paraId="636D5AFD" w14:textId="0BFFF5E8" w:rsidR="00316402" w:rsidRPr="004A5059" w:rsidRDefault="00316402" w:rsidP="00316402"/>
    <w:p w14:paraId="6B002CAB" w14:textId="3BBEA375" w:rsidR="004A5059" w:rsidRDefault="00316402" w:rsidP="004A5059">
      <w:r>
        <w:rPr>
          <w:noProof/>
        </w:rPr>
        <w:drawing>
          <wp:anchor distT="0" distB="0" distL="114300" distR="114300" simplePos="0" relativeHeight="251658240" behindDoc="0" locked="0" layoutInCell="1" allowOverlap="1" wp14:anchorId="64A8D290" wp14:editId="3E39B0BC">
            <wp:simplePos x="0" y="0"/>
            <wp:positionH relativeFrom="column">
              <wp:posOffset>2082165</wp:posOffset>
            </wp:positionH>
            <wp:positionV relativeFrom="paragraph">
              <wp:posOffset>-321945</wp:posOffset>
            </wp:positionV>
            <wp:extent cx="1424940" cy="1424940"/>
            <wp:effectExtent l="0" t="0" r="3810" b="3810"/>
            <wp:wrapSquare wrapText="bothSides"/>
            <wp:docPr id="1471184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84495" name="Imagen 147118449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B8ECA" w14:textId="7426C1CF" w:rsidR="004A5059" w:rsidRPr="004A5059" w:rsidRDefault="004A5059" w:rsidP="004A5059"/>
    <w:sectPr w:rsidR="004A5059" w:rsidRPr="004A50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537"/>
    <w:rsid w:val="000F56F0"/>
    <w:rsid w:val="00316402"/>
    <w:rsid w:val="004A5059"/>
    <w:rsid w:val="00800537"/>
    <w:rsid w:val="00CF5E44"/>
    <w:rsid w:val="00EE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FE40A"/>
  <w15:chartTrackingRefBased/>
  <w15:docId w15:val="{81101476-7FA6-4491-9D19-D93FCCD5F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0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0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0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0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0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0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0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0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0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0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0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0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05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05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05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05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05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05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0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0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0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0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0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05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05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05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0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05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0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jhordan caballero</dc:creator>
  <cp:keywords/>
  <dc:description/>
  <cp:lastModifiedBy>jhordan caballero</cp:lastModifiedBy>
  <cp:revision>2</cp:revision>
  <dcterms:created xsi:type="dcterms:W3CDTF">2025-11-15T04:13:00Z</dcterms:created>
  <dcterms:modified xsi:type="dcterms:W3CDTF">2025-11-15T04:30:00Z</dcterms:modified>
</cp:coreProperties>
</file>