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349C" w14:textId="77777777" w:rsidR="00D048C5" w:rsidRDefault="00000000">
      <w:pPr>
        <w:sectPr w:rsidR="00D048C5" w:rsidSect="00EF2247">
          <w:footerReference w:type="default" r:id="rId7"/>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2770572D" wp14:editId="1BCD20AF">
                <wp:simplePos x="0" y="0"/>
                <wp:positionH relativeFrom="page">
                  <wp:posOffset>998219</wp:posOffset>
                </wp:positionH>
                <wp:positionV relativeFrom="page">
                  <wp:posOffset>906780</wp:posOffset>
                </wp:positionV>
                <wp:extent cx="2133199" cy="8869680"/>
                <wp:effectExtent l="0" t="0" r="0" b="0"/>
                <wp:wrapNone/>
                <wp:docPr id="3" name="Group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989692153" name="Group 1989692153"/>
                        <wpg:cNvGrpSpPr/>
                        <wpg:grpSpPr>
                          <a:xfrm>
                            <a:off x="4279401" y="0"/>
                            <a:ext cx="2133199" cy="7560000"/>
                            <a:chOff x="0" y="0"/>
                            <a:chExt cx="2133600" cy="9125712"/>
                          </a:xfrm>
                        </wpg:grpSpPr>
                        <wps:wsp>
                          <wps:cNvPr id="939141684" name="Rectangle 939141684"/>
                          <wps:cNvSpPr/>
                          <wps:spPr>
                            <a:xfrm>
                              <a:off x="0" y="0"/>
                              <a:ext cx="2133600" cy="9125700"/>
                            </a:xfrm>
                            <a:prstGeom prst="rect">
                              <a:avLst/>
                            </a:prstGeom>
                            <a:noFill/>
                            <a:ln>
                              <a:noFill/>
                            </a:ln>
                          </wps:spPr>
                          <wps:txbx>
                            <w:txbxContent>
                              <w:p w14:paraId="679DAD6D" w14:textId="77777777" w:rsidR="00D048C5" w:rsidRDefault="00D048C5">
                                <w:pPr>
                                  <w:spacing w:before="0" w:after="0"/>
                                  <w:jc w:val="left"/>
                                  <w:textDirection w:val="btLr"/>
                                </w:pPr>
                              </w:p>
                            </w:txbxContent>
                          </wps:txbx>
                          <wps:bodyPr spcFirstLastPara="1" wrap="square" lIns="91425" tIns="91425" rIns="91425" bIns="91425" anchor="ctr" anchorCtr="0">
                            <a:noAutofit/>
                          </wps:bodyPr>
                        </wps:wsp>
                        <wps:wsp>
                          <wps:cNvPr id="379118374" name="Rectangle 379118374"/>
                          <wps:cNvSpPr/>
                          <wps:spPr>
                            <a:xfrm>
                              <a:off x="0" y="0"/>
                              <a:ext cx="194535" cy="9125712"/>
                            </a:xfrm>
                            <a:prstGeom prst="rect">
                              <a:avLst/>
                            </a:prstGeom>
                            <a:solidFill>
                              <a:schemeClr val="dk2"/>
                            </a:solidFill>
                            <a:ln>
                              <a:noFill/>
                            </a:ln>
                          </wps:spPr>
                          <wps:txbx>
                            <w:txbxContent>
                              <w:p w14:paraId="24D20D56" w14:textId="77777777" w:rsidR="00D048C5" w:rsidRDefault="00D048C5">
                                <w:pPr>
                                  <w:spacing w:before="0" w:after="0"/>
                                  <w:jc w:val="left"/>
                                  <w:textDirection w:val="btLr"/>
                                </w:pPr>
                              </w:p>
                            </w:txbxContent>
                          </wps:txbx>
                          <wps:bodyPr spcFirstLastPara="1" wrap="square" lIns="91425" tIns="91425" rIns="91425" bIns="91425" anchor="ctr" anchorCtr="0">
                            <a:noAutofit/>
                          </wps:bodyPr>
                        </wps:wsp>
                        <wps:wsp>
                          <wps:cNvPr id="1587194124" name="Arrow: Pentagon 1587194124"/>
                          <wps:cNvSpPr/>
                          <wps:spPr>
                            <a:xfrm>
                              <a:off x="246378" y="1206935"/>
                              <a:ext cx="1483687" cy="552055"/>
                            </a:xfrm>
                            <a:prstGeom prst="homePlate">
                              <a:avLst>
                                <a:gd name="adj" fmla="val 50000"/>
                              </a:avLst>
                            </a:prstGeom>
                            <a:solidFill>
                              <a:schemeClr val="accent1"/>
                            </a:solidFill>
                            <a:ln>
                              <a:noFill/>
                            </a:ln>
                          </wps:spPr>
                          <wps:txbx>
                            <w:txbxContent>
                              <w:p w14:paraId="74AC58EB" w14:textId="77777777" w:rsidR="00D048C5"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582931367" name="Group 1582931367"/>
                          <wpg:cNvGrpSpPr/>
                          <wpg:grpSpPr>
                            <a:xfrm>
                              <a:off x="76200" y="4210050"/>
                              <a:ext cx="2057400" cy="4910328"/>
                              <a:chOff x="80645" y="4211812"/>
                              <a:chExt cx="1306273" cy="3121026"/>
                            </a:xfrm>
                          </wpg:grpSpPr>
                          <wpg:grpSp>
                            <wpg:cNvPr id="706490580" name="Group 706490580"/>
                            <wpg:cNvGrpSpPr/>
                            <wpg:grpSpPr>
                              <a:xfrm>
                                <a:off x="141062" y="4211812"/>
                                <a:ext cx="1047750" cy="3121026"/>
                                <a:chOff x="141062" y="4211812"/>
                                <a:chExt cx="1047750" cy="3121026"/>
                              </a:xfrm>
                            </wpg:grpSpPr>
                            <wps:wsp>
                              <wps:cNvPr id="1667582970" name="Freeform: Shape 16675829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9509683" name="Freeform: Shape 128950968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34389465" name="Freeform: Shape 1334389465"/>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90510836" name="Freeform: Shape 15905108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06987614" name="Freeform: Shape 2106987614"/>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05111745" name="Freeform: Shape 50511174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5807367" name="Freeform: Shape 45807367"/>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4850864" name="Freeform: Shape 208485086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45678940" name="Freeform: Shape 54567894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86737016" name="Freeform: Shape 7867370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23098818" name="Freeform: Shape 19230988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736872" name="Freeform: Shape 128573687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526636911" name="Group 526636911"/>
                            <wpg:cNvGrpSpPr/>
                            <wpg:grpSpPr>
                              <a:xfrm>
                                <a:off x="80645" y="4826972"/>
                                <a:ext cx="1306273" cy="2505863"/>
                                <a:chOff x="80645" y="4649964"/>
                                <a:chExt cx="874712" cy="1677988"/>
                              </a:xfrm>
                            </wpg:grpSpPr>
                            <wps:wsp>
                              <wps:cNvPr id="1077339153" name="Freeform: Shape 107733915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12124647" name="Freeform: Shape 1012124647"/>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52239548" name="Freeform: Shape 105223954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69878391" name="Freeform: Shape 126987839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76692060" name="Freeform: Shape 1076692060"/>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7353646" name="Freeform: Shape 23735364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3390986" name="Freeform: Shape 9339098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86922240" name="Freeform: Shape 1086922240"/>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11856738" name="Freeform: Shape 101185673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08474102" name="Freeform: Shape 2108474102"/>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78075662" name="Freeform: Shape 1878075662"/>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770572D" id="Group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">
                <v:group id="Group 1989692153"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">
                  <v:rect id="Rectangle 939141684"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" filled="f" stroked="f">
                    <v:textbox inset="2.53958mm,2.53958mm,2.53958mm,2.53958mm">
                      <w:txbxContent>
                        <w:p w14:paraId="679DAD6D" w14:textId="77777777" w:rsidR="00D048C5" w:rsidRDefault="00D048C5">
                          <w:pPr>
                            <w:spacing w:before="0" w:after="0"/>
                            <w:jc w:val="left"/>
                            <w:textDirection w:val="btLr"/>
                          </w:pPr>
                        </w:p>
                      </w:txbxContent>
                    </v:textbox>
                  </v:rect>
                  <v:rect id="Rectangle 379118374"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" fillcolor="#1f497d [3202]" stroked="f">
                    <v:textbox inset="2.53958mm,2.53958mm,2.53958mm,2.53958mm">
                      <w:txbxContent>
                        <w:p w14:paraId="24D20D56" w14:textId="77777777" w:rsidR="00D048C5" w:rsidRDefault="00D048C5">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587194124"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" adj="17582" fillcolor="#4f81bd [3204]" stroked="f">
                    <v:textbox inset="2.53958mm,0,5.07986mm,0">
                      <w:txbxContent>
                        <w:p w14:paraId="74AC58EB" w14:textId="77777777" w:rsidR="00D048C5" w:rsidRDefault="00000000">
                          <w:pPr>
                            <w:spacing w:before="0" w:after="0"/>
                            <w:jc w:val="right"/>
                            <w:textDirection w:val="btLr"/>
                          </w:pPr>
                          <w:r>
                            <w:rPr>
                              <w:rFonts w:ascii="Carlito" w:eastAsia="Carlito" w:hAnsi="Carlito" w:cs="Carlito"/>
                              <w:color w:val="FFFFFF"/>
                              <w:sz w:val="28"/>
                            </w:rPr>
                            <w:t xml:space="preserve">     </w:t>
                          </w:r>
                        </w:p>
                      </w:txbxContent>
                    </v:textbox>
                  </v:shape>
                  <v:group id="Group 1582931367"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">
                    <v:group id="Group 706490580"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">
                      <v:shape id="Freeform: Shape 16675829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" path="m,l39,152,84,304r38,113l122,440,76,306,39,180,6,53,,xe" fillcolor="#1f497d [3202]" strokecolor="#1f497d [3202]">
                        <v:stroke startarrowwidth="narrow" startarrowlength="short" endarrowwidth="narrow" endarrowlength="short"/>
                        <v:path arrowok="t" o:extrusionok="f"/>
                      </v:shape>
                      <v:shape id="Freeform: Shape 1289509683"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1334389465"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5905108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2106987614"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505111745"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45807367"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208485086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54567894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78673701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" path="m,l31,65r-8,l,xe" fillcolor="#1f497d [3202]" strokecolor="#1f497d [3202]">
                        <v:stroke startarrowwidth="narrow" startarrowlength="short" endarrowwidth="narrow" endarrowlength="short"/>
                        <v:path arrowok="t" o:extrusionok="f"/>
                      </v:shape>
                      <v:shape id="Freeform: Shape 1923098818"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128573687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" path="m,l6,16,21,49,33,84r12,34l44,118,13,53,11,42,,xe" fillcolor="#1f497d [3202]" strokecolor="#1f497d [3202]">
                        <v:stroke startarrowwidth="narrow" startarrowlength="short" endarrowwidth="narrow" endarrowlength="short"/>
                        <v:path arrowok="t" o:extrusionok="f"/>
                      </v:shape>
                    </v:group>
                    <v:group id="Group 526636911"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">
                      <v:shape id="Freeform: Shape 1077339153"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1012124647"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reeform: Shape 105223954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" path="m,l16,72r4,49l18,112,,31,,xe" fillcolor="#1f497d [3202]" strokecolor="#1f497d [3202]">
                        <v:fill opacity="13107f"/>
                        <v:stroke startarrowwidth="narrow" startarrowlength="short" endarrowwidth="narrow" endarrowlength="short" opacity="13107f"/>
                        <v:path arrowok="t" o:extrusionok="f"/>
                      </v:shape>
                      <v:shape id="Freeform: Shape 126987839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076692060"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237353646"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9339098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086922240"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01185673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&#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Freeform: Shape 2108474102"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878075662"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76B8A0E" wp14:editId="639C0291">
                <wp:simplePos x="0" y="0"/>
                <wp:positionH relativeFrom="column">
                  <wp:posOffset>164782</wp:posOffset>
                </wp:positionH>
                <wp:positionV relativeFrom="paragraph">
                  <wp:posOffset>2638108</wp:posOffset>
                </wp:positionV>
                <wp:extent cx="5295900" cy="6265706"/>
                <wp:effectExtent l="0" t="0" r="0" b="0"/>
                <wp:wrapNone/>
                <wp:docPr id="1" name="Rectangle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24142C69" w14:textId="77777777" w:rsidR="00D048C5" w:rsidRDefault="00000000">
                            <w:pPr>
                              <w:spacing w:line="275" w:lineRule="auto"/>
                              <w:jc w:val="center"/>
                              <w:textDirection w:val="btLr"/>
                            </w:pPr>
                            <w:r>
                              <w:rPr>
                                <w:rFonts w:ascii="Calibri" w:eastAsia="Calibri" w:hAnsi="Calibri" w:cs="Calibri"/>
                                <w:b/>
                                <w:color w:val="000000"/>
                                <w:sz w:val="32"/>
                              </w:rPr>
                              <w:t>Tema</w:t>
                            </w:r>
                          </w:p>
                          <w:p w14:paraId="34F87A62" w14:textId="77777777" w:rsidR="00D048C5" w:rsidRDefault="00000000">
                            <w:pPr>
                              <w:spacing w:line="275" w:lineRule="auto"/>
                              <w:jc w:val="center"/>
                              <w:textDirection w:val="btLr"/>
                            </w:pPr>
                            <w:r>
                              <w:rPr>
                                <w:rFonts w:ascii="Calibri" w:eastAsia="Calibri" w:hAnsi="Calibri" w:cs="Calibri"/>
                                <w:color w:val="000000"/>
                                <w:sz w:val="44"/>
                              </w:rPr>
                              <w:t>SISTEMA DE CONVERSIÓN DE UNIDADES UTILIZANDO RESTFUL EN JAVA SIN BDD</w:t>
                            </w:r>
                          </w:p>
                          <w:p w14:paraId="3B7BCAF5" w14:textId="77777777" w:rsidR="00D048C5" w:rsidRDefault="00D048C5">
                            <w:pPr>
                              <w:spacing w:line="275" w:lineRule="auto"/>
                              <w:jc w:val="center"/>
                              <w:textDirection w:val="btLr"/>
                            </w:pPr>
                          </w:p>
                          <w:p w14:paraId="1725EC2D" w14:textId="77777777" w:rsidR="00D048C5" w:rsidRDefault="00000000">
                            <w:pPr>
                              <w:spacing w:line="275" w:lineRule="auto"/>
                              <w:jc w:val="center"/>
                              <w:textDirection w:val="btLr"/>
                            </w:pPr>
                            <w:r>
                              <w:rPr>
                                <w:rFonts w:ascii="Calibri" w:eastAsia="Calibri" w:hAnsi="Calibri" w:cs="Calibri"/>
                                <w:b/>
                                <w:color w:val="000000"/>
                                <w:sz w:val="32"/>
                              </w:rPr>
                              <w:t>Autores</w:t>
                            </w:r>
                          </w:p>
                          <w:p w14:paraId="24E245A7" w14:textId="77777777" w:rsidR="00D048C5" w:rsidRDefault="00000000">
                            <w:pPr>
                              <w:spacing w:line="275" w:lineRule="auto"/>
                              <w:jc w:val="center"/>
                              <w:textDirection w:val="btLr"/>
                            </w:pPr>
                            <w:r>
                              <w:rPr>
                                <w:rFonts w:ascii="Calibri" w:eastAsia="Calibri" w:hAnsi="Calibri" w:cs="Calibri"/>
                                <w:color w:val="000000"/>
                              </w:rPr>
                              <w:t>JONATHAN DAVID GARCIA TOQUETON</w:t>
                            </w:r>
                          </w:p>
                          <w:p w14:paraId="1796E034" w14:textId="77777777" w:rsidR="00D048C5" w:rsidRDefault="00000000">
                            <w:pPr>
                              <w:spacing w:line="275" w:lineRule="auto"/>
                              <w:jc w:val="center"/>
                              <w:textDirection w:val="btLr"/>
                            </w:pPr>
                            <w:r>
                              <w:rPr>
                                <w:rFonts w:ascii="Calibri" w:eastAsia="Calibri" w:hAnsi="Calibri" w:cs="Calibri"/>
                                <w:color w:val="000000"/>
                              </w:rPr>
                              <w:t>RICHARD FABIAN GUALOTUÑA PAUCAR</w:t>
                            </w:r>
                          </w:p>
                          <w:p w14:paraId="1223D7C7" w14:textId="77777777" w:rsidR="00D048C5" w:rsidRDefault="00000000">
                            <w:pPr>
                              <w:spacing w:line="275" w:lineRule="auto"/>
                              <w:jc w:val="center"/>
                              <w:textDirection w:val="btLr"/>
                            </w:pPr>
                            <w:r>
                              <w:rPr>
                                <w:rFonts w:ascii="Calibri" w:eastAsia="Calibri" w:hAnsi="Calibri" w:cs="Calibri"/>
                                <w:color w:val="000000"/>
                              </w:rPr>
                              <w:t>JOSÉ IGNACIO PROAÑO VÁSCONEZ</w:t>
                            </w:r>
                          </w:p>
                          <w:p w14:paraId="04199934" w14:textId="77777777" w:rsidR="00D048C5" w:rsidRDefault="00000000">
                            <w:pPr>
                              <w:spacing w:line="275" w:lineRule="auto"/>
                              <w:jc w:val="center"/>
                              <w:textDirection w:val="btLr"/>
                            </w:pPr>
                            <w:r>
                              <w:rPr>
                                <w:rFonts w:ascii="Calibri" w:eastAsia="Calibri" w:hAnsi="Calibri" w:cs="Calibri"/>
                                <w:b/>
                                <w:color w:val="000000"/>
                                <w:sz w:val="32"/>
                              </w:rPr>
                              <w:t> </w:t>
                            </w:r>
                          </w:p>
                          <w:p w14:paraId="6517244C" w14:textId="77777777" w:rsidR="00D048C5" w:rsidRDefault="00000000">
                            <w:pPr>
                              <w:spacing w:line="275" w:lineRule="auto"/>
                              <w:jc w:val="center"/>
                              <w:textDirection w:val="btLr"/>
                            </w:pPr>
                            <w:r>
                              <w:rPr>
                                <w:rFonts w:ascii="Calibri" w:eastAsia="Calibri" w:hAnsi="Calibri" w:cs="Calibri"/>
                                <w:b/>
                                <w:color w:val="000000"/>
                                <w:sz w:val="32"/>
                              </w:rPr>
                              <w:t>Tutor</w:t>
                            </w:r>
                          </w:p>
                          <w:p w14:paraId="43D87198" w14:textId="77777777" w:rsidR="00D048C5" w:rsidRDefault="00000000">
                            <w:pPr>
                              <w:spacing w:line="275" w:lineRule="auto"/>
                              <w:jc w:val="center"/>
                              <w:textDirection w:val="btLr"/>
                            </w:pPr>
                            <w:r>
                              <w:rPr>
                                <w:rFonts w:ascii="Calibri" w:eastAsia="Calibri" w:hAnsi="Calibri" w:cs="Calibri"/>
                                <w:color w:val="000000"/>
                              </w:rPr>
                              <w:t>Ing. Eduardo Mauricio Campaña Ortega</w:t>
                            </w:r>
                          </w:p>
                          <w:p w14:paraId="618AA2F7" w14:textId="77777777" w:rsidR="00D048C5" w:rsidRDefault="00000000">
                            <w:pPr>
                              <w:spacing w:line="275" w:lineRule="auto"/>
                              <w:jc w:val="center"/>
                              <w:textDirection w:val="btLr"/>
                            </w:pPr>
                            <w:r>
                              <w:rPr>
                                <w:rFonts w:ascii="Calibri" w:eastAsia="Calibri" w:hAnsi="Calibri" w:cs="Calibri"/>
                                <w:color w:val="000000"/>
                              </w:rPr>
                              <w:t>MIS.MDU.CCNA.CCIA.</w:t>
                            </w:r>
                          </w:p>
                          <w:p w14:paraId="1E9ADA43" w14:textId="77777777" w:rsidR="00D048C5" w:rsidRDefault="00000000">
                            <w:pPr>
                              <w:spacing w:line="275" w:lineRule="auto"/>
                              <w:jc w:val="center"/>
                              <w:textDirection w:val="btLr"/>
                            </w:pPr>
                            <w:r>
                              <w:rPr>
                                <w:rFonts w:ascii="Calibri" w:eastAsia="Calibri" w:hAnsi="Calibri" w:cs="Calibri"/>
                                <w:color w:val="000000"/>
                              </w:rPr>
                              <w:t xml:space="preserve">PhD. (c) Ingeniería de Software </w:t>
                            </w:r>
                          </w:p>
                          <w:p w14:paraId="35B411D5" w14:textId="77777777" w:rsidR="00D048C5" w:rsidRDefault="00000000">
                            <w:pPr>
                              <w:spacing w:line="275" w:lineRule="auto"/>
                              <w:jc w:val="center"/>
                              <w:textDirection w:val="btLr"/>
                            </w:pPr>
                            <w:r>
                              <w:rPr>
                                <w:rFonts w:ascii="Calibri" w:eastAsia="Calibri" w:hAnsi="Calibri" w:cs="Calibri"/>
                                <w:color w:val="000000"/>
                              </w:rPr>
                              <w:t>PhD. (c) Seguridad Información</w:t>
                            </w:r>
                          </w:p>
                          <w:p w14:paraId="581CFBE2" w14:textId="77777777" w:rsidR="00D048C5" w:rsidRDefault="00000000">
                            <w:pPr>
                              <w:spacing w:line="275" w:lineRule="auto"/>
                              <w:jc w:val="center"/>
                              <w:textDirection w:val="btLr"/>
                            </w:pPr>
                            <w:r>
                              <w:rPr>
                                <w:rFonts w:ascii="Calibri" w:eastAsia="Calibri" w:hAnsi="Calibri" w:cs="Calibri"/>
                                <w:b/>
                                <w:color w:val="000000"/>
                                <w:sz w:val="32"/>
                              </w:rPr>
                              <w:t> </w:t>
                            </w:r>
                          </w:p>
                          <w:p w14:paraId="6AF7EF55" w14:textId="77777777" w:rsidR="00D048C5" w:rsidRDefault="00000000">
                            <w:pPr>
                              <w:spacing w:line="275" w:lineRule="auto"/>
                              <w:jc w:val="center"/>
                              <w:textDirection w:val="btLr"/>
                            </w:pPr>
                            <w:r>
                              <w:rPr>
                                <w:rFonts w:ascii="Calibri" w:eastAsia="Calibri" w:hAnsi="Calibri" w:cs="Calibri"/>
                                <w:b/>
                                <w:color w:val="000000"/>
                                <w:sz w:val="32"/>
                              </w:rPr>
                              <w:t>Fecha</w:t>
                            </w:r>
                          </w:p>
                          <w:p w14:paraId="44A56EBD" w14:textId="77777777" w:rsidR="00D048C5" w:rsidRDefault="00000000">
                            <w:pPr>
                              <w:spacing w:line="275" w:lineRule="auto"/>
                              <w:jc w:val="center"/>
                              <w:textDirection w:val="btLr"/>
                            </w:pPr>
                            <w:r>
                              <w:rPr>
                                <w:rFonts w:ascii="Calibri" w:eastAsia="Calibri" w:hAnsi="Calibri" w:cs="Calibri"/>
                                <w:color w:val="000000"/>
                                <w:sz w:val="32"/>
                              </w:rPr>
                              <w:t>12/05/2026</w:t>
                            </w:r>
                          </w:p>
                        </w:txbxContent>
                      </wps:txbx>
                      <wps:bodyPr spcFirstLastPara="1" wrap="square" lIns="91425" tIns="45700" rIns="91425" bIns="45700" anchor="ctr" anchorCtr="0">
                        <a:noAutofit/>
                      </wps:bodyPr>
                    </wps:wsp>
                  </a:graphicData>
                </a:graphic>
              </wp:anchor>
            </w:drawing>
          </mc:Choice>
          <mc:Fallback>
            <w:pict>
              <v:rect w14:anchorId="276B8A0E" id="Rectangle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24142C69" w14:textId="77777777" w:rsidR="00D048C5" w:rsidRDefault="00000000">
                      <w:pPr>
                        <w:spacing w:line="275" w:lineRule="auto"/>
                        <w:jc w:val="center"/>
                        <w:textDirection w:val="btLr"/>
                      </w:pPr>
                      <w:r>
                        <w:rPr>
                          <w:rFonts w:ascii="Calibri" w:eastAsia="Calibri" w:hAnsi="Calibri" w:cs="Calibri"/>
                          <w:b/>
                          <w:color w:val="000000"/>
                          <w:sz w:val="32"/>
                        </w:rPr>
                        <w:t>Tema</w:t>
                      </w:r>
                    </w:p>
                    <w:p w14:paraId="34F87A62" w14:textId="77777777" w:rsidR="00D048C5" w:rsidRDefault="00000000">
                      <w:pPr>
                        <w:spacing w:line="275" w:lineRule="auto"/>
                        <w:jc w:val="center"/>
                        <w:textDirection w:val="btLr"/>
                      </w:pPr>
                      <w:r>
                        <w:rPr>
                          <w:rFonts w:ascii="Calibri" w:eastAsia="Calibri" w:hAnsi="Calibri" w:cs="Calibri"/>
                          <w:color w:val="000000"/>
                          <w:sz w:val="44"/>
                        </w:rPr>
                        <w:t>SISTEMA DE CONVERSIÓN DE UNIDADES UTILIZANDO RESTFUL EN JAVA SIN BDD</w:t>
                      </w:r>
                    </w:p>
                    <w:p w14:paraId="3B7BCAF5" w14:textId="77777777" w:rsidR="00D048C5" w:rsidRDefault="00D048C5">
                      <w:pPr>
                        <w:spacing w:line="275" w:lineRule="auto"/>
                        <w:jc w:val="center"/>
                        <w:textDirection w:val="btLr"/>
                      </w:pPr>
                    </w:p>
                    <w:p w14:paraId="1725EC2D" w14:textId="77777777" w:rsidR="00D048C5" w:rsidRDefault="00000000">
                      <w:pPr>
                        <w:spacing w:line="275" w:lineRule="auto"/>
                        <w:jc w:val="center"/>
                        <w:textDirection w:val="btLr"/>
                      </w:pPr>
                      <w:r>
                        <w:rPr>
                          <w:rFonts w:ascii="Calibri" w:eastAsia="Calibri" w:hAnsi="Calibri" w:cs="Calibri"/>
                          <w:b/>
                          <w:color w:val="000000"/>
                          <w:sz w:val="32"/>
                        </w:rPr>
                        <w:t>Autores</w:t>
                      </w:r>
                    </w:p>
                    <w:p w14:paraId="24E245A7" w14:textId="77777777" w:rsidR="00D048C5" w:rsidRDefault="00000000">
                      <w:pPr>
                        <w:spacing w:line="275" w:lineRule="auto"/>
                        <w:jc w:val="center"/>
                        <w:textDirection w:val="btLr"/>
                      </w:pPr>
                      <w:r>
                        <w:rPr>
                          <w:rFonts w:ascii="Calibri" w:eastAsia="Calibri" w:hAnsi="Calibri" w:cs="Calibri"/>
                          <w:color w:val="000000"/>
                        </w:rPr>
                        <w:t>JONATHAN DAVID GARCIA TOQUETON</w:t>
                      </w:r>
                    </w:p>
                    <w:p w14:paraId="1796E034" w14:textId="77777777" w:rsidR="00D048C5" w:rsidRDefault="00000000">
                      <w:pPr>
                        <w:spacing w:line="275" w:lineRule="auto"/>
                        <w:jc w:val="center"/>
                        <w:textDirection w:val="btLr"/>
                      </w:pPr>
                      <w:r>
                        <w:rPr>
                          <w:rFonts w:ascii="Calibri" w:eastAsia="Calibri" w:hAnsi="Calibri" w:cs="Calibri"/>
                          <w:color w:val="000000"/>
                        </w:rPr>
                        <w:t>RICHARD FABIAN GUALOTUÑA PAUCAR</w:t>
                      </w:r>
                    </w:p>
                    <w:p w14:paraId="1223D7C7" w14:textId="77777777" w:rsidR="00D048C5" w:rsidRDefault="00000000">
                      <w:pPr>
                        <w:spacing w:line="275" w:lineRule="auto"/>
                        <w:jc w:val="center"/>
                        <w:textDirection w:val="btLr"/>
                      </w:pPr>
                      <w:r>
                        <w:rPr>
                          <w:rFonts w:ascii="Calibri" w:eastAsia="Calibri" w:hAnsi="Calibri" w:cs="Calibri"/>
                          <w:color w:val="000000"/>
                        </w:rPr>
                        <w:t>JOSÉ IGNACIO PROAÑO VÁSCONEZ</w:t>
                      </w:r>
                    </w:p>
                    <w:p w14:paraId="04199934" w14:textId="77777777" w:rsidR="00D048C5" w:rsidRDefault="00000000">
                      <w:pPr>
                        <w:spacing w:line="275" w:lineRule="auto"/>
                        <w:jc w:val="center"/>
                        <w:textDirection w:val="btLr"/>
                      </w:pPr>
                      <w:r>
                        <w:rPr>
                          <w:rFonts w:ascii="Calibri" w:eastAsia="Calibri" w:hAnsi="Calibri" w:cs="Calibri"/>
                          <w:b/>
                          <w:color w:val="000000"/>
                          <w:sz w:val="32"/>
                        </w:rPr>
                        <w:t> </w:t>
                      </w:r>
                    </w:p>
                    <w:p w14:paraId="6517244C" w14:textId="77777777" w:rsidR="00D048C5" w:rsidRDefault="00000000">
                      <w:pPr>
                        <w:spacing w:line="275" w:lineRule="auto"/>
                        <w:jc w:val="center"/>
                        <w:textDirection w:val="btLr"/>
                      </w:pPr>
                      <w:r>
                        <w:rPr>
                          <w:rFonts w:ascii="Calibri" w:eastAsia="Calibri" w:hAnsi="Calibri" w:cs="Calibri"/>
                          <w:b/>
                          <w:color w:val="000000"/>
                          <w:sz w:val="32"/>
                        </w:rPr>
                        <w:t>Tutor</w:t>
                      </w:r>
                    </w:p>
                    <w:p w14:paraId="43D87198" w14:textId="77777777" w:rsidR="00D048C5" w:rsidRDefault="00000000">
                      <w:pPr>
                        <w:spacing w:line="275" w:lineRule="auto"/>
                        <w:jc w:val="center"/>
                        <w:textDirection w:val="btLr"/>
                      </w:pPr>
                      <w:r>
                        <w:rPr>
                          <w:rFonts w:ascii="Calibri" w:eastAsia="Calibri" w:hAnsi="Calibri" w:cs="Calibri"/>
                          <w:color w:val="000000"/>
                        </w:rPr>
                        <w:t>Ing. Eduardo Mauricio Campaña Ortega</w:t>
                      </w:r>
                    </w:p>
                    <w:p w14:paraId="618AA2F7" w14:textId="77777777" w:rsidR="00D048C5" w:rsidRDefault="00000000">
                      <w:pPr>
                        <w:spacing w:line="275" w:lineRule="auto"/>
                        <w:jc w:val="center"/>
                        <w:textDirection w:val="btLr"/>
                      </w:pPr>
                      <w:r>
                        <w:rPr>
                          <w:rFonts w:ascii="Calibri" w:eastAsia="Calibri" w:hAnsi="Calibri" w:cs="Calibri"/>
                          <w:color w:val="000000"/>
                        </w:rPr>
                        <w:t>MIS.MDU.CCNA.CCIA.</w:t>
                      </w:r>
                    </w:p>
                    <w:p w14:paraId="1E9ADA43" w14:textId="77777777" w:rsidR="00D048C5" w:rsidRDefault="00000000">
                      <w:pPr>
                        <w:spacing w:line="275" w:lineRule="auto"/>
                        <w:jc w:val="center"/>
                        <w:textDirection w:val="btLr"/>
                      </w:pPr>
                      <w:r>
                        <w:rPr>
                          <w:rFonts w:ascii="Calibri" w:eastAsia="Calibri" w:hAnsi="Calibri" w:cs="Calibri"/>
                          <w:color w:val="000000"/>
                        </w:rPr>
                        <w:t xml:space="preserve">PhD. (c) Ingeniería de Software </w:t>
                      </w:r>
                    </w:p>
                    <w:p w14:paraId="35B411D5" w14:textId="77777777" w:rsidR="00D048C5" w:rsidRDefault="00000000">
                      <w:pPr>
                        <w:spacing w:line="275" w:lineRule="auto"/>
                        <w:jc w:val="center"/>
                        <w:textDirection w:val="btLr"/>
                      </w:pPr>
                      <w:r>
                        <w:rPr>
                          <w:rFonts w:ascii="Calibri" w:eastAsia="Calibri" w:hAnsi="Calibri" w:cs="Calibri"/>
                          <w:color w:val="000000"/>
                        </w:rPr>
                        <w:t>PhD. (c) Seguridad Información</w:t>
                      </w:r>
                    </w:p>
                    <w:p w14:paraId="581CFBE2" w14:textId="77777777" w:rsidR="00D048C5" w:rsidRDefault="00000000">
                      <w:pPr>
                        <w:spacing w:line="275" w:lineRule="auto"/>
                        <w:jc w:val="center"/>
                        <w:textDirection w:val="btLr"/>
                      </w:pPr>
                      <w:r>
                        <w:rPr>
                          <w:rFonts w:ascii="Calibri" w:eastAsia="Calibri" w:hAnsi="Calibri" w:cs="Calibri"/>
                          <w:b/>
                          <w:color w:val="000000"/>
                          <w:sz w:val="32"/>
                        </w:rPr>
                        <w:t> </w:t>
                      </w:r>
                    </w:p>
                    <w:p w14:paraId="6AF7EF55" w14:textId="77777777" w:rsidR="00D048C5" w:rsidRDefault="00000000">
                      <w:pPr>
                        <w:spacing w:line="275" w:lineRule="auto"/>
                        <w:jc w:val="center"/>
                        <w:textDirection w:val="btLr"/>
                      </w:pPr>
                      <w:r>
                        <w:rPr>
                          <w:rFonts w:ascii="Calibri" w:eastAsia="Calibri" w:hAnsi="Calibri" w:cs="Calibri"/>
                          <w:b/>
                          <w:color w:val="000000"/>
                          <w:sz w:val="32"/>
                        </w:rPr>
                        <w:t>Fecha</w:t>
                      </w:r>
                    </w:p>
                    <w:p w14:paraId="44A56EBD" w14:textId="77777777" w:rsidR="00D048C5" w:rsidRDefault="00000000">
                      <w:pPr>
                        <w:spacing w:line="275" w:lineRule="auto"/>
                        <w:jc w:val="center"/>
                        <w:textDirection w:val="btLr"/>
                      </w:pPr>
                      <w:r>
                        <w:rPr>
                          <w:rFonts w:ascii="Calibri" w:eastAsia="Calibri" w:hAnsi="Calibri" w:cs="Calibri"/>
                          <w:color w:val="000000"/>
                          <w:sz w:val="32"/>
                        </w:rPr>
                        <w:t>12/05/2026</w:t>
                      </w:r>
                    </w:p>
                  </w:txbxContent>
                </v:textbox>
              </v:rect>
            </w:pict>
          </mc:Fallback>
        </mc:AlternateContent>
      </w:r>
      <w:r>
        <w:rPr>
          <w:noProof/>
        </w:rPr>
        <w:drawing>
          <wp:anchor distT="0" distB="0" distL="114300" distR="114300" simplePos="0" relativeHeight="251660288" behindDoc="0" locked="0" layoutInCell="1" hidden="0" allowOverlap="1" wp14:anchorId="731B5974" wp14:editId="7B439CBD">
            <wp:simplePos x="0" y="0"/>
            <wp:positionH relativeFrom="column">
              <wp:posOffset>1847850</wp:posOffset>
            </wp:positionH>
            <wp:positionV relativeFrom="paragraph">
              <wp:posOffset>199390</wp:posOffset>
            </wp:positionV>
            <wp:extent cx="3482340" cy="2179320"/>
            <wp:effectExtent l="0" t="0" r="0" b="0"/>
            <wp:wrapNone/>
            <wp:docPr id="4"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a:ln/>
                  </pic:spPr>
                </pic:pic>
              </a:graphicData>
            </a:graphic>
          </wp:anchor>
        </w:drawing>
      </w:r>
    </w:p>
    <w:p w14:paraId="2559FF31" w14:textId="77777777" w:rsidR="00D048C5" w:rsidRDefault="00000000">
      <w:pPr>
        <w:pStyle w:val="Heading1"/>
      </w:pPr>
      <w:bookmarkStart w:id="0" w:name="_wq01fcxcdcdg" w:colFirst="0" w:colLast="0"/>
      <w:bookmarkEnd w:id="0"/>
      <w:r>
        <w:lastRenderedPageBreak/>
        <w:t>ESPECIFICACIÓN DE REQUERIMIENTOS DEL PROYECTO DE SISTEMA DE CONVERSIÓN DE UNIDADES</w:t>
      </w:r>
    </w:p>
    <w:p w14:paraId="089FCF53" w14:textId="77777777" w:rsidR="00D048C5" w:rsidRDefault="00D048C5"/>
    <w:p w14:paraId="75E1526E" w14:textId="77777777" w:rsidR="00D048C5" w:rsidRDefault="00000000">
      <w:r>
        <w:t>ÍNDICE DE CONTENIDOS</w:t>
      </w:r>
    </w:p>
    <w:sdt>
      <w:sdtPr>
        <w:id w:val="817644625"/>
        <w:docPartObj>
          <w:docPartGallery w:val="Table of Contents"/>
          <w:docPartUnique/>
        </w:docPartObj>
      </w:sdtPr>
      <w:sdtContent>
        <w:p w14:paraId="60243767" w14:textId="77777777" w:rsidR="00D048C5" w:rsidRDefault="00000000">
          <w:pPr>
            <w:tabs>
              <w:tab w:val="right" w:leader="dot" w:pos="12000"/>
            </w:tabs>
            <w:spacing w:before="60" w:after="0"/>
            <w:jc w:val="left"/>
            <w:rPr>
              <w:b/>
              <w:bCs/>
              <w:color w:val="000000"/>
              <w:sz w:val="22"/>
              <w:szCs w:val="22"/>
            </w:rPr>
          </w:pPr>
          <w:r>
            <w:fldChar w:fldCharType="begin"/>
          </w:r>
          <w:r>
            <w:instrText xml:space="preserve"> TOC \h \u \z \t "Heading 1,1,Heading 2,2,Heading 3,3,"</w:instrText>
          </w:r>
          <w:r>
            <w:fldChar w:fldCharType="separate"/>
          </w:r>
          <w:hyperlink w:anchor="_wq01fcxcdcdg">
            <w:r>
              <w:rPr>
                <w:color w:val="000000"/>
              </w:rPr>
              <w:t>ESPECIFICACIÓN DE REQUERIMIENTOS DEL PROYECTO DE SISTEMA DE CONVERSIÓN DE UNIDADES</w:t>
            </w:r>
            <w:r>
              <w:rPr>
                <w:color w:val="000000"/>
              </w:rPr>
              <w:tab/>
              <w:t>1</w:t>
            </w:r>
          </w:hyperlink>
        </w:p>
        <w:p w14:paraId="686E448E" w14:textId="77777777" w:rsidR="00D048C5" w:rsidRDefault="00000000">
          <w:pPr>
            <w:tabs>
              <w:tab w:val="right" w:leader="dot" w:pos="12000"/>
            </w:tabs>
            <w:spacing w:before="60" w:after="0"/>
            <w:jc w:val="left"/>
            <w:rPr>
              <w:b/>
              <w:bCs/>
              <w:color w:val="000000"/>
              <w:sz w:val="22"/>
              <w:szCs w:val="22"/>
            </w:rPr>
          </w:pPr>
          <w:hyperlink w:anchor="_rq0corsd4gaz">
            <w:r>
              <w:rPr>
                <w:color w:val="000000"/>
              </w:rPr>
              <w:t>1. Introducción</w:t>
            </w:r>
            <w:r>
              <w:rPr>
                <w:color w:val="000000"/>
              </w:rPr>
              <w:tab/>
              <w:t>3</w:t>
            </w:r>
          </w:hyperlink>
        </w:p>
        <w:p w14:paraId="6948E921" w14:textId="77777777" w:rsidR="00D048C5" w:rsidRDefault="00000000">
          <w:pPr>
            <w:tabs>
              <w:tab w:val="right" w:leader="dot" w:pos="12000"/>
            </w:tabs>
            <w:spacing w:before="60" w:after="0"/>
            <w:jc w:val="left"/>
            <w:rPr>
              <w:b/>
              <w:bCs/>
              <w:color w:val="000000"/>
              <w:sz w:val="22"/>
              <w:szCs w:val="22"/>
            </w:rPr>
          </w:pPr>
          <w:hyperlink w:anchor="_r3xhtldaqrno">
            <w:r>
              <w:rPr>
                <w:color w:val="000000"/>
              </w:rPr>
              <w:t>2. Propósito</w:t>
            </w:r>
            <w:r>
              <w:rPr>
                <w:color w:val="000000"/>
              </w:rPr>
              <w:tab/>
              <w:t>3</w:t>
            </w:r>
          </w:hyperlink>
        </w:p>
        <w:p w14:paraId="2D248642" w14:textId="77777777" w:rsidR="00D048C5" w:rsidRDefault="00000000">
          <w:pPr>
            <w:tabs>
              <w:tab w:val="right" w:leader="dot" w:pos="12000"/>
            </w:tabs>
            <w:spacing w:before="60" w:after="0"/>
            <w:jc w:val="left"/>
            <w:rPr>
              <w:b/>
              <w:bCs/>
              <w:color w:val="000000"/>
              <w:sz w:val="22"/>
              <w:szCs w:val="22"/>
            </w:rPr>
          </w:pPr>
          <w:hyperlink w:anchor="_n0end5vzb7t1">
            <w:r>
              <w:rPr>
                <w:color w:val="000000"/>
              </w:rPr>
              <w:t>3. Alcance</w:t>
            </w:r>
            <w:r>
              <w:rPr>
                <w:color w:val="000000"/>
              </w:rPr>
              <w:tab/>
              <w:t>3</w:t>
            </w:r>
          </w:hyperlink>
        </w:p>
        <w:p w14:paraId="6D3F61B3" w14:textId="77777777" w:rsidR="00D048C5" w:rsidRDefault="00000000">
          <w:pPr>
            <w:tabs>
              <w:tab w:val="right" w:leader="dot" w:pos="12000"/>
            </w:tabs>
            <w:spacing w:before="60" w:after="0"/>
            <w:jc w:val="left"/>
            <w:rPr>
              <w:b/>
              <w:bCs/>
              <w:color w:val="000000"/>
              <w:sz w:val="22"/>
              <w:szCs w:val="22"/>
            </w:rPr>
          </w:pPr>
          <w:hyperlink w:anchor="_38l14eu5tvb">
            <w:r>
              <w:rPr>
                <w:color w:val="000000"/>
              </w:rPr>
              <w:t>4. Definiciones, Acrónimos y Abreviaturas</w:t>
            </w:r>
            <w:r>
              <w:rPr>
                <w:color w:val="000000"/>
              </w:rPr>
              <w:tab/>
              <w:t>4</w:t>
            </w:r>
          </w:hyperlink>
        </w:p>
        <w:p w14:paraId="3393F40F" w14:textId="77777777" w:rsidR="00D048C5" w:rsidRDefault="00000000">
          <w:pPr>
            <w:tabs>
              <w:tab w:val="right" w:leader="dot" w:pos="12000"/>
            </w:tabs>
            <w:spacing w:before="60" w:after="0"/>
            <w:ind w:left="360"/>
            <w:jc w:val="left"/>
            <w:rPr>
              <w:color w:val="000000"/>
              <w:sz w:val="22"/>
              <w:szCs w:val="22"/>
            </w:rPr>
          </w:pPr>
          <w:hyperlink w:anchor="_a6g06wr6d3wl">
            <w:r>
              <w:rPr>
                <w:color w:val="000000"/>
              </w:rPr>
              <w:t>4.1 Definiciones</w:t>
            </w:r>
            <w:r>
              <w:rPr>
                <w:color w:val="000000"/>
              </w:rPr>
              <w:tab/>
              <w:t>4</w:t>
            </w:r>
          </w:hyperlink>
        </w:p>
        <w:p w14:paraId="4E06A9CE" w14:textId="77777777" w:rsidR="00D048C5" w:rsidRDefault="00000000">
          <w:pPr>
            <w:tabs>
              <w:tab w:val="right" w:leader="dot" w:pos="12000"/>
            </w:tabs>
            <w:spacing w:before="60" w:after="0"/>
            <w:ind w:left="360"/>
            <w:jc w:val="left"/>
            <w:rPr>
              <w:color w:val="000000"/>
              <w:sz w:val="22"/>
              <w:szCs w:val="22"/>
            </w:rPr>
          </w:pPr>
          <w:hyperlink w:anchor="_ayq98nz4zfmf">
            <w:r>
              <w:rPr>
                <w:color w:val="000000"/>
              </w:rPr>
              <w:t>4.2 Acrónimos y abreviaturas</w:t>
            </w:r>
            <w:r>
              <w:rPr>
                <w:color w:val="000000"/>
              </w:rPr>
              <w:tab/>
              <w:t>4</w:t>
            </w:r>
          </w:hyperlink>
        </w:p>
        <w:p w14:paraId="70AD332D" w14:textId="77777777" w:rsidR="00D048C5" w:rsidRDefault="00000000">
          <w:pPr>
            <w:tabs>
              <w:tab w:val="right" w:leader="dot" w:pos="12000"/>
            </w:tabs>
            <w:spacing w:before="60" w:after="0"/>
            <w:jc w:val="left"/>
            <w:rPr>
              <w:b/>
              <w:bCs/>
              <w:color w:val="000000"/>
              <w:sz w:val="22"/>
              <w:szCs w:val="22"/>
            </w:rPr>
          </w:pPr>
          <w:hyperlink w:anchor="_vgi0ylige05k">
            <w:r>
              <w:rPr>
                <w:color w:val="000000"/>
              </w:rPr>
              <w:t>5. Referencias</w:t>
            </w:r>
            <w:r>
              <w:rPr>
                <w:color w:val="000000"/>
              </w:rPr>
              <w:tab/>
              <w:t>5</w:t>
            </w:r>
          </w:hyperlink>
        </w:p>
        <w:p w14:paraId="3F914267" w14:textId="77777777" w:rsidR="00D048C5" w:rsidRDefault="00000000">
          <w:pPr>
            <w:tabs>
              <w:tab w:val="right" w:leader="dot" w:pos="12000"/>
            </w:tabs>
            <w:spacing w:before="60" w:after="0"/>
            <w:jc w:val="left"/>
            <w:rPr>
              <w:b/>
              <w:bCs/>
              <w:color w:val="000000"/>
              <w:sz w:val="22"/>
              <w:szCs w:val="22"/>
            </w:rPr>
          </w:pPr>
          <w:hyperlink w:anchor="_44irfnum3bvw">
            <w:r>
              <w:rPr>
                <w:color w:val="000000"/>
              </w:rPr>
              <w:t>6. Visión General del Documento</w:t>
            </w:r>
            <w:r>
              <w:rPr>
                <w:color w:val="000000"/>
              </w:rPr>
              <w:tab/>
              <w:t>5</w:t>
            </w:r>
          </w:hyperlink>
        </w:p>
        <w:p w14:paraId="42AD4967" w14:textId="77777777" w:rsidR="00D048C5" w:rsidRDefault="00000000">
          <w:pPr>
            <w:tabs>
              <w:tab w:val="right" w:leader="dot" w:pos="12000"/>
            </w:tabs>
            <w:spacing w:before="60" w:after="0"/>
            <w:jc w:val="left"/>
            <w:rPr>
              <w:b/>
              <w:bCs/>
              <w:color w:val="000000"/>
              <w:sz w:val="22"/>
              <w:szCs w:val="22"/>
            </w:rPr>
          </w:pPr>
          <w:hyperlink w:anchor="_ycfg9tzp2a6">
            <w:r>
              <w:rPr>
                <w:color w:val="000000"/>
              </w:rPr>
              <w:t>7. Descripción General</w:t>
            </w:r>
            <w:r>
              <w:rPr>
                <w:color w:val="000000"/>
              </w:rPr>
              <w:tab/>
              <w:t>6</w:t>
            </w:r>
          </w:hyperlink>
        </w:p>
        <w:p w14:paraId="0CE5C20C" w14:textId="77777777" w:rsidR="00D048C5" w:rsidRDefault="00000000">
          <w:pPr>
            <w:tabs>
              <w:tab w:val="right" w:leader="dot" w:pos="12000"/>
            </w:tabs>
            <w:spacing w:before="60" w:after="0"/>
            <w:ind w:left="360"/>
            <w:jc w:val="left"/>
            <w:rPr>
              <w:color w:val="000000"/>
              <w:sz w:val="22"/>
              <w:szCs w:val="22"/>
            </w:rPr>
          </w:pPr>
          <w:hyperlink w:anchor="_l2p4nq4ad0d7">
            <w:r>
              <w:rPr>
                <w:color w:val="000000"/>
              </w:rPr>
              <w:t>7.1 Perspectiva del Producto</w:t>
            </w:r>
            <w:r>
              <w:rPr>
                <w:color w:val="000000"/>
              </w:rPr>
              <w:tab/>
              <w:t>6</w:t>
            </w:r>
          </w:hyperlink>
        </w:p>
        <w:p w14:paraId="655200BA" w14:textId="77777777" w:rsidR="00D048C5" w:rsidRDefault="00000000">
          <w:pPr>
            <w:tabs>
              <w:tab w:val="right" w:leader="dot" w:pos="12000"/>
            </w:tabs>
            <w:spacing w:before="60" w:after="0"/>
            <w:ind w:left="360"/>
            <w:jc w:val="left"/>
            <w:rPr>
              <w:color w:val="000000"/>
              <w:sz w:val="22"/>
              <w:szCs w:val="22"/>
            </w:rPr>
          </w:pPr>
          <w:hyperlink w:anchor="_kdsd0oe1woit">
            <w:r>
              <w:rPr>
                <w:color w:val="000000"/>
              </w:rPr>
              <w:t>7.2 Funciones del Producto (software)</w:t>
            </w:r>
            <w:r>
              <w:rPr>
                <w:color w:val="000000"/>
              </w:rPr>
              <w:tab/>
              <w:t>6</w:t>
            </w:r>
          </w:hyperlink>
        </w:p>
        <w:p w14:paraId="15F2CC85" w14:textId="77777777" w:rsidR="00D048C5" w:rsidRDefault="00000000">
          <w:pPr>
            <w:tabs>
              <w:tab w:val="right" w:leader="dot" w:pos="12000"/>
            </w:tabs>
            <w:spacing w:before="60" w:after="0"/>
            <w:ind w:left="360"/>
            <w:jc w:val="left"/>
            <w:rPr>
              <w:color w:val="000000"/>
              <w:sz w:val="22"/>
              <w:szCs w:val="22"/>
            </w:rPr>
          </w:pPr>
          <w:hyperlink w:anchor="_4xeq5cxp0569">
            <w:r>
              <w:rPr>
                <w:color w:val="000000"/>
              </w:rPr>
              <w:t>7.3 Condiciones del Entorno</w:t>
            </w:r>
            <w:r>
              <w:rPr>
                <w:color w:val="000000"/>
              </w:rPr>
              <w:tab/>
              <w:t>7</w:t>
            </w:r>
          </w:hyperlink>
        </w:p>
        <w:p w14:paraId="1E9CC1D7" w14:textId="77777777" w:rsidR="00D048C5" w:rsidRDefault="00000000">
          <w:pPr>
            <w:tabs>
              <w:tab w:val="right" w:leader="dot" w:pos="12000"/>
            </w:tabs>
            <w:spacing w:before="60" w:after="0"/>
            <w:ind w:left="360"/>
            <w:jc w:val="left"/>
            <w:rPr>
              <w:color w:val="000000"/>
              <w:sz w:val="22"/>
              <w:szCs w:val="22"/>
            </w:rPr>
          </w:pPr>
          <w:hyperlink w:anchor="_6zmg996944mj">
            <w:r>
              <w:rPr>
                <w:color w:val="000000"/>
              </w:rPr>
              <w:t>7.4 Características de los Usuarios</w:t>
            </w:r>
            <w:r>
              <w:rPr>
                <w:color w:val="000000"/>
              </w:rPr>
              <w:tab/>
              <w:t>7</w:t>
            </w:r>
          </w:hyperlink>
        </w:p>
        <w:p w14:paraId="7EC51F6E" w14:textId="77777777" w:rsidR="00D048C5" w:rsidRDefault="00000000">
          <w:pPr>
            <w:tabs>
              <w:tab w:val="right" w:leader="dot" w:pos="12000"/>
            </w:tabs>
            <w:spacing w:before="60" w:after="0"/>
            <w:ind w:left="360"/>
            <w:jc w:val="left"/>
            <w:rPr>
              <w:color w:val="000000"/>
              <w:sz w:val="22"/>
              <w:szCs w:val="22"/>
            </w:rPr>
          </w:pPr>
          <w:hyperlink w:anchor="_6gang3j26hmg">
            <w:r>
              <w:rPr>
                <w:color w:val="000000"/>
              </w:rPr>
              <w:t>7.5 Interfaces Externas</w:t>
            </w:r>
            <w:r>
              <w:rPr>
                <w:color w:val="000000"/>
              </w:rPr>
              <w:tab/>
              <w:t>8</w:t>
            </w:r>
          </w:hyperlink>
        </w:p>
        <w:p w14:paraId="6B53C65B" w14:textId="77777777" w:rsidR="00D048C5" w:rsidRDefault="00000000">
          <w:pPr>
            <w:tabs>
              <w:tab w:val="right" w:leader="dot" w:pos="12000"/>
            </w:tabs>
            <w:spacing w:before="60" w:after="0"/>
            <w:ind w:left="360"/>
            <w:jc w:val="left"/>
            <w:rPr>
              <w:color w:val="000000"/>
              <w:sz w:val="22"/>
              <w:szCs w:val="22"/>
            </w:rPr>
          </w:pPr>
          <w:hyperlink w:anchor="_pcqebla9gkvv">
            <w:r>
              <w:rPr>
                <w:color w:val="000000"/>
              </w:rPr>
              <w:t>7.6 Restricciones</w:t>
            </w:r>
            <w:r>
              <w:rPr>
                <w:color w:val="000000"/>
              </w:rPr>
              <w:tab/>
              <w:t>8</w:t>
            </w:r>
          </w:hyperlink>
        </w:p>
        <w:p w14:paraId="07ED7398" w14:textId="77777777" w:rsidR="00D048C5" w:rsidRDefault="00000000">
          <w:pPr>
            <w:tabs>
              <w:tab w:val="right" w:leader="dot" w:pos="12000"/>
            </w:tabs>
            <w:spacing w:before="60" w:after="0"/>
            <w:jc w:val="left"/>
            <w:rPr>
              <w:b/>
              <w:bCs/>
              <w:color w:val="000000"/>
              <w:sz w:val="22"/>
              <w:szCs w:val="22"/>
            </w:rPr>
          </w:pPr>
          <w:hyperlink w:anchor="_8eolcdb1ccb9">
            <w:r>
              <w:rPr>
                <w:color w:val="000000"/>
              </w:rPr>
              <w:t>8. Especificación de Requerimientos</w:t>
            </w:r>
            <w:r>
              <w:rPr>
                <w:color w:val="000000"/>
              </w:rPr>
              <w:tab/>
              <w:t>8</w:t>
            </w:r>
          </w:hyperlink>
        </w:p>
        <w:p w14:paraId="3B783C4D" w14:textId="77777777" w:rsidR="00D048C5" w:rsidRDefault="00000000">
          <w:pPr>
            <w:tabs>
              <w:tab w:val="right" w:leader="dot" w:pos="12000"/>
            </w:tabs>
            <w:spacing w:before="60" w:after="0"/>
            <w:ind w:left="360"/>
            <w:jc w:val="left"/>
            <w:rPr>
              <w:color w:val="000000"/>
              <w:sz w:val="22"/>
              <w:szCs w:val="22"/>
            </w:rPr>
          </w:pPr>
          <w:hyperlink w:anchor="_ksr2ecnehtpl">
            <w:r>
              <w:rPr>
                <w:color w:val="000000"/>
              </w:rPr>
              <w:t>8.1 Requisitos comunes de las interfaces</w:t>
            </w:r>
            <w:r>
              <w:rPr>
                <w:color w:val="000000"/>
              </w:rPr>
              <w:tab/>
              <w:t>8</w:t>
            </w:r>
          </w:hyperlink>
        </w:p>
        <w:p w14:paraId="0EAE24A7" w14:textId="77777777" w:rsidR="00D048C5" w:rsidRDefault="00000000">
          <w:pPr>
            <w:tabs>
              <w:tab w:val="right" w:leader="dot" w:pos="12000"/>
            </w:tabs>
            <w:spacing w:before="60" w:after="0"/>
            <w:ind w:left="360"/>
            <w:jc w:val="left"/>
            <w:rPr>
              <w:color w:val="000000"/>
              <w:sz w:val="22"/>
              <w:szCs w:val="22"/>
            </w:rPr>
          </w:pPr>
          <w:hyperlink w:anchor="_odpu3km8swqv">
            <w:r>
              <w:rPr>
                <w:color w:val="000000"/>
              </w:rPr>
              <w:t>8.2 Requisitos Funcionales</w:t>
            </w:r>
            <w:r>
              <w:rPr>
                <w:color w:val="000000"/>
              </w:rPr>
              <w:tab/>
              <w:t>8</w:t>
            </w:r>
          </w:hyperlink>
        </w:p>
        <w:p w14:paraId="49C0C381" w14:textId="77777777" w:rsidR="00D048C5" w:rsidRDefault="00000000">
          <w:pPr>
            <w:tabs>
              <w:tab w:val="right" w:leader="dot" w:pos="12000"/>
            </w:tabs>
            <w:spacing w:before="60" w:after="0"/>
            <w:ind w:left="360"/>
            <w:jc w:val="left"/>
            <w:rPr>
              <w:color w:val="000000"/>
              <w:sz w:val="22"/>
              <w:szCs w:val="22"/>
            </w:rPr>
          </w:pPr>
          <w:hyperlink w:anchor="_hpgky1doql49">
            <w:r>
              <w:rPr>
                <w:color w:val="000000"/>
              </w:rPr>
              <w:t>8.3 Requisitos No Funcionales</w:t>
            </w:r>
            <w:r>
              <w:rPr>
                <w:color w:val="000000"/>
              </w:rPr>
              <w:tab/>
              <w:t>9</w:t>
            </w:r>
          </w:hyperlink>
        </w:p>
        <w:p w14:paraId="0319057B" w14:textId="77777777" w:rsidR="00D048C5" w:rsidRDefault="00000000">
          <w:pPr>
            <w:tabs>
              <w:tab w:val="right" w:leader="dot" w:pos="12000"/>
            </w:tabs>
            <w:spacing w:before="60" w:after="0"/>
            <w:jc w:val="left"/>
            <w:rPr>
              <w:b/>
              <w:bCs/>
              <w:color w:val="000000"/>
              <w:sz w:val="22"/>
              <w:szCs w:val="22"/>
            </w:rPr>
          </w:pPr>
          <w:hyperlink w:anchor="_duebolffd57e">
            <w:r>
              <w:rPr>
                <w:color w:val="000000"/>
              </w:rPr>
              <w:t>9. Requisitos de Rendimiento</w:t>
            </w:r>
            <w:r>
              <w:rPr>
                <w:color w:val="000000"/>
              </w:rPr>
              <w:tab/>
              <w:t>10</w:t>
            </w:r>
          </w:hyperlink>
        </w:p>
        <w:p w14:paraId="71F3FC73" w14:textId="77777777" w:rsidR="00D048C5" w:rsidRDefault="00000000">
          <w:pPr>
            <w:tabs>
              <w:tab w:val="right" w:leader="dot" w:pos="12000"/>
            </w:tabs>
            <w:spacing w:before="60" w:after="0"/>
            <w:ind w:left="360"/>
            <w:jc w:val="left"/>
            <w:rPr>
              <w:color w:val="000000"/>
              <w:sz w:val="22"/>
              <w:szCs w:val="22"/>
            </w:rPr>
          </w:pPr>
          <w:hyperlink w:anchor="_nsbhyhkotelj">
            <w:r>
              <w:rPr>
                <w:color w:val="000000"/>
              </w:rPr>
              <w:t>9.1. Requisitos de Interfaces Externas</w:t>
            </w:r>
            <w:r>
              <w:rPr>
                <w:color w:val="000000"/>
              </w:rPr>
              <w:tab/>
              <w:t>10</w:t>
            </w:r>
          </w:hyperlink>
          <w:r>
            <w:fldChar w:fldCharType="end"/>
          </w:r>
        </w:p>
      </w:sdtContent>
    </w:sdt>
    <w:p w14:paraId="3828AD88" w14:textId="77777777" w:rsidR="00D048C5" w:rsidRDefault="00D048C5">
      <w:pPr>
        <w:sectPr w:rsidR="00D048C5" w:rsidSect="00EF2247">
          <w:headerReference w:type="default" r:id="rId9"/>
          <w:footerReference w:type="default" r:id="rId10"/>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0B961E97" w14:textId="77777777" w:rsidR="00D048C5" w:rsidRDefault="00D048C5"/>
    <w:p w14:paraId="192034B7" w14:textId="77777777" w:rsidR="00D048C5"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989896697"/>
        <w:docPartObj>
          <w:docPartGallery w:val="Table of Contents"/>
          <w:docPartUnique/>
        </w:docPartObj>
      </w:sdtPr>
      <w:sdtContent>
        <w:p w14:paraId="03930A41" w14:textId="77777777" w:rsidR="00D048C5" w:rsidRDefault="00000000">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elp24niw6p9f">
            <w:r>
              <w:rPr>
                <w:color w:val="000000"/>
              </w:rPr>
              <w:t>Ilustración 1. Diagrama de casos de uso del sistema</w:t>
            </w:r>
            <w:r>
              <w:rPr>
                <w:color w:val="000000"/>
              </w:rPr>
              <w:tab/>
            </w:r>
          </w:hyperlink>
          <w:r>
            <w:rPr>
              <w:rFonts w:ascii="Calibri" w:eastAsia="Calibri" w:hAnsi="Calibri" w:cs="Calibri"/>
              <w:sz w:val="22"/>
              <w:szCs w:val="22"/>
            </w:rPr>
            <w:t>7</w:t>
          </w:r>
        </w:p>
        <w:p w14:paraId="3AFD14D0" w14:textId="77777777" w:rsidR="00D048C5" w:rsidRDefault="00000000">
          <w:r>
            <w:fldChar w:fldCharType="end"/>
          </w:r>
        </w:p>
      </w:sdtContent>
    </w:sdt>
    <w:p w14:paraId="1A14480E" w14:textId="77777777" w:rsidR="00D048C5"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789178121"/>
        <w:docPartObj>
          <w:docPartGallery w:val="Table of Contents"/>
          <w:docPartUnique/>
        </w:docPartObj>
      </w:sdtPr>
      <w:sdtContent>
        <w:p w14:paraId="171D086C" w14:textId="77777777" w:rsidR="00D048C5" w:rsidRDefault="00000000">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p2slv0rofgz9">
            <w:r>
              <w:rPr>
                <w:color w:val="000000"/>
              </w:rPr>
              <w:t>Tabla 1. Definiciones</w:t>
            </w:r>
            <w:r>
              <w:rPr>
                <w:color w:val="000000"/>
              </w:rPr>
              <w:tab/>
            </w:r>
          </w:hyperlink>
          <w:r>
            <w:rPr>
              <w:rFonts w:ascii="Calibri" w:eastAsia="Calibri" w:hAnsi="Calibri" w:cs="Calibri"/>
              <w:sz w:val="22"/>
              <w:szCs w:val="22"/>
            </w:rPr>
            <w:t>4</w:t>
          </w:r>
        </w:p>
        <w:p w14:paraId="4FD8C7B6" w14:textId="77777777" w:rsidR="00D048C5"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xpyqku2gvodn">
            <w:r>
              <w:rPr>
                <w:color w:val="000000"/>
              </w:rPr>
              <w:t>Tabla 2. Acrónimo y abreviaturas</w:t>
            </w:r>
            <w:r>
              <w:rPr>
                <w:color w:val="000000"/>
              </w:rPr>
              <w:tab/>
            </w:r>
          </w:hyperlink>
          <w:r>
            <w:rPr>
              <w:rFonts w:ascii="Calibri" w:eastAsia="Calibri" w:hAnsi="Calibri" w:cs="Calibri"/>
              <w:sz w:val="22"/>
              <w:szCs w:val="22"/>
            </w:rPr>
            <w:t>4</w:t>
          </w:r>
        </w:p>
        <w:p w14:paraId="4A727EF6" w14:textId="77777777" w:rsidR="00D048C5"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3061esadvyw0">
            <w:r>
              <w:rPr>
                <w:color w:val="000000"/>
              </w:rPr>
              <w:t>Tabla 3. Referencias</w:t>
            </w:r>
            <w:r>
              <w:rPr>
                <w:color w:val="000000"/>
              </w:rPr>
              <w:tab/>
            </w:r>
          </w:hyperlink>
          <w:r>
            <w:rPr>
              <w:rFonts w:ascii="Calibri" w:eastAsia="Calibri" w:hAnsi="Calibri" w:cs="Calibri"/>
              <w:sz w:val="22"/>
              <w:szCs w:val="22"/>
            </w:rPr>
            <w:t>5</w:t>
          </w:r>
        </w:p>
        <w:p w14:paraId="257D8826" w14:textId="77777777" w:rsidR="00D048C5"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flbedkfwnq00">
            <w:r>
              <w:rPr>
                <w:color w:val="000000"/>
              </w:rPr>
              <w:t xml:space="preserve">Tabla 4. Usuario </w:t>
            </w:r>
          </w:hyperlink>
          <w:hyperlink w:anchor="_flbedkfwnq00">
            <w:r>
              <w:t>Estándar</w:t>
            </w:r>
          </w:hyperlink>
          <w:hyperlink w:anchor="_flbedkfwnq00">
            <w:r>
              <w:rPr>
                <w:color w:val="000000"/>
              </w:rPr>
              <w:tab/>
            </w:r>
          </w:hyperlink>
          <w:r>
            <w:rPr>
              <w:rFonts w:ascii="Calibri" w:eastAsia="Calibri" w:hAnsi="Calibri" w:cs="Calibri"/>
              <w:sz w:val="22"/>
              <w:szCs w:val="22"/>
            </w:rPr>
            <w:t>7</w:t>
          </w:r>
        </w:p>
        <w:p w14:paraId="5BDCD90B" w14:textId="77777777" w:rsidR="00D048C5"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yksmg5o9u163">
            <w:r>
              <w:rPr>
                <w:color w:val="000000"/>
              </w:rPr>
              <w:t>Tabla 5. Lista de requisitos funcionales</w:t>
            </w:r>
            <w:r>
              <w:rPr>
                <w:color w:val="000000"/>
              </w:rPr>
              <w:tab/>
            </w:r>
          </w:hyperlink>
          <w:r>
            <w:rPr>
              <w:rFonts w:ascii="Calibri" w:eastAsia="Calibri" w:hAnsi="Calibri" w:cs="Calibri"/>
              <w:sz w:val="22"/>
              <w:szCs w:val="22"/>
            </w:rPr>
            <w:t>8</w:t>
          </w:r>
        </w:p>
        <w:p w14:paraId="427F6086" w14:textId="77777777" w:rsidR="00D048C5"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uiscfi5md00m">
            <w:r>
              <w:rPr>
                <w:color w:val="000000"/>
              </w:rPr>
              <w:t>Tabla 6. Lista de requisitos no funcionales</w:t>
            </w:r>
            <w:r>
              <w:rPr>
                <w:color w:val="000000"/>
              </w:rPr>
              <w:tab/>
            </w:r>
          </w:hyperlink>
          <w:r>
            <w:rPr>
              <w:rFonts w:ascii="Calibri" w:eastAsia="Calibri" w:hAnsi="Calibri" w:cs="Calibri"/>
              <w:sz w:val="22"/>
              <w:szCs w:val="22"/>
            </w:rPr>
            <w:t>9</w:t>
          </w:r>
          <w:r>
            <w:fldChar w:fldCharType="end"/>
          </w:r>
        </w:p>
      </w:sdtContent>
    </w:sdt>
    <w:p w14:paraId="2BA6D33E" w14:textId="77777777" w:rsidR="00D048C5" w:rsidRDefault="00D048C5">
      <w:bookmarkStart w:id="1" w:name="_bpkce78rdgte" w:colFirst="0" w:colLast="0"/>
      <w:bookmarkEnd w:id="1"/>
    </w:p>
    <w:p w14:paraId="3A02ADD7" w14:textId="77777777" w:rsidR="00D048C5" w:rsidRDefault="00D048C5">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p>
    <w:p w14:paraId="13D3F36A" w14:textId="77777777" w:rsidR="00D048C5"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CASO DE ESTUDIO</w:t>
      </w:r>
    </w:p>
    <w:p w14:paraId="452DE8F9" w14:textId="77777777" w:rsidR="00D048C5" w:rsidRDefault="00000000">
      <w:pPr>
        <w:spacing w:before="240" w:after="240"/>
      </w:pPr>
      <w:r>
        <w:t xml:space="preserve">Se desea desarrollar una aplicación multiplataforma para facilitar la conversión de unidades físicas fundamentales: longitud, masa y temperatura. El proyecto requiere la implementación de una arquitectura orientada a servicios para centralizar la lógica matemática de las conversiones, permitiendo la interoperabilidad entre diferentes canales de atención: Aplicación de Escritorio, Cliente Web, Aplicación Móvil y Consola. </w:t>
      </w:r>
    </w:p>
    <w:p w14:paraId="0D4F6C88" w14:textId="77777777" w:rsidR="00D048C5" w:rsidRDefault="00000000">
      <w:pPr>
        <w:spacing w:before="240" w:after="240"/>
      </w:pPr>
      <w:r>
        <w:t xml:space="preserve">El sistema operará sin conexión a una base de datos externa, por lo que toda la validación de seguridad y reglas de negocio estarán contenidas en la memoria del servidor de servicios web (datos quemados/hardcoded). El funcionamiento que debe automatizar el sistema es el siguiente: </w:t>
      </w:r>
    </w:p>
    <w:p w14:paraId="3B03493D" w14:textId="77777777" w:rsidR="00D048C5" w:rsidRDefault="00000000">
      <w:pPr>
        <w:numPr>
          <w:ilvl w:val="0"/>
          <w:numId w:val="2"/>
        </w:numPr>
        <w:spacing w:before="240" w:after="0"/>
      </w:pPr>
      <w:r>
        <w:rPr>
          <w:b/>
          <w:bCs/>
        </w:rPr>
        <w:t>Gestión de Seguridad (Login):</w:t>
      </w:r>
      <w:r>
        <w:t xml:space="preserve"> El acceso al sistema de transformación de unidades está restringido. Todo usuario debe autenticarse a través de un formulario de inicio en cualquiera de las 4 plataformas. Como el sistema no posee base de datos, la autenticación se validará estrictamente contra credenciales estáticas ("quemadas" en el código Backend): </w:t>
      </w:r>
      <w:r>
        <w:rPr>
          <w:b/>
          <w:bCs/>
        </w:rPr>
        <w:t>Usuario: Monster</w:t>
      </w:r>
      <w:r>
        <w:t xml:space="preserve"> y </w:t>
      </w:r>
      <w:r>
        <w:rPr>
          <w:b/>
          <w:bCs/>
        </w:rPr>
        <w:t>Contraseña: Monster9</w:t>
      </w:r>
      <w:r>
        <w:t>.</w:t>
      </w:r>
    </w:p>
    <w:p w14:paraId="081D8CF8" w14:textId="77777777" w:rsidR="00D048C5" w:rsidRDefault="00000000">
      <w:pPr>
        <w:numPr>
          <w:ilvl w:val="0"/>
          <w:numId w:val="2"/>
        </w:numPr>
        <w:spacing w:before="0" w:after="0"/>
      </w:pPr>
      <w:r>
        <w:rPr>
          <w:b/>
          <w:bCs/>
        </w:rPr>
        <w:t>Transformación de Longitud:</w:t>
      </w:r>
      <w:r>
        <w:t xml:space="preserve"> El sistema debe permitir la conversión entre distintas métricas de longitud (ej. Metros a Kilómetros, Millas, Centímetros, etc.) a través de los endpoints (URIs) expuestos en el servicio. </w:t>
      </w:r>
    </w:p>
    <w:p w14:paraId="70B5B778" w14:textId="77777777" w:rsidR="00D048C5" w:rsidRDefault="00000000">
      <w:pPr>
        <w:numPr>
          <w:ilvl w:val="0"/>
          <w:numId w:val="2"/>
        </w:numPr>
        <w:spacing w:before="0" w:after="0"/>
      </w:pPr>
      <w:r>
        <w:rPr>
          <w:b/>
          <w:bCs/>
        </w:rPr>
        <w:t>Transformación de Masa:</w:t>
      </w:r>
      <w:r>
        <w:t xml:space="preserve"> El sistema debe proveer métodos para convertir unidades de masa (ej. Kilogramos a Libras, Onzas, Gramos, etc.). </w:t>
      </w:r>
    </w:p>
    <w:p w14:paraId="064C6B56" w14:textId="77777777" w:rsidR="00D048C5" w:rsidRDefault="00000000">
      <w:pPr>
        <w:numPr>
          <w:ilvl w:val="0"/>
          <w:numId w:val="2"/>
        </w:numPr>
        <w:spacing w:before="0" w:after="0"/>
      </w:pPr>
      <w:r>
        <w:rPr>
          <w:b/>
          <w:bCs/>
        </w:rPr>
        <w:t>Transformación de Temperatura:</w:t>
      </w:r>
      <w:r>
        <w:t xml:space="preserve"> El sistema debe proveer cálculos exactos para la conversión de escalas térmicas (Celsius a Fahrenheit, Kelvin, etc.). </w:t>
      </w:r>
    </w:p>
    <w:p w14:paraId="3CBE75B8" w14:textId="77777777" w:rsidR="00D048C5" w:rsidRDefault="00000000">
      <w:pPr>
        <w:numPr>
          <w:ilvl w:val="0"/>
          <w:numId w:val="2"/>
        </w:numPr>
        <w:spacing w:before="0" w:after="240"/>
      </w:pPr>
      <w:r>
        <w:rPr>
          <w:b/>
          <w:bCs/>
        </w:rPr>
        <w:t>Arquitectura y Canales:</w:t>
      </w:r>
      <w:r>
        <w:t xml:space="preserve"> La lógica principal debe ser desarrollada como un Servicio Web RESTful en Java (JAX-RS). Las interfaces consumirán este servicio a través del envío de peticiones HTTP en formato JSON en los siguientes entornos: Web (navegador), Móvil (Android), Escritorio (Java Swing) y Consola (línea de </w:t>
      </w:r>
      <w:r>
        <w:lastRenderedPageBreak/>
        <w:t xml:space="preserve">comandos). </w:t>
      </w:r>
    </w:p>
    <w:p w14:paraId="71B6E583" w14:textId="77777777" w:rsidR="00D048C5" w:rsidRDefault="00D048C5"/>
    <w:p w14:paraId="108FD259" w14:textId="77777777" w:rsidR="00D048C5" w:rsidRDefault="00D048C5"/>
    <w:p w14:paraId="78854844" w14:textId="77777777" w:rsidR="00D048C5" w:rsidRDefault="00D048C5"/>
    <w:p w14:paraId="2C3251CA" w14:textId="77777777" w:rsidR="00D048C5" w:rsidRDefault="00000000">
      <w:pPr>
        <w:pStyle w:val="Heading1"/>
        <w:numPr>
          <w:ilvl w:val="0"/>
          <w:numId w:val="4"/>
        </w:numPr>
      </w:pPr>
      <w:bookmarkStart w:id="2" w:name="_rq0corsd4gaz" w:colFirst="0" w:colLast="0"/>
      <w:bookmarkEnd w:id="2"/>
      <w:r>
        <w:t>Introducción</w:t>
      </w:r>
    </w:p>
    <w:p w14:paraId="21787A3E" w14:textId="77777777" w:rsidR="00D048C5" w:rsidRDefault="00000000">
      <w:r>
        <w:t xml:space="preserve">Este documento de Especificación de Requerimientos de Software (ERS) ha sido elaborado siguiendo los lineamientos de la norma IEEE 830, adaptada para proyectos de integración de servicios. Constituye la documentación técnica fundamental previa al desarrollo e implementación del sistema de Conversión de Unidades. El documento detalla la arquitectura, las interfaces y los comportamientos funcionales necesarios para construir una solución basada en arquitectura REST en Java, incluyendo el manejo de autenticación local sin persistencia de datos y el consumo desde múltiples clientes. </w:t>
      </w:r>
    </w:p>
    <w:p w14:paraId="25F6576B" w14:textId="77777777" w:rsidR="00D048C5" w:rsidRDefault="00D048C5"/>
    <w:p w14:paraId="768474DE" w14:textId="77777777" w:rsidR="00D048C5" w:rsidRDefault="00D048C5"/>
    <w:p w14:paraId="5284500C" w14:textId="77777777" w:rsidR="00D048C5" w:rsidRDefault="00000000">
      <w:pPr>
        <w:pStyle w:val="Heading1"/>
        <w:numPr>
          <w:ilvl w:val="0"/>
          <w:numId w:val="4"/>
        </w:numPr>
      </w:pPr>
      <w:bookmarkStart w:id="3" w:name="_r3xhtldaqrno" w:colFirst="0" w:colLast="0"/>
      <w:bookmarkEnd w:id="3"/>
      <w:r>
        <w:t>Propósito</w:t>
      </w:r>
    </w:p>
    <w:p w14:paraId="38FFCFAD" w14:textId="77777777" w:rsidR="00D048C5" w:rsidRDefault="00000000">
      <w:r>
        <w:t xml:space="preserve">El propósito principal de este documento es definir, listar y detallar exhaustivamente los requerimientos funcionales y no funcionales del "Sistema WebService de Transformación de Unidades". Su objetivo es eliminar la ambigüedad en la lógica de conversión y seguridad, estableciendo claramente cómo debe comportarse el servicio web ante las peticiones de los distintos clientes, asegurando que se cumpla la validación estática de credenciales y se mantenga una precisión matemática en los cálculos solicitados. </w:t>
      </w:r>
    </w:p>
    <w:p w14:paraId="48CEE83A" w14:textId="77777777" w:rsidR="00D048C5" w:rsidRDefault="00D048C5"/>
    <w:p w14:paraId="44AFE4BE" w14:textId="77777777" w:rsidR="00D048C5" w:rsidRDefault="00D048C5"/>
    <w:p w14:paraId="2AE7278A" w14:textId="77777777" w:rsidR="00D048C5" w:rsidRDefault="00000000">
      <w:pPr>
        <w:pStyle w:val="Heading1"/>
        <w:numPr>
          <w:ilvl w:val="0"/>
          <w:numId w:val="4"/>
        </w:numPr>
      </w:pPr>
      <w:bookmarkStart w:id="4" w:name="_n0end5vzb7t1" w:colFirst="0" w:colLast="0"/>
      <w:bookmarkEnd w:id="4"/>
      <w:r>
        <w:t>Alcance</w:t>
      </w:r>
    </w:p>
    <w:p w14:paraId="00E49CCC" w14:textId="77777777" w:rsidR="00D048C5" w:rsidRDefault="00000000">
      <w:pPr>
        <w:spacing w:before="240" w:after="240"/>
      </w:pPr>
      <w:r>
        <w:t xml:space="preserve">El presente trabajo se centra en la construcción del sistema de Conversión, abarcando su desarrollo Backend y Frontend (lógica Full Stack). El sistema automatizará la comunicación entre las interfaces de usuario y el servicio de conversión en el servidor. La implementación tendrá el siguiente alcance: </w:t>
      </w:r>
    </w:p>
    <w:p w14:paraId="5D5FF268" w14:textId="77777777" w:rsidR="00D048C5" w:rsidRDefault="00000000">
      <w:pPr>
        <w:numPr>
          <w:ilvl w:val="0"/>
          <w:numId w:val="1"/>
        </w:numPr>
        <w:spacing w:before="240" w:after="0"/>
        <w:jc w:val="left"/>
      </w:pPr>
      <w:r>
        <w:rPr>
          <w:b/>
          <w:bCs/>
        </w:rPr>
        <w:t>Capa de Servicios (Backend):</w:t>
      </w:r>
      <w:r>
        <w:t xml:space="preserve"> Implementación de Web Services REST usando JAX-RS en Java. Contendrá la lógica de inicio de sesión con datos quemados y las fórmulas de conversión de longitud, masa y temperatura. </w:t>
      </w:r>
    </w:p>
    <w:p w14:paraId="44E377BE" w14:textId="77777777" w:rsidR="00D048C5" w:rsidRDefault="00000000">
      <w:pPr>
        <w:numPr>
          <w:ilvl w:val="0"/>
          <w:numId w:val="1"/>
        </w:numPr>
        <w:spacing w:before="0" w:after="0"/>
        <w:jc w:val="left"/>
      </w:pPr>
      <w:r>
        <w:rPr>
          <w:b/>
          <w:bCs/>
        </w:rPr>
        <w:t>Capa de Datos:</w:t>
      </w:r>
      <w:r>
        <w:t xml:space="preserve"> Nula. No se implementarán motores de base de datos. </w:t>
      </w:r>
    </w:p>
    <w:p w14:paraId="657591E8" w14:textId="77777777" w:rsidR="00D048C5" w:rsidRDefault="00000000">
      <w:pPr>
        <w:numPr>
          <w:ilvl w:val="0"/>
          <w:numId w:val="1"/>
        </w:numPr>
        <w:spacing w:before="0" w:after="0"/>
        <w:jc w:val="left"/>
      </w:pPr>
      <w:r>
        <w:rPr>
          <w:b/>
          <w:bCs/>
        </w:rPr>
        <w:t>Capa de Cliente (Multicanal):</w:t>
      </w:r>
      <w:r>
        <w:t xml:space="preserve">  </w:t>
      </w:r>
    </w:p>
    <w:p w14:paraId="6A6B61F9" w14:textId="77777777" w:rsidR="00D048C5" w:rsidRDefault="00000000">
      <w:pPr>
        <w:numPr>
          <w:ilvl w:val="1"/>
          <w:numId w:val="1"/>
        </w:numPr>
        <w:spacing w:before="0" w:after="0"/>
        <w:jc w:val="left"/>
      </w:pPr>
      <w:r>
        <w:t>Cliente Web: Interfaz accesible desde navegadores.</w:t>
      </w:r>
    </w:p>
    <w:p w14:paraId="349A6E7D" w14:textId="77777777" w:rsidR="00D048C5" w:rsidRDefault="00000000">
      <w:pPr>
        <w:numPr>
          <w:ilvl w:val="1"/>
          <w:numId w:val="1"/>
        </w:numPr>
        <w:spacing w:before="0" w:after="0"/>
        <w:jc w:val="left"/>
      </w:pPr>
      <w:r>
        <w:t>Cliente Móvil: App táctil para ingreso de datos.</w:t>
      </w:r>
    </w:p>
    <w:p w14:paraId="238D93DE" w14:textId="77777777" w:rsidR="00D048C5" w:rsidRDefault="00000000">
      <w:pPr>
        <w:numPr>
          <w:ilvl w:val="1"/>
          <w:numId w:val="1"/>
        </w:numPr>
        <w:spacing w:before="0" w:after="0"/>
        <w:jc w:val="left"/>
      </w:pPr>
      <w:r>
        <w:t>Cliente Escritorio: App con ventanas (ej. Java Swing) para trabajo local.</w:t>
      </w:r>
    </w:p>
    <w:p w14:paraId="096E790E" w14:textId="77777777" w:rsidR="00D048C5" w:rsidRDefault="00000000">
      <w:pPr>
        <w:numPr>
          <w:ilvl w:val="1"/>
          <w:numId w:val="1"/>
        </w:numPr>
        <w:spacing w:before="0" w:after="240"/>
        <w:jc w:val="left"/>
      </w:pPr>
      <w:r>
        <w:t xml:space="preserve">Cliente Consola: Interfaz de texto para uso de comandos e interacción directa con los endpoints del API. </w:t>
      </w:r>
    </w:p>
    <w:p w14:paraId="6E26B38C" w14:textId="77777777" w:rsidR="00D048C5" w:rsidRDefault="00D048C5"/>
    <w:p w14:paraId="5DC2FB2B" w14:textId="77777777" w:rsidR="00D048C5" w:rsidRDefault="00D048C5"/>
    <w:p w14:paraId="1C2A7D76" w14:textId="77777777" w:rsidR="00D048C5" w:rsidRDefault="00D048C5"/>
    <w:p w14:paraId="251BCD5E" w14:textId="77777777" w:rsidR="00D048C5" w:rsidRDefault="00000000">
      <w:pPr>
        <w:pStyle w:val="Heading1"/>
        <w:numPr>
          <w:ilvl w:val="0"/>
          <w:numId w:val="4"/>
        </w:numPr>
      </w:pPr>
      <w:bookmarkStart w:id="5" w:name="_38l14eu5tvb" w:colFirst="0" w:colLast="0"/>
      <w:bookmarkEnd w:id="5"/>
      <w:r>
        <w:t>Definiciones, Acrónimos y Abreviaturas</w:t>
      </w:r>
    </w:p>
    <w:p w14:paraId="36A25D26" w14:textId="77777777" w:rsidR="00D048C5" w:rsidRDefault="00000000">
      <w:pPr>
        <w:pStyle w:val="Heading2"/>
      </w:pPr>
      <w:bookmarkStart w:id="6" w:name="_a6g06wr6d3wl" w:colFirst="0" w:colLast="0"/>
      <w:bookmarkEnd w:id="6"/>
      <w:r>
        <w:t>4.1 Definiciones</w:t>
      </w:r>
    </w:p>
    <w:p w14:paraId="0DDC5805" w14:textId="77777777" w:rsidR="00D048C5" w:rsidRDefault="00000000">
      <w:pPr>
        <w:pBdr>
          <w:top w:val="nil"/>
          <w:left w:val="nil"/>
          <w:bottom w:val="nil"/>
          <w:right w:val="nil"/>
          <w:between w:val="nil"/>
        </w:pBdr>
        <w:spacing w:after="200"/>
        <w:rPr>
          <w:i/>
          <w:iCs/>
          <w:color w:val="1F497D"/>
          <w:sz w:val="18"/>
          <w:szCs w:val="18"/>
        </w:rPr>
      </w:pPr>
      <w:bookmarkStart w:id="7" w:name="_p2slv0rofgz9" w:colFirst="0" w:colLast="0"/>
      <w:bookmarkEnd w:id="7"/>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D048C5" w14:paraId="5204E3F2" w14:textId="77777777" w:rsidTr="00D048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92969CB" w14:textId="77777777" w:rsidR="00D048C5" w:rsidRDefault="00000000">
            <w:bookmarkStart w:id="8" w:name="_pxqi6uusmpgw" w:colFirst="0" w:colLast="0"/>
            <w:bookmarkEnd w:id="8"/>
            <w:r>
              <w:t>TÉRMINO</w:t>
            </w:r>
          </w:p>
        </w:tc>
        <w:tc>
          <w:tcPr>
            <w:tcW w:w="6818" w:type="dxa"/>
          </w:tcPr>
          <w:p w14:paraId="24CC7082" w14:textId="77777777" w:rsidR="00D048C5" w:rsidRDefault="00000000">
            <w:pPr>
              <w:cnfStyle w:val="100000000000" w:firstRow="1" w:lastRow="0" w:firstColumn="0" w:lastColumn="0" w:oddVBand="0" w:evenVBand="0" w:oddHBand="0" w:evenHBand="0" w:firstRowFirstColumn="0" w:firstRowLastColumn="0" w:lastRowFirstColumn="0" w:lastRowLastColumn="0"/>
            </w:pPr>
            <w:bookmarkStart w:id="9" w:name="_6grh1flbpt3d" w:colFirst="0" w:colLast="0"/>
            <w:bookmarkEnd w:id="9"/>
            <w:r>
              <w:t>DEFINICIÓN</w:t>
            </w:r>
          </w:p>
        </w:tc>
      </w:tr>
      <w:tr w:rsidR="00D048C5" w14:paraId="237C2350" w14:textId="77777777" w:rsidTr="00D048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0A9A803" w14:textId="77777777" w:rsidR="00D048C5" w:rsidRDefault="00000000">
            <w:pPr>
              <w:spacing w:before="240" w:after="240"/>
              <w:jc w:val="left"/>
            </w:pPr>
            <w:r>
              <w:t>Backend</w:t>
            </w:r>
          </w:p>
        </w:tc>
        <w:tc>
          <w:tcPr>
            <w:tcW w:w="6818" w:type="dxa"/>
          </w:tcPr>
          <w:p w14:paraId="279F408D"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Capa de lógica de negocio que se ejecuta en el servidor. En este proyecto, corresponde al WebService RESTful alojado en un contenedor como Payara Server. </w:t>
            </w:r>
          </w:p>
        </w:tc>
      </w:tr>
      <w:tr w:rsidR="00D048C5" w14:paraId="6E6F92A2" w14:textId="77777777" w:rsidTr="00D048C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C636F7A" w14:textId="77777777" w:rsidR="00D048C5" w:rsidRDefault="00000000">
            <w:pPr>
              <w:spacing w:before="240" w:after="240"/>
              <w:jc w:val="left"/>
            </w:pPr>
            <w:r>
              <w:t>Cliente Pesado</w:t>
            </w:r>
          </w:p>
        </w:tc>
        <w:tc>
          <w:tcPr>
            <w:tcW w:w="6818" w:type="dxa"/>
          </w:tcPr>
          <w:p w14:paraId="3DB89D19" w14:textId="77777777" w:rsidR="00D048C5" w:rsidRDefault="00000000">
            <w:pPr>
              <w:spacing w:before="240" w:after="240"/>
              <w:cnfStyle w:val="000000000000" w:firstRow="0" w:lastRow="0" w:firstColumn="0" w:lastColumn="0" w:oddVBand="0" w:evenVBand="0" w:oddHBand="0" w:evenHBand="0" w:firstRowFirstColumn="0" w:firstRowLastColumn="0" w:lastRowFirstColumn="0" w:lastRowLastColumn="0"/>
            </w:pPr>
            <w:r>
              <w:t>Aplicación desarrollada para escritorio (ej. Java Swing) o consola que se ejecuta localmente.</w:t>
            </w:r>
          </w:p>
        </w:tc>
      </w:tr>
      <w:tr w:rsidR="00D048C5" w14:paraId="19959B97" w14:textId="77777777" w:rsidTr="00D048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95946CA" w14:textId="77777777" w:rsidR="00D048C5" w:rsidRDefault="00000000">
            <w:pPr>
              <w:spacing w:before="240" w:after="240"/>
              <w:jc w:val="left"/>
            </w:pPr>
            <w:r>
              <w:t>Cliente Ligero</w:t>
            </w:r>
          </w:p>
        </w:tc>
        <w:tc>
          <w:tcPr>
            <w:tcW w:w="6818" w:type="dxa"/>
          </w:tcPr>
          <w:p w14:paraId="00FD89A1"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r>
              <w:t>Interfaz Web accesible vía navegador para consumir el servicio.</w:t>
            </w:r>
          </w:p>
        </w:tc>
      </w:tr>
      <w:tr w:rsidR="00D048C5" w14:paraId="525763AB" w14:textId="77777777" w:rsidTr="00D048C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B7EA8E1" w14:textId="77777777" w:rsidR="00D048C5" w:rsidRDefault="00000000">
            <w:pPr>
              <w:spacing w:before="240" w:after="240"/>
              <w:jc w:val="left"/>
            </w:pPr>
            <w:r>
              <w:t>Datos Quemados (Hardcoded)</w:t>
            </w:r>
          </w:p>
        </w:tc>
        <w:tc>
          <w:tcPr>
            <w:tcW w:w="6818" w:type="dxa"/>
          </w:tcPr>
          <w:p w14:paraId="6521877B" w14:textId="77777777" w:rsidR="00D048C5"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Valores estáticos incrustados directamente en el código fuente (ej. las credenciales </w:t>
            </w:r>
            <w:r>
              <w:rPr>
                <w:rFonts w:ascii="Roboto Mono" w:eastAsia="Roboto Mono" w:hAnsi="Roboto Mono" w:cs="Roboto Mono"/>
              </w:rPr>
              <w:t>Monster</w:t>
            </w:r>
            <w:r>
              <w:t xml:space="preserve"> / </w:t>
            </w:r>
            <w:r>
              <w:rPr>
                <w:rFonts w:ascii="Roboto Mono" w:eastAsia="Roboto Mono" w:hAnsi="Roboto Mono" w:cs="Roboto Mono"/>
              </w:rPr>
              <w:t>Monster9</w:t>
            </w:r>
            <w:r>
              <w:t>) sin depender de un almacenamiento externo.</w:t>
            </w:r>
          </w:p>
        </w:tc>
      </w:tr>
      <w:tr w:rsidR="00D048C5" w14:paraId="087545F0" w14:textId="77777777" w:rsidTr="00D048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978184" w14:textId="77777777" w:rsidR="00D048C5" w:rsidRDefault="00000000">
            <w:pPr>
              <w:spacing w:before="240" w:after="240"/>
              <w:jc w:val="left"/>
            </w:pPr>
            <w:r>
              <w:t>REST</w:t>
            </w:r>
          </w:p>
        </w:tc>
        <w:tc>
          <w:tcPr>
            <w:tcW w:w="6818" w:type="dxa"/>
          </w:tcPr>
          <w:p w14:paraId="3850A275"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Representational State Transfer. Estilo arquitectónico para sistemas hipermedia distribuidos que utiliza los métodos estándar de HTTP (GET, POST, etc.). </w:t>
            </w:r>
          </w:p>
        </w:tc>
      </w:tr>
      <w:tr w:rsidR="00D048C5" w14:paraId="1A4C4347" w14:textId="77777777" w:rsidTr="00D048C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608BD17" w14:textId="77777777" w:rsidR="00D048C5" w:rsidRDefault="00000000">
            <w:pPr>
              <w:spacing w:before="240" w:after="240"/>
              <w:jc w:val="left"/>
            </w:pPr>
            <w:r>
              <w:t xml:space="preserve">Endpoint / URI </w:t>
            </w:r>
          </w:p>
        </w:tc>
        <w:tc>
          <w:tcPr>
            <w:tcW w:w="6818" w:type="dxa"/>
          </w:tcPr>
          <w:p w14:paraId="684AD7F8" w14:textId="77777777" w:rsidR="00D048C5"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Identificador Uniforme de Recursos. Ruta específica en el servidor a la cual los clientes envían peticiones HTTP para acceder a un servicio de conversión (ej. </w:t>
            </w:r>
            <w:r>
              <w:rPr>
                <w:rFonts w:ascii="Roboto Mono" w:eastAsia="Roboto Mono" w:hAnsi="Roboto Mono" w:cs="Roboto Mono"/>
              </w:rPr>
              <w:t>/api/conversion/masa</w:t>
            </w:r>
            <w:r>
              <w:t xml:space="preserve">). </w:t>
            </w:r>
          </w:p>
        </w:tc>
      </w:tr>
      <w:tr w:rsidR="00D048C5" w14:paraId="446580C2" w14:textId="77777777" w:rsidTr="00D048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ABDA9C5" w14:textId="77777777" w:rsidR="00D048C5" w:rsidRDefault="00000000">
            <w:pPr>
              <w:spacing w:before="240" w:after="240"/>
              <w:jc w:val="left"/>
            </w:pPr>
            <w:r>
              <w:t xml:space="preserve">Serialización / Deserialización </w:t>
            </w:r>
          </w:p>
        </w:tc>
        <w:tc>
          <w:tcPr>
            <w:tcW w:w="6818" w:type="dxa"/>
          </w:tcPr>
          <w:p w14:paraId="5926E67F"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Proceso de transformación de objetos Java a formato JSON (para enviar respuestas) y de JSON a objetos Java (al recibir peticiones). </w:t>
            </w:r>
          </w:p>
        </w:tc>
      </w:tr>
    </w:tbl>
    <w:p w14:paraId="05097E87" w14:textId="77777777" w:rsidR="00D048C5" w:rsidRDefault="00D048C5"/>
    <w:p w14:paraId="5847B1AC" w14:textId="77777777" w:rsidR="00D048C5" w:rsidRDefault="00000000">
      <w:pPr>
        <w:pStyle w:val="Heading2"/>
      </w:pPr>
      <w:bookmarkStart w:id="10" w:name="_ayq98nz4zfmf" w:colFirst="0" w:colLast="0"/>
      <w:bookmarkEnd w:id="10"/>
      <w:r>
        <w:t>4.2 Acrónimos y abreviaturas</w:t>
      </w:r>
    </w:p>
    <w:p w14:paraId="5177E8E7" w14:textId="77777777" w:rsidR="00D048C5" w:rsidRDefault="00000000">
      <w:pPr>
        <w:pBdr>
          <w:top w:val="nil"/>
          <w:left w:val="nil"/>
          <w:bottom w:val="nil"/>
          <w:right w:val="nil"/>
          <w:between w:val="nil"/>
        </w:pBdr>
        <w:spacing w:after="200"/>
        <w:rPr>
          <w:i/>
          <w:iCs/>
          <w:color w:val="1F497D"/>
          <w:sz w:val="18"/>
          <w:szCs w:val="18"/>
        </w:rPr>
      </w:pPr>
      <w:bookmarkStart w:id="11" w:name="_xpyqku2gvodn" w:colFirst="0" w:colLast="0"/>
      <w:bookmarkEnd w:id="11"/>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D048C5" w14:paraId="5BC03A42" w14:textId="77777777" w:rsidTr="00D048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02EC275" w14:textId="77777777" w:rsidR="00D048C5" w:rsidRDefault="00000000">
            <w:bookmarkStart w:id="12" w:name="_kh5cah6ebqp6" w:colFirst="0" w:colLast="0"/>
            <w:bookmarkEnd w:id="12"/>
            <w:r>
              <w:t>Acrónimo/Abreviatura</w:t>
            </w:r>
          </w:p>
        </w:tc>
        <w:tc>
          <w:tcPr>
            <w:tcW w:w="6562" w:type="dxa"/>
          </w:tcPr>
          <w:p w14:paraId="1CE6C27F" w14:textId="77777777" w:rsidR="00D048C5" w:rsidRDefault="00000000">
            <w:pPr>
              <w:cnfStyle w:val="100000000000" w:firstRow="1" w:lastRow="0" w:firstColumn="0" w:lastColumn="0" w:oddVBand="0" w:evenVBand="0" w:oddHBand="0" w:evenHBand="0" w:firstRowFirstColumn="0" w:firstRowLastColumn="0" w:lastRowFirstColumn="0" w:lastRowLastColumn="0"/>
            </w:pPr>
            <w:bookmarkStart w:id="13" w:name="_x8hqhjuut5e8" w:colFirst="0" w:colLast="0"/>
            <w:bookmarkEnd w:id="13"/>
            <w:r>
              <w:t>Significado</w:t>
            </w:r>
          </w:p>
        </w:tc>
      </w:tr>
      <w:tr w:rsidR="00D048C5" w14:paraId="5882C752"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887E012" w14:textId="77777777" w:rsidR="00D048C5" w:rsidRDefault="00000000">
            <w:r>
              <w:t>SOA</w:t>
            </w:r>
          </w:p>
        </w:tc>
        <w:tc>
          <w:tcPr>
            <w:tcW w:w="6562" w:type="dxa"/>
          </w:tcPr>
          <w:p w14:paraId="0FAC1A8A" w14:textId="77777777" w:rsidR="00D048C5" w:rsidRDefault="00000000">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D048C5" w14:paraId="62BDDC64" w14:textId="77777777" w:rsidTr="00D048C5">
        <w:tc>
          <w:tcPr>
            <w:cnfStyle w:val="001000000000" w:firstRow="0" w:lastRow="0" w:firstColumn="1" w:lastColumn="0" w:oddVBand="0" w:evenVBand="0" w:oddHBand="0" w:evenHBand="0" w:firstRowFirstColumn="0" w:firstRowLastColumn="0" w:lastRowFirstColumn="0" w:lastRowLastColumn="0"/>
            <w:tcW w:w="2858" w:type="dxa"/>
          </w:tcPr>
          <w:p w14:paraId="2C256E8E" w14:textId="77777777" w:rsidR="00D048C5" w:rsidRDefault="00000000">
            <w:r>
              <w:t xml:space="preserve">JSON </w:t>
            </w:r>
          </w:p>
        </w:tc>
        <w:tc>
          <w:tcPr>
            <w:tcW w:w="6562" w:type="dxa"/>
          </w:tcPr>
          <w:p w14:paraId="330F084A"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JavaScript Object Notation. Formato de texto ligero para el </w:t>
            </w:r>
            <w:r>
              <w:lastRenderedPageBreak/>
              <w:t xml:space="preserve">intercambio de datos. </w:t>
            </w:r>
          </w:p>
        </w:tc>
      </w:tr>
      <w:tr w:rsidR="00D048C5" w14:paraId="03495927"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8BCDC8B" w14:textId="77777777" w:rsidR="00D048C5" w:rsidRDefault="00000000">
            <w:r>
              <w:lastRenderedPageBreak/>
              <w:t>IDE</w:t>
            </w:r>
          </w:p>
        </w:tc>
        <w:tc>
          <w:tcPr>
            <w:tcW w:w="6562" w:type="dxa"/>
          </w:tcPr>
          <w:p w14:paraId="70658FC5" w14:textId="77777777" w:rsidR="00D048C5" w:rsidRDefault="00000000">
            <w:pPr>
              <w:cnfStyle w:val="000000100000" w:firstRow="0" w:lastRow="0" w:firstColumn="0" w:lastColumn="0" w:oddVBand="0" w:evenVBand="0" w:oddHBand="1" w:evenHBand="0" w:firstRowFirstColumn="0" w:firstRowLastColumn="0" w:lastRowFirstColumn="0" w:lastRowLastColumn="0"/>
            </w:pPr>
            <w:r>
              <w:t>Integrated Development Environment (Entorno de Desarrollo Integrado).</w:t>
            </w:r>
          </w:p>
        </w:tc>
      </w:tr>
      <w:tr w:rsidR="00D048C5" w14:paraId="11CFCAC7" w14:textId="77777777" w:rsidTr="00D048C5">
        <w:tc>
          <w:tcPr>
            <w:cnfStyle w:val="001000000000" w:firstRow="0" w:lastRow="0" w:firstColumn="1" w:lastColumn="0" w:oddVBand="0" w:evenVBand="0" w:oddHBand="0" w:evenHBand="0" w:firstRowFirstColumn="0" w:firstRowLastColumn="0" w:lastRowFirstColumn="0" w:lastRowLastColumn="0"/>
            <w:tcW w:w="2858" w:type="dxa"/>
          </w:tcPr>
          <w:p w14:paraId="2FEDE5E4" w14:textId="77777777" w:rsidR="00D048C5" w:rsidRDefault="00000000">
            <w:r>
              <w:t xml:space="preserve">JAX-RS </w:t>
            </w:r>
          </w:p>
        </w:tc>
        <w:tc>
          <w:tcPr>
            <w:tcW w:w="6562" w:type="dxa"/>
          </w:tcPr>
          <w:p w14:paraId="54992290"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Java API for RESTful Web Services. </w:t>
            </w:r>
          </w:p>
        </w:tc>
      </w:tr>
      <w:tr w:rsidR="00D048C5" w14:paraId="432E9375"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BA2ED50" w14:textId="77777777" w:rsidR="00D048C5" w:rsidRDefault="00000000">
            <w:r>
              <w:t>UI</w:t>
            </w:r>
          </w:p>
        </w:tc>
        <w:tc>
          <w:tcPr>
            <w:tcW w:w="6562" w:type="dxa"/>
          </w:tcPr>
          <w:p w14:paraId="6476F8AB" w14:textId="77777777" w:rsidR="00D048C5" w:rsidRDefault="00000000">
            <w:pPr>
              <w:cnfStyle w:val="000000100000" w:firstRow="0" w:lastRow="0" w:firstColumn="0" w:lastColumn="0" w:oddVBand="0" w:evenVBand="0" w:oddHBand="1" w:evenHBand="0" w:firstRowFirstColumn="0" w:firstRowLastColumn="0" w:lastRowFirstColumn="0" w:lastRowLastColumn="0"/>
            </w:pPr>
            <w:r>
              <w:t>User Interface (Interfaz de Usuario).</w:t>
            </w:r>
          </w:p>
        </w:tc>
      </w:tr>
      <w:tr w:rsidR="00D048C5" w14:paraId="1FD6898A" w14:textId="77777777" w:rsidTr="00D048C5">
        <w:tc>
          <w:tcPr>
            <w:cnfStyle w:val="001000000000" w:firstRow="0" w:lastRow="0" w:firstColumn="1" w:lastColumn="0" w:oddVBand="0" w:evenVBand="0" w:oddHBand="0" w:evenHBand="0" w:firstRowFirstColumn="0" w:firstRowLastColumn="0" w:lastRowFirstColumn="0" w:lastRowLastColumn="0"/>
            <w:tcW w:w="2858" w:type="dxa"/>
          </w:tcPr>
          <w:p w14:paraId="6CDBD973" w14:textId="77777777" w:rsidR="00D048C5" w:rsidRDefault="00000000">
            <w:r>
              <w:t>ERS o SRS</w:t>
            </w:r>
          </w:p>
        </w:tc>
        <w:tc>
          <w:tcPr>
            <w:tcW w:w="6562" w:type="dxa"/>
          </w:tcPr>
          <w:p w14:paraId="49320AD6" w14:textId="77777777" w:rsidR="00D048C5" w:rsidRDefault="00000000">
            <w:pPr>
              <w:spacing w:before="240" w:after="240"/>
              <w:cnfStyle w:val="000000000000" w:firstRow="0" w:lastRow="0" w:firstColumn="0" w:lastColumn="0" w:oddVBand="0" w:evenVBand="0" w:oddHBand="0" w:evenHBand="0" w:firstRowFirstColumn="0" w:firstRowLastColumn="0" w:lastRowFirstColumn="0" w:lastRowLastColumn="0"/>
            </w:pPr>
            <w:r>
              <w:t>Especificación de requisitos de software, Software Requirements Specification</w:t>
            </w:r>
          </w:p>
        </w:tc>
      </w:tr>
      <w:tr w:rsidR="00D048C5" w14:paraId="0FB07C90"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46725CA" w14:textId="77777777" w:rsidR="00D048C5" w:rsidRDefault="00000000">
            <w:bookmarkStart w:id="14" w:name="_ph65199ttyi7" w:colFirst="0" w:colLast="0"/>
            <w:bookmarkEnd w:id="14"/>
            <w:r>
              <w:t xml:space="preserve">HTTP </w:t>
            </w:r>
          </w:p>
        </w:tc>
        <w:tc>
          <w:tcPr>
            <w:tcW w:w="6562" w:type="dxa"/>
          </w:tcPr>
          <w:p w14:paraId="042161C5"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bookmarkStart w:id="15" w:name="_7k89u3ja8qeu" w:colFirst="0" w:colLast="0"/>
            <w:bookmarkEnd w:id="15"/>
            <w:r>
              <w:t xml:space="preserve">Hypertext Transfer Protocol. </w:t>
            </w:r>
          </w:p>
        </w:tc>
      </w:tr>
    </w:tbl>
    <w:p w14:paraId="00A76A6C" w14:textId="77777777" w:rsidR="00D048C5" w:rsidRDefault="00D048C5"/>
    <w:p w14:paraId="31AA5700" w14:textId="77777777" w:rsidR="00D048C5" w:rsidRDefault="00D048C5"/>
    <w:p w14:paraId="6ED86374" w14:textId="77777777" w:rsidR="00D048C5" w:rsidRDefault="00D048C5"/>
    <w:p w14:paraId="7E6C5747" w14:textId="77777777" w:rsidR="00D048C5" w:rsidRDefault="00D048C5"/>
    <w:p w14:paraId="1D5D4A3D" w14:textId="77777777" w:rsidR="00D048C5" w:rsidRDefault="00000000">
      <w:pPr>
        <w:pStyle w:val="Heading1"/>
        <w:numPr>
          <w:ilvl w:val="0"/>
          <w:numId w:val="4"/>
        </w:numPr>
      </w:pPr>
      <w:bookmarkStart w:id="16" w:name="_vgi0ylige05k" w:colFirst="0" w:colLast="0"/>
      <w:bookmarkEnd w:id="16"/>
      <w:r>
        <w:t>Referencias</w:t>
      </w:r>
    </w:p>
    <w:p w14:paraId="1EF5BAFD" w14:textId="77777777" w:rsidR="00D048C5" w:rsidRDefault="00000000">
      <w:pPr>
        <w:pBdr>
          <w:top w:val="nil"/>
          <w:left w:val="nil"/>
          <w:bottom w:val="nil"/>
          <w:right w:val="nil"/>
          <w:between w:val="nil"/>
        </w:pBdr>
        <w:spacing w:after="200"/>
        <w:rPr>
          <w:i/>
          <w:iCs/>
          <w:color w:val="1F497D"/>
          <w:sz w:val="18"/>
          <w:szCs w:val="18"/>
        </w:rPr>
      </w:pPr>
      <w:bookmarkStart w:id="17" w:name="_3061esadvyw0" w:colFirst="0" w:colLast="0"/>
      <w:bookmarkEnd w:id="17"/>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D048C5" w14:paraId="3257EFBA" w14:textId="77777777" w:rsidTr="00D048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413318F" w14:textId="77777777" w:rsidR="00D048C5" w:rsidRDefault="00000000">
            <w:r>
              <w:rPr>
                <w:rFonts w:ascii="Arial Narrow" w:eastAsia="Arial Narrow" w:hAnsi="Arial Narrow" w:cs="Arial Narrow"/>
              </w:rPr>
              <w:t>Referencia</w:t>
            </w:r>
          </w:p>
        </w:tc>
        <w:tc>
          <w:tcPr>
            <w:tcW w:w="2010" w:type="dxa"/>
          </w:tcPr>
          <w:p w14:paraId="7F6116E2" w14:textId="77777777" w:rsidR="00D048C5"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4AB7D76F" w14:textId="77777777" w:rsidR="00D048C5"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09D09691" w14:textId="77777777" w:rsidR="00D048C5"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222CF8F7" w14:textId="77777777" w:rsidR="00D048C5"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D048C5" w14:paraId="7DC467A8"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2947DCC" w14:textId="77777777" w:rsidR="00D048C5" w:rsidRDefault="00000000">
            <w:r>
              <w:t>1.</w:t>
            </w:r>
          </w:p>
        </w:tc>
        <w:tc>
          <w:tcPr>
            <w:tcW w:w="2010" w:type="dxa"/>
          </w:tcPr>
          <w:p w14:paraId="45AAE309" w14:textId="77777777" w:rsidR="00D048C5"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47D4A7B6" w14:textId="77777777" w:rsidR="00D048C5" w:rsidRDefault="00000000">
            <w:pPr>
              <w:cnfStyle w:val="000000100000" w:firstRow="0" w:lastRow="0" w:firstColumn="0" w:lastColumn="0" w:oddVBand="0" w:evenVBand="0" w:oddHBand="1" w:evenHBand="0" w:firstRowFirstColumn="0" w:firstRowLastColumn="0" w:lastRowFirstColumn="0" w:lastRowLastColumn="0"/>
            </w:pPr>
            <w:r>
              <w:t>Recommended Practice for Software Requirements Specifications.</w:t>
            </w:r>
            <w:r>
              <w:rPr>
                <w:rFonts w:ascii="Arial Narrow" w:eastAsia="Arial Narrow" w:hAnsi="Arial Narrow" w:cs="Arial Narrow"/>
              </w:rPr>
              <w:t xml:space="preserve"> </w:t>
            </w:r>
            <w:hyperlink r:id="rId11">
              <w:r>
                <w:rPr>
                  <w:rFonts w:ascii="Arial Narrow" w:eastAsia="Arial Narrow" w:hAnsi="Arial Narrow" w:cs="Arial Narrow"/>
                  <w:color w:val="0000FF"/>
                  <w:u w:val="single"/>
                </w:rPr>
                <w:t>http://www.qualitatis.org</w:t>
              </w:r>
            </w:hyperlink>
          </w:p>
        </w:tc>
        <w:tc>
          <w:tcPr>
            <w:tcW w:w="1015" w:type="dxa"/>
          </w:tcPr>
          <w:p w14:paraId="4432C9FB" w14:textId="77777777" w:rsidR="00D048C5"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6B7B8C5B" w14:textId="77777777" w:rsidR="00D048C5" w:rsidRDefault="00000000">
            <w:pPr>
              <w:cnfStyle w:val="000000100000" w:firstRow="0" w:lastRow="0" w:firstColumn="0" w:lastColumn="0" w:oddVBand="0" w:evenVBand="0" w:oddHBand="1" w:evenHBand="0" w:firstRowFirstColumn="0" w:firstRowLastColumn="0" w:lastRowFirstColumn="0" w:lastRowLastColumn="0"/>
            </w:pPr>
            <w:r>
              <w:t>IEEE Computer Society</w:t>
            </w:r>
          </w:p>
        </w:tc>
      </w:tr>
      <w:tr w:rsidR="00D048C5" w14:paraId="349D9CC8" w14:textId="77777777" w:rsidTr="00D048C5">
        <w:tc>
          <w:tcPr>
            <w:cnfStyle w:val="001000000000" w:firstRow="0" w:lastRow="0" w:firstColumn="1" w:lastColumn="0" w:oddVBand="0" w:evenVBand="0" w:oddHBand="0" w:evenHBand="0" w:firstRowFirstColumn="0" w:firstRowLastColumn="0" w:lastRowFirstColumn="0" w:lastRowLastColumn="0"/>
            <w:tcW w:w="993" w:type="dxa"/>
          </w:tcPr>
          <w:p w14:paraId="72C987BF" w14:textId="77777777" w:rsidR="00D048C5" w:rsidRDefault="00000000">
            <w:r>
              <w:rPr>
                <w:rFonts w:ascii="Arial Narrow" w:eastAsia="Arial Narrow" w:hAnsi="Arial Narrow" w:cs="Arial Narrow"/>
              </w:rPr>
              <w:t>2.</w:t>
            </w:r>
          </w:p>
        </w:tc>
        <w:tc>
          <w:tcPr>
            <w:tcW w:w="2010" w:type="dxa"/>
          </w:tcPr>
          <w:p w14:paraId="3869A3FF"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RFC 7231 - HTTP/1.1 Semantics and Content </w:t>
            </w:r>
          </w:p>
        </w:tc>
        <w:tc>
          <w:tcPr>
            <w:tcW w:w="4247" w:type="dxa"/>
          </w:tcPr>
          <w:p w14:paraId="47C53FFC" w14:textId="77777777" w:rsidR="00D048C5" w:rsidRDefault="00000000">
            <w:pPr>
              <w:cnfStyle w:val="000000000000" w:firstRow="0" w:lastRow="0" w:firstColumn="0" w:lastColumn="0" w:oddVBand="0" w:evenVBand="0" w:oddHBand="0" w:evenHBand="0" w:firstRowFirstColumn="0" w:firstRowLastColumn="0" w:lastRowFirstColumn="0" w:lastRowLastColumn="0"/>
            </w:pPr>
            <w:r>
              <w:t>Hypertext Transfer Protocol (HTTP/1.1): Semantics and Content.</w:t>
            </w:r>
            <w:hyperlink r:id="rId12">
              <w:r>
                <w:t xml:space="preserve"> </w:t>
              </w:r>
            </w:hyperlink>
            <w:hyperlink r:id="rId13">
              <w:r>
                <w:rPr>
                  <w:color w:val="1155CC"/>
                  <w:u w:val="single"/>
                </w:rPr>
                <w:t>https://datatracker.ietf.org/doc/html/rfc7231</w:t>
              </w:r>
            </w:hyperlink>
            <w:r>
              <w:t xml:space="preserve">  </w:t>
            </w:r>
          </w:p>
        </w:tc>
        <w:tc>
          <w:tcPr>
            <w:tcW w:w="1015" w:type="dxa"/>
          </w:tcPr>
          <w:p w14:paraId="753471EC"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2014 </w:t>
            </w:r>
          </w:p>
        </w:tc>
        <w:tc>
          <w:tcPr>
            <w:tcW w:w="1155" w:type="dxa"/>
          </w:tcPr>
          <w:p w14:paraId="78036098"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IETF </w:t>
            </w:r>
          </w:p>
        </w:tc>
      </w:tr>
      <w:tr w:rsidR="00D048C5" w14:paraId="753FCEC3" w14:textId="77777777" w:rsidTr="00D048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1D947E59" w14:textId="77777777" w:rsidR="00D048C5" w:rsidRDefault="00000000">
            <w:pPr>
              <w:rPr>
                <w:rFonts w:ascii="Arial Narrow" w:eastAsia="Arial Narrow" w:hAnsi="Arial Narrow" w:cs="Arial Narrow"/>
              </w:rPr>
            </w:pPr>
            <w:r>
              <w:rPr>
                <w:rFonts w:ascii="Arial Narrow" w:eastAsia="Arial Narrow" w:hAnsi="Arial Narrow" w:cs="Arial Narrow"/>
              </w:rPr>
              <w:t>3.</w:t>
            </w:r>
          </w:p>
        </w:tc>
        <w:tc>
          <w:tcPr>
            <w:tcW w:w="2010" w:type="dxa"/>
          </w:tcPr>
          <w:p w14:paraId="64BFE011"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Java EE 8 Specification - JAX-RS </w:t>
            </w:r>
          </w:p>
        </w:tc>
        <w:tc>
          <w:tcPr>
            <w:tcW w:w="4247" w:type="dxa"/>
          </w:tcPr>
          <w:p w14:paraId="3003CDCF"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JSR 370: Java API for RESTful Web Services. </w:t>
            </w:r>
            <w:hyperlink r:id="rId14">
              <w:r>
                <w:rPr>
                  <w:color w:val="1155CC"/>
                  <w:u w:val="single"/>
                </w:rPr>
                <w:t>https://jcp.org/en/jsr/detail?id=370</w:t>
              </w:r>
            </w:hyperlink>
            <w:r>
              <w:t xml:space="preserve">  </w:t>
            </w:r>
          </w:p>
        </w:tc>
        <w:tc>
          <w:tcPr>
            <w:tcW w:w="1015" w:type="dxa"/>
          </w:tcPr>
          <w:p w14:paraId="1CFB4BAD" w14:textId="77777777" w:rsidR="00D048C5" w:rsidRDefault="00000000">
            <w:pPr>
              <w:cnfStyle w:val="000000100000" w:firstRow="0" w:lastRow="0" w:firstColumn="0" w:lastColumn="0" w:oddVBand="0" w:evenVBand="0" w:oddHBand="1" w:evenHBand="0" w:firstRowFirstColumn="0" w:firstRowLastColumn="0" w:lastRowFirstColumn="0" w:lastRowLastColumn="0"/>
            </w:pPr>
            <w:r>
              <w:t xml:space="preserve">2017 </w:t>
            </w:r>
          </w:p>
        </w:tc>
        <w:tc>
          <w:tcPr>
            <w:tcW w:w="1155" w:type="dxa"/>
          </w:tcPr>
          <w:p w14:paraId="6F92FEA4" w14:textId="77777777" w:rsidR="00D048C5"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Java Community Process </w:t>
            </w:r>
          </w:p>
        </w:tc>
      </w:tr>
    </w:tbl>
    <w:p w14:paraId="2BEC1257" w14:textId="77777777" w:rsidR="00D048C5" w:rsidRDefault="00D048C5"/>
    <w:p w14:paraId="1A88650E" w14:textId="77777777" w:rsidR="00D048C5" w:rsidRDefault="00D048C5"/>
    <w:p w14:paraId="7D998E91" w14:textId="77777777" w:rsidR="00D048C5" w:rsidRDefault="00000000">
      <w:pPr>
        <w:pStyle w:val="Heading1"/>
        <w:numPr>
          <w:ilvl w:val="0"/>
          <w:numId w:val="4"/>
        </w:numPr>
      </w:pPr>
      <w:bookmarkStart w:id="18" w:name="_44irfnum3bvw" w:colFirst="0" w:colLast="0"/>
      <w:bookmarkEnd w:id="18"/>
      <w:r>
        <w:t>Visión General del Documento</w:t>
      </w:r>
    </w:p>
    <w:p w14:paraId="06FF51A2" w14:textId="77777777" w:rsidR="00D048C5" w:rsidRDefault="00000000">
      <w:pPr>
        <w:spacing w:before="240" w:after="240"/>
      </w:pPr>
      <w:r>
        <w:t>Este documento proporciona una descripción completa y detallada del "Sistema de Conversión de Unidades". Se estructura en los siguientes módulos principales:</w:t>
      </w:r>
    </w:p>
    <w:p w14:paraId="0BEB5832" w14:textId="77777777" w:rsidR="00D048C5" w:rsidRDefault="00000000">
      <w:pPr>
        <w:numPr>
          <w:ilvl w:val="0"/>
          <w:numId w:val="6"/>
        </w:numPr>
        <w:spacing w:before="240" w:after="0"/>
        <w:jc w:val="left"/>
      </w:pPr>
      <w:r>
        <w:rPr>
          <w:b/>
          <w:bCs/>
        </w:rPr>
        <w:t>Introducción y Contexto:</w:t>
      </w:r>
      <w:r>
        <w:t xml:space="preserve"> Define el propósito del sistema y la terminología </w:t>
      </w:r>
      <w:r>
        <w:lastRenderedPageBreak/>
        <w:t xml:space="preserve">técnica necesaria para comprender la arquitectura REST sin base de datos. </w:t>
      </w:r>
    </w:p>
    <w:p w14:paraId="5EA32D4F" w14:textId="77777777" w:rsidR="00D048C5" w:rsidRDefault="00000000">
      <w:pPr>
        <w:numPr>
          <w:ilvl w:val="0"/>
          <w:numId w:val="6"/>
        </w:numPr>
        <w:spacing w:before="0" w:after="0"/>
        <w:jc w:val="left"/>
      </w:pPr>
      <w:r>
        <w:rPr>
          <w:b/>
          <w:bCs/>
        </w:rPr>
        <w:t>Descripción General:</w:t>
      </w:r>
      <w:r>
        <w:t xml:space="preserve"> Explica la arquitectura del sistema, los clientes involucrados y el entorno operativo.</w:t>
      </w:r>
    </w:p>
    <w:p w14:paraId="350E23EA" w14:textId="77777777" w:rsidR="00D048C5" w:rsidRDefault="00000000">
      <w:pPr>
        <w:numPr>
          <w:ilvl w:val="0"/>
          <w:numId w:val="6"/>
        </w:numPr>
        <w:spacing w:before="0" w:after="240"/>
        <w:jc w:val="left"/>
      </w:pPr>
      <w:r>
        <w:rPr>
          <w:b/>
          <w:bCs/>
        </w:rPr>
        <w:t>Especificación Técnica:</w:t>
      </w:r>
      <w:r>
        <w:t xml:space="preserve"> Detalla minuciosamente los requisitos funcionales a través de los métodos de conversión, la validación estática, requisitos de interfaces y limitaciones de diseño.</w:t>
      </w:r>
    </w:p>
    <w:p w14:paraId="7A849747" w14:textId="77777777" w:rsidR="00D048C5" w:rsidRDefault="00D048C5"/>
    <w:p w14:paraId="4BAC85BD" w14:textId="77777777" w:rsidR="00D048C5" w:rsidRDefault="00D048C5"/>
    <w:p w14:paraId="349382BF" w14:textId="77777777" w:rsidR="00D048C5" w:rsidRDefault="00000000">
      <w:pPr>
        <w:pStyle w:val="Heading1"/>
        <w:numPr>
          <w:ilvl w:val="0"/>
          <w:numId w:val="4"/>
        </w:numPr>
      </w:pPr>
      <w:bookmarkStart w:id="19" w:name="_ycfg9tzp2a6" w:colFirst="0" w:colLast="0"/>
      <w:bookmarkEnd w:id="19"/>
      <w:r>
        <w:t>Descripción General</w:t>
      </w:r>
    </w:p>
    <w:p w14:paraId="1A0BA01F" w14:textId="77777777" w:rsidR="00D048C5" w:rsidRDefault="00D048C5"/>
    <w:p w14:paraId="4B0A8AB8" w14:textId="77777777" w:rsidR="00D048C5" w:rsidRDefault="00000000">
      <w:pPr>
        <w:pStyle w:val="Heading2"/>
      </w:pPr>
      <w:bookmarkStart w:id="20" w:name="_l2p4nq4ad0d7" w:colFirst="0" w:colLast="0"/>
      <w:bookmarkEnd w:id="20"/>
      <w:r>
        <w:t>7.1 Perspectiva del Producto</w:t>
      </w:r>
    </w:p>
    <w:p w14:paraId="6E789D4B" w14:textId="77777777" w:rsidR="00D048C5" w:rsidRDefault="00000000">
      <w:pPr>
        <w:pBdr>
          <w:top w:val="nil"/>
          <w:left w:val="nil"/>
          <w:bottom w:val="nil"/>
          <w:right w:val="nil"/>
          <w:between w:val="nil"/>
        </w:pBdr>
        <w:rPr>
          <w:color w:val="000000"/>
        </w:rPr>
      </w:pPr>
      <w:r>
        <w:t xml:space="preserve">El sistema funciona como un Middleware matemático que recibe entradas (valores numéricos y tipos de unidad) desde las interfaces de usuario, procesa las operaciones en el servidor mediante peticiones HTTP, y devuelve el resultado exacto. El sistema opera de manera autónoma, dependiendo únicamente de las reglas de conversión definidas en su código interno, prescindiendo totalmente de servicios de persistencia de datos. </w:t>
      </w:r>
    </w:p>
    <w:p w14:paraId="24372808" w14:textId="77777777" w:rsidR="00D048C5" w:rsidRDefault="00D048C5">
      <w:pPr>
        <w:pBdr>
          <w:top w:val="nil"/>
          <w:left w:val="nil"/>
          <w:bottom w:val="nil"/>
          <w:right w:val="nil"/>
          <w:between w:val="nil"/>
        </w:pBdr>
        <w:ind w:left="1261" w:hanging="360"/>
        <w:rPr>
          <w:color w:val="000000"/>
        </w:rPr>
      </w:pPr>
    </w:p>
    <w:p w14:paraId="73077007" w14:textId="77777777" w:rsidR="00D048C5" w:rsidRDefault="00D048C5">
      <w:pPr>
        <w:pBdr>
          <w:top w:val="nil"/>
          <w:left w:val="nil"/>
          <w:bottom w:val="nil"/>
          <w:right w:val="nil"/>
          <w:between w:val="nil"/>
        </w:pBdr>
        <w:ind w:left="720"/>
        <w:rPr>
          <w:color w:val="000000"/>
        </w:rPr>
      </w:pPr>
    </w:p>
    <w:p w14:paraId="7F61B46D" w14:textId="77777777" w:rsidR="00D048C5" w:rsidRDefault="00D048C5"/>
    <w:p w14:paraId="6253AB69" w14:textId="77777777" w:rsidR="00D048C5" w:rsidRDefault="00000000">
      <w:pPr>
        <w:pStyle w:val="Heading2"/>
      </w:pPr>
      <w:bookmarkStart w:id="21" w:name="_kdsd0oe1woit" w:colFirst="0" w:colLast="0"/>
      <w:bookmarkEnd w:id="21"/>
      <w:r>
        <w:t>7.2 Funciones del Producto (software)</w:t>
      </w:r>
    </w:p>
    <w:p w14:paraId="3EE3D80D" w14:textId="77777777" w:rsidR="00D048C5" w:rsidRDefault="00000000">
      <w:pPr>
        <w:numPr>
          <w:ilvl w:val="0"/>
          <w:numId w:val="8"/>
        </w:numPr>
        <w:spacing w:after="0"/>
      </w:pPr>
      <w:r>
        <w:rPr>
          <w:b/>
          <w:bCs/>
        </w:rPr>
        <w:t>Autenticación Estática:</w:t>
      </w:r>
      <w:r>
        <w:t xml:space="preserve"> Intercepción de intentos de acceso y validación contra las credenciales en memoria (Monster / Monster9).</w:t>
      </w:r>
    </w:p>
    <w:p w14:paraId="45E43CB2" w14:textId="77777777" w:rsidR="00D048C5" w:rsidRDefault="00000000">
      <w:pPr>
        <w:numPr>
          <w:ilvl w:val="0"/>
          <w:numId w:val="8"/>
        </w:numPr>
        <w:spacing w:before="0" w:after="0"/>
      </w:pPr>
      <w:r>
        <w:rPr>
          <w:b/>
          <w:bCs/>
        </w:rPr>
        <w:t>Cálculo de Longitudes:</w:t>
      </w:r>
      <w:r>
        <w:t xml:space="preserve"> Endpoints expuestos para transformar valores entre unidades métricas e imperiales de distancia. </w:t>
      </w:r>
    </w:p>
    <w:p w14:paraId="5FF94790" w14:textId="77777777" w:rsidR="00D048C5" w:rsidRDefault="00000000">
      <w:pPr>
        <w:numPr>
          <w:ilvl w:val="0"/>
          <w:numId w:val="8"/>
        </w:numPr>
        <w:spacing w:before="0" w:after="0"/>
      </w:pPr>
      <w:r>
        <w:rPr>
          <w:b/>
          <w:bCs/>
        </w:rPr>
        <w:t>Cálculo de Masas:</w:t>
      </w:r>
      <w:r>
        <w:t xml:space="preserve"> Endpoints expuestos para la conversión de pesos. </w:t>
      </w:r>
    </w:p>
    <w:p w14:paraId="793B436A" w14:textId="77777777" w:rsidR="00D048C5" w:rsidRDefault="00000000">
      <w:pPr>
        <w:numPr>
          <w:ilvl w:val="0"/>
          <w:numId w:val="8"/>
        </w:numPr>
        <w:spacing w:before="0"/>
      </w:pPr>
      <w:r>
        <w:rPr>
          <w:b/>
          <w:bCs/>
        </w:rPr>
        <w:t>Cálculo de Temperaturas:</w:t>
      </w:r>
      <w:r>
        <w:t xml:space="preserve"> Endpoints expuestos para aplicar fórmulas algebraicas entre escalas termométricas. </w:t>
      </w:r>
    </w:p>
    <w:p w14:paraId="71962D1F" w14:textId="77777777" w:rsidR="00D048C5" w:rsidRDefault="00D048C5"/>
    <w:p w14:paraId="294DE298" w14:textId="77777777" w:rsidR="00D048C5" w:rsidRDefault="00000000">
      <w:r>
        <w:t>A continuación, el diagrama de caso de uso general propuesto.</w:t>
      </w:r>
    </w:p>
    <w:p w14:paraId="2BFA9D17" w14:textId="77777777" w:rsidR="00D048C5" w:rsidRDefault="00000000">
      <w:r>
        <w:rPr>
          <w:noProof/>
        </w:rPr>
        <w:lastRenderedPageBreak/>
        <w:drawing>
          <wp:inline distT="114300" distB="114300" distL="114300" distR="114300" wp14:anchorId="6BE10A8D" wp14:editId="335EA1DC">
            <wp:extent cx="4935538" cy="420343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935538" cy="4203433"/>
                    </a:xfrm>
                    <a:prstGeom prst="rect">
                      <a:avLst/>
                    </a:prstGeom>
                    <a:ln/>
                  </pic:spPr>
                </pic:pic>
              </a:graphicData>
            </a:graphic>
          </wp:inline>
        </w:drawing>
      </w:r>
    </w:p>
    <w:p w14:paraId="486933DA" w14:textId="77777777" w:rsidR="00D048C5" w:rsidRDefault="00000000">
      <w:pPr>
        <w:keepNext/>
        <w:spacing w:after="200"/>
      </w:pPr>
      <w:r>
        <w:rPr>
          <w:i/>
          <w:iCs/>
          <w:color w:val="1F497D"/>
          <w:sz w:val="18"/>
          <w:szCs w:val="18"/>
        </w:rPr>
        <w:t>Ilustración 1. Diagrama de casos de uso del sistema</w:t>
      </w:r>
    </w:p>
    <w:p w14:paraId="06F70A64" w14:textId="77777777" w:rsidR="00D048C5" w:rsidRDefault="00D048C5"/>
    <w:p w14:paraId="4E5649C9" w14:textId="77777777" w:rsidR="00D048C5" w:rsidRDefault="00D048C5"/>
    <w:p w14:paraId="5F598B58" w14:textId="77777777" w:rsidR="00D048C5" w:rsidRDefault="00000000">
      <w:pPr>
        <w:pStyle w:val="Heading2"/>
      </w:pPr>
      <w:bookmarkStart w:id="22" w:name="_4xeq5cxp0569" w:colFirst="0" w:colLast="0"/>
      <w:bookmarkEnd w:id="22"/>
      <w:r>
        <w:t>7.3 Condiciones del Entorno</w:t>
      </w:r>
      <w:r>
        <w:rPr>
          <w:noProof/>
        </w:rPr>
        <mc:AlternateContent>
          <mc:Choice Requires="wps">
            <w:drawing>
              <wp:anchor distT="0" distB="0" distL="0" distR="0" simplePos="0" relativeHeight="251661312" behindDoc="1" locked="0" layoutInCell="1" hidden="0" allowOverlap="1" wp14:anchorId="50743848" wp14:editId="15A00750">
                <wp:simplePos x="0" y="0"/>
                <wp:positionH relativeFrom="column">
                  <wp:posOffset>699453</wp:posOffset>
                </wp:positionH>
                <wp:positionV relativeFrom="paragraph">
                  <wp:posOffset>158433</wp:posOffset>
                </wp:positionV>
                <wp:extent cx="58420" cy="27305"/>
                <wp:effectExtent l="0" t="0" r="0" b="0"/>
                <wp:wrapNone/>
                <wp:docPr id="2" name="Rectangle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2F7CDCC2" w14:textId="77777777" w:rsidR="00D048C5" w:rsidRDefault="00D048C5">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0743848" id="Rectangle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2F7CDCC2" w14:textId="77777777" w:rsidR="00D048C5" w:rsidRDefault="00D048C5">
                      <w:pPr>
                        <w:spacing w:before="0" w:after="0"/>
                        <w:jc w:val="left"/>
                        <w:textDirection w:val="btLr"/>
                      </w:pPr>
                    </w:p>
                  </w:txbxContent>
                </v:textbox>
              </v:rect>
            </w:pict>
          </mc:Fallback>
        </mc:AlternateContent>
      </w:r>
    </w:p>
    <w:p w14:paraId="09439B52" w14:textId="77777777" w:rsidR="00D048C5" w:rsidRDefault="00000000">
      <w:r>
        <w:t xml:space="preserve">El backend operará sobre un Servidor de Aplicaciones (Payara Server) ejecutando la Máquina Virtual de Java (JVM). Los clientes requerirán una red local para enviar las peticiones HTTP al puerto designado por el Web Service. </w:t>
      </w:r>
    </w:p>
    <w:p w14:paraId="01AA3EEF" w14:textId="77777777" w:rsidR="00D048C5" w:rsidRDefault="00D048C5"/>
    <w:p w14:paraId="7B3CF564" w14:textId="77777777" w:rsidR="00D048C5" w:rsidRDefault="00000000">
      <w:pPr>
        <w:pStyle w:val="Heading2"/>
      </w:pPr>
      <w:bookmarkStart w:id="23" w:name="_6zmg996944mj" w:colFirst="0" w:colLast="0"/>
      <w:bookmarkEnd w:id="23"/>
      <w:r>
        <w:t>7.4 Características de los Usuarios</w:t>
      </w:r>
    </w:p>
    <w:p w14:paraId="6C9F01BA" w14:textId="77777777" w:rsidR="00D048C5" w:rsidRDefault="00D048C5">
      <w:pPr>
        <w:pBdr>
          <w:top w:val="nil"/>
          <w:left w:val="nil"/>
          <w:bottom w:val="nil"/>
          <w:right w:val="nil"/>
          <w:between w:val="nil"/>
        </w:pBdr>
        <w:spacing w:after="200"/>
        <w:rPr>
          <w:i/>
          <w:iCs/>
          <w:color w:val="1F497D"/>
          <w:sz w:val="18"/>
          <w:szCs w:val="18"/>
        </w:rPr>
      </w:pPr>
    </w:p>
    <w:p w14:paraId="2B122074" w14:textId="77777777" w:rsidR="00D048C5" w:rsidRDefault="00000000">
      <w:pPr>
        <w:keepNext/>
        <w:pBdr>
          <w:top w:val="nil"/>
          <w:left w:val="nil"/>
          <w:bottom w:val="nil"/>
          <w:right w:val="nil"/>
          <w:between w:val="nil"/>
        </w:pBdr>
        <w:spacing w:after="200"/>
        <w:rPr>
          <w:i/>
          <w:iCs/>
          <w:color w:val="1F497D"/>
          <w:sz w:val="18"/>
          <w:szCs w:val="18"/>
        </w:rPr>
      </w:pPr>
      <w:bookmarkStart w:id="24" w:name="_flbedkfwnq00" w:colFirst="0" w:colLast="0"/>
      <w:bookmarkEnd w:id="24"/>
      <w:r>
        <w:rPr>
          <w:i/>
          <w:iCs/>
          <w:color w:val="1F497D"/>
          <w:sz w:val="18"/>
          <w:szCs w:val="18"/>
        </w:rPr>
        <w:t>Tabla 4. Usuario Estándar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D048C5" w14:paraId="5BCD18B6" w14:textId="77777777" w:rsidTr="00D048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173BA8F" w14:textId="77777777" w:rsidR="00D048C5" w:rsidRDefault="00000000">
            <w:r>
              <w:t>Tipo de usuario</w:t>
            </w:r>
          </w:p>
        </w:tc>
        <w:tc>
          <w:tcPr>
            <w:tcW w:w="7011" w:type="dxa"/>
          </w:tcPr>
          <w:p w14:paraId="7FC8F788" w14:textId="77777777" w:rsidR="00D048C5" w:rsidRDefault="00000000">
            <w:pPr>
              <w:cnfStyle w:val="100000000000" w:firstRow="1" w:lastRow="0" w:firstColumn="0" w:lastColumn="0" w:oddVBand="0" w:evenVBand="0" w:oddHBand="0" w:evenHBand="0" w:firstRowFirstColumn="0" w:firstRowLastColumn="0" w:lastRowFirstColumn="0" w:lastRowLastColumn="0"/>
            </w:pPr>
            <w:r>
              <w:t>Usuario Estándar</w:t>
            </w:r>
          </w:p>
        </w:tc>
      </w:tr>
      <w:tr w:rsidR="00D048C5" w14:paraId="06E2C9FF"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639E524" w14:textId="77777777" w:rsidR="00D048C5" w:rsidRDefault="00000000">
            <w:r>
              <w:t>Habilidades</w:t>
            </w:r>
          </w:p>
        </w:tc>
        <w:tc>
          <w:tcPr>
            <w:tcW w:w="7011" w:type="dxa"/>
          </w:tcPr>
          <w:p w14:paraId="56188CEA" w14:textId="77777777" w:rsidR="00D048C5" w:rsidRDefault="00000000">
            <w:pPr>
              <w:cnfStyle w:val="000000100000" w:firstRow="0" w:lastRow="0" w:firstColumn="0" w:lastColumn="0" w:oddVBand="0" w:evenVBand="0" w:oddHBand="1" w:evenHBand="0" w:firstRowFirstColumn="0" w:firstRowLastColumn="0" w:lastRowFirstColumn="0" w:lastRowLastColumn="0"/>
            </w:pPr>
            <w:r>
              <w:t>Conocimientos básicos en el manejo de interfaces gráficas, web o de consola.</w:t>
            </w:r>
          </w:p>
        </w:tc>
      </w:tr>
      <w:tr w:rsidR="00D048C5" w14:paraId="3F54CE5B" w14:textId="77777777" w:rsidTr="00D048C5">
        <w:tc>
          <w:tcPr>
            <w:cnfStyle w:val="001000000000" w:firstRow="0" w:lastRow="0" w:firstColumn="1" w:lastColumn="0" w:oddVBand="0" w:evenVBand="0" w:oddHBand="0" w:evenHBand="0" w:firstRowFirstColumn="0" w:firstRowLastColumn="0" w:lastRowFirstColumn="0" w:lastRowLastColumn="0"/>
            <w:tcW w:w="2122" w:type="dxa"/>
          </w:tcPr>
          <w:p w14:paraId="456BFF12" w14:textId="77777777" w:rsidR="00D048C5" w:rsidRDefault="00000000">
            <w:r>
              <w:t>Actividades</w:t>
            </w:r>
          </w:p>
        </w:tc>
        <w:tc>
          <w:tcPr>
            <w:tcW w:w="7011" w:type="dxa"/>
          </w:tcPr>
          <w:p w14:paraId="5B2541A9" w14:textId="77777777" w:rsidR="00D048C5" w:rsidRDefault="00000000">
            <w:pPr>
              <w:cnfStyle w:val="000000000000" w:firstRow="0" w:lastRow="0" w:firstColumn="0" w:lastColumn="0" w:oddVBand="0" w:evenVBand="0" w:oddHBand="0" w:evenHBand="0" w:firstRowFirstColumn="0" w:firstRowLastColumn="0" w:lastRowFirstColumn="0" w:lastRowLastColumn="0"/>
            </w:pPr>
            <w:r>
              <w:t>Ingresa sus credenciales en la pantalla de inicio. Selecciona la magnitud física a convertir, ingresa el valor de origen y la unidad de destino. Recibe y visualiza el resultado procesado por el servidor.</w:t>
            </w:r>
          </w:p>
        </w:tc>
      </w:tr>
    </w:tbl>
    <w:p w14:paraId="337D4A5B" w14:textId="77777777" w:rsidR="00D048C5" w:rsidRDefault="00D048C5">
      <w:bookmarkStart w:id="25" w:name="_daq94oxhppnz" w:colFirst="0" w:colLast="0"/>
      <w:bookmarkEnd w:id="25"/>
    </w:p>
    <w:p w14:paraId="689A61F8" w14:textId="77777777" w:rsidR="00D048C5" w:rsidRDefault="00D048C5"/>
    <w:p w14:paraId="05AD49EE" w14:textId="77777777" w:rsidR="00D048C5" w:rsidRDefault="00000000">
      <w:pPr>
        <w:pStyle w:val="Heading2"/>
      </w:pPr>
      <w:bookmarkStart w:id="26" w:name="_6gang3j26hmg" w:colFirst="0" w:colLast="0"/>
      <w:bookmarkEnd w:id="26"/>
      <w:r>
        <w:lastRenderedPageBreak/>
        <w:t>7.5 Interfaces Externas</w:t>
      </w:r>
    </w:p>
    <w:p w14:paraId="63F9D2FA" w14:textId="77777777" w:rsidR="00D048C5" w:rsidRDefault="00000000">
      <w:r>
        <w:t xml:space="preserve">El sistema interactúa exclusivamente a través del protocolo HTTP bajo el estándar REST. La estructura de las URIs y los formatos JSON de envío y respuesta actuarán como el contrato único de comunicación. Las interfaces de Consola, Web, Escritorio y Móvil consumirán estos endpoints enviando las credenciales y los datos numéricos en el cuerpo (body) de las peticiones o mediante parámetros. </w:t>
      </w:r>
    </w:p>
    <w:p w14:paraId="021F9E69" w14:textId="77777777" w:rsidR="00D048C5" w:rsidRDefault="00D048C5"/>
    <w:p w14:paraId="120CD09A" w14:textId="77777777" w:rsidR="00D048C5" w:rsidRDefault="00D048C5"/>
    <w:p w14:paraId="10AB6F1B" w14:textId="77777777" w:rsidR="00D048C5" w:rsidRDefault="00000000">
      <w:pPr>
        <w:pStyle w:val="Heading2"/>
      </w:pPr>
      <w:bookmarkStart w:id="27" w:name="_pcqebla9gkvv" w:colFirst="0" w:colLast="0"/>
      <w:bookmarkEnd w:id="27"/>
      <w:r>
        <w:t>7.6 Restricciones</w:t>
      </w:r>
    </w:p>
    <w:p w14:paraId="1BD20A0B" w14:textId="77777777" w:rsidR="00D048C5" w:rsidRDefault="00000000">
      <w:pPr>
        <w:numPr>
          <w:ilvl w:val="0"/>
          <w:numId w:val="5"/>
        </w:numPr>
      </w:pPr>
      <w:r>
        <w:rPr>
          <w:b/>
          <w:bCs/>
        </w:rPr>
        <w:t>Base de Datos Nula:</w:t>
      </w:r>
      <w:r>
        <w:t xml:space="preserve"> No se permite el uso de MySQL, PostgreSQL ni ningún motor relacional o NoSQL.</w:t>
      </w:r>
    </w:p>
    <w:p w14:paraId="63D81A6A" w14:textId="77777777" w:rsidR="00D048C5" w:rsidRDefault="00000000">
      <w:pPr>
        <w:numPr>
          <w:ilvl w:val="0"/>
          <w:numId w:val="5"/>
        </w:numPr>
      </w:pPr>
      <w:r>
        <w:rPr>
          <w:b/>
          <w:bCs/>
        </w:rPr>
        <w:t>Credenciales:</w:t>
      </w:r>
      <w:r>
        <w:t xml:space="preserve"> Las credenciales de acceso deben estar explícitamente definidas como constantes o variables quemadas en la clase de validación del servicio. Esta restricción de credenciales hardcoded obedece exclusivamente a parámetros académicos/del caso de estudio y no refleja prácticas estándar de seguridad en producción.</w:t>
      </w:r>
    </w:p>
    <w:p w14:paraId="747A4D37" w14:textId="77777777" w:rsidR="00D048C5" w:rsidRDefault="00000000">
      <w:pPr>
        <w:numPr>
          <w:ilvl w:val="0"/>
          <w:numId w:val="5"/>
        </w:numPr>
      </w:pPr>
      <w:r>
        <w:rPr>
          <w:b/>
          <w:bCs/>
        </w:rPr>
        <w:t>Tecnología:</w:t>
      </w:r>
      <w:r>
        <w:t xml:space="preserve"> Backend estrictamente en Java con JAX-RS. </w:t>
      </w:r>
    </w:p>
    <w:p w14:paraId="12F128BA" w14:textId="77777777" w:rsidR="00D048C5" w:rsidRDefault="00000000">
      <w:pPr>
        <w:numPr>
          <w:ilvl w:val="0"/>
          <w:numId w:val="5"/>
        </w:numPr>
      </w:pPr>
      <w:r>
        <w:rPr>
          <w:b/>
          <w:bCs/>
        </w:rPr>
        <w:t>Protocolo:</w:t>
      </w:r>
      <w:r>
        <w:t xml:space="preserve"> No se permite el uso de SOAP o XML, toda la comunicación estructurada debe ser mediante JSON sobre HTTP (REST). </w:t>
      </w:r>
    </w:p>
    <w:p w14:paraId="48B410DB" w14:textId="77777777" w:rsidR="00D048C5" w:rsidRDefault="00D048C5"/>
    <w:p w14:paraId="3EF77E9F" w14:textId="77777777" w:rsidR="00D048C5" w:rsidRDefault="00D048C5"/>
    <w:p w14:paraId="37C1642B" w14:textId="77777777" w:rsidR="00D048C5" w:rsidRDefault="00000000">
      <w:pPr>
        <w:pStyle w:val="Heading1"/>
        <w:numPr>
          <w:ilvl w:val="0"/>
          <w:numId w:val="4"/>
        </w:numPr>
      </w:pPr>
      <w:bookmarkStart w:id="28" w:name="_8eolcdb1ccb9" w:colFirst="0" w:colLast="0"/>
      <w:bookmarkEnd w:id="28"/>
      <w:r>
        <w:t>Especificación de Requerimientos</w:t>
      </w:r>
    </w:p>
    <w:p w14:paraId="112C8743" w14:textId="77777777" w:rsidR="00D048C5" w:rsidRDefault="00000000">
      <w:pPr>
        <w:pStyle w:val="Heading2"/>
      </w:pPr>
      <w:bookmarkStart w:id="29" w:name="_ksr2ecnehtpl" w:colFirst="0" w:colLast="0"/>
      <w:bookmarkEnd w:id="29"/>
      <w:r>
        <w:t>8.1 Requisitos comunes de las interfaces</w:t>
      </w:r>
    </w:p>
    <w:p w14:paraId="744DCD4F" w14:textId="77777777" w:rsidR="00D048C5" w:rsidRDefault="00000000">
      <w:pPr>
        <w:numPr>
          <w:ilvl w:val="0"/>
          <w:numId w:val="3"/>
        </w:numPr>
        <w:spacing w:after="0"/>
      </w:pPr>
      <w:r>
        <w:rPr>
          <w:b/>
          <w:bCs/>
        </w:rPr>
        <w:t>Interfaces de usuario:</w:t>
      </w:r>
      <w:r>
        <w:t xml:space="preserve"> Las 4 plataformas deben contar como primera pantalla con un "Formulario de Inicio de Sesión" que solicite </w:t>
      </w:r>
      <w:r>
        <w:rPr>
          <w:rFonts w:ascii="Roboto Mono" w:eastAsia="Roboto Mono" w:hAnsi="Roboto Mono" w:cs="Roboto Mono"/>
          <w:b/>
          <w:bCs/>
        </w:rPr>
        <w:t>Usuario</w:t>
      </w:r>
      <w:r>
        <w:rPr>
          <w:b/>
          <w:bCs/>
        </w:rPr>
        <w:t xml:space="preserve"> </w:t>
      </w:r>
      <w:r>
        <w:t xml:space="preserve">y </w:t>
      </w:r>
      <w:r>
        <w:rPr>
          <w:rFonts w:ascii="Roboto Mono" w:eastAsia="Roboto Mono" w:hAnsi="Roboto Mono" w:cs="Roboto Mono"/>
          <w:b/>
          <w:bCs/>
        </w:rPr>
        <w:t>Contraseña</w:t>
      </w:r>
      <w:r>
        <w:t>. Una vez validado, se dará acceso al panel de conversiones con tres opciones claras: Longitud, Masa y Temperatura.</w:t>
      </w:r>
    </w:p>
    <w:p w14:paraId="67CA43D6" w14:textId="77777777" w:rsidR="00D048C5" w:rsidRDefault="00000000">
      <w:pPr>
        <w:numPr>
          <w:ilvl w:val="0"/>
          <w:numId w:val="3"/>
        </w:numPr>
        <w:spacing w:before="0"/>
      </w:pPr>
      <w:r>
        <w:rPr>
          <w:b/>
          <w:bCs/>
        </w:rPr>
        <w:t>Interfaces de comunicación:</w:t>
      </w:r>
      <w:r>
        <w:t xml:space="preserve"> Protocolo HTTP/TCP para el transporte de los objetos JSON. </w:t>
      </w:r>
    </w:p>
    <w:p w14:paraId="5599578F" w14:textId="77777777" w:rsidR="00D048C5" w:rsidRDefault="00D048C5"/>
    <w:p w14:paraId="76C0FB96" w14:textId="77777777" w:rsidR="00D048C5" w:rsidRDefault="00000000">
      <w:pPr>
        <w:pStyle w:val="Heading2"/>
      </w:pPr>
      <w:bookmarkStart w:id="30" w:name="_odpu3km8swqv" w:colFirst="0" w:colLast="0"/>
      <w:bookmarkEnd w:id="30"/>
      <w:r>
        <w:t>8.2 Requisitos Funcionales</w:t>
      </w:r>
    </w:p>
    <w:p w14:paraId="6480A63F" w14:textId="77777777" w:rsidR="00D048C5" w:rsidRDefault="00000000">
      <w:pPr>
        <w:pBdr>
          <w:top w:val="nil"/>
          <w:left w:val="nil"/>
          <w:bottom w:val="nil"/>
          <w:right w:val="nil"/>
          <w:between w:val="nil"/>
        </w:pBdr>
        <w:spacing w:after="200"/>
        <w:rPr>
          <w:i/>
          <w:iCs/>
          <w:color w:val="1F497D"/>
          <w:sz w:val="18"/>
          <w:szCs w:val="18"/>
        </w:rPr>
      </w:pPr>
      <w:r>
        <w:rPr>
          <w:i/>
          <w:iCs/>
          <w:color w:val="1F497D"/>
          <w:sz w:val="18"/>
          <w:szCs w:val="18"/>
        </w:rPr>
        <w:t>Tabla 5. Lista de requisitos funcionales</w:t>
      </w:r>
    </w:p>
    <w:tbl>
      <w:tblPr>
        <w:tblStyle w:val="a3"/>
        <w:tblW w:w="9735"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0"/>
        <w:gridCol w:w="4635"/>
        <w:gridCol w:w="3990"/>
      </w:tblGrid>
      <w:tr w:rsidR="00D048C5" w14:paraId="014C0C89" w14:textId="77777777" w:rsidTr="00D048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35" w:type="dxa"/>
            <w:gridSpan w:val="3"/>
          </w:tcPr>
          <w:p w14:paraId="3676A95C" w14:textId="77777777" w:rsidR="00D048C5" w:rsidRDefault="00000000">
            <w:pPr>
              <w:jc w:val="center"/>
            </w:pPr>
            <w:r>
              <w:t>Servicio de Conversión de Unidades</w:t>
            </w:r>
          </w:p>
        </w:tc>
      </w:tr>
      <w:tr w:rsidR="00D048C5" w14:paraId="034B1441"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5" w:type="dxa"/>
            <w:gridSpan w:val="3"/>
          </w:tcPr>
          <w:p w14:paraId="5D899CA3" w14:textId="77777777" w:rsidR="00D048C5" w:rsidRDefault="00000000">
            <w:pPr>
              <w:jc w:val="center"/>
            </w:pPr>
            <w:r>
              <w:t>Lista de requerimientos funcionales</w:t>
            </w:r>
          </w:p>
        </w:tc>
      </w:tr>
      <w:tr w:rsidR="00D048C5" w14:paraId="257276EA" w14:textId="77777777" w:rsidTr="00D048C5">
        <w:tc>
          <w:tcPr>
            <w:cnfStyle w:val="001000000000" w:firstRow="0" w:lastRow="0" w:firstColumn="1" w:lastColumn="0" w:oddVBand="0" w:evenVBand="0" w:oddHBand="0" w:evenHBand="0" w:firstRowFirstColumn="0" w:firstRowLastColumn="0" w:lastRowFirstColumn="0" w:lastRowLastColumn="0"/>
            <w:tcW w:w="1110" w:type="dxa"/>
          </w:tcPr>
          <w:p w14:paraId="7254A3ED" w14:textId="77777777" w:rsidR="00D048C5" w:rsidRDefault="00000000">
            <w:r>
              <w:t>Código</w:t>
            </w:r>
          </w:p>
        </w:tc>
        <w:tc>
          <w:tcPr>
            <w:tcW w:w="4635" w:type="dxa"/>
          </w:tcPr>
          <w:p w14:paraId="3421C2A5" w14:textId="77777777" w:rsidR="00D048C5"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3990" w:type="dxa"/>
          </w:tcPr>
          <w:p w14:paraId="0E3514FA" w14:textId="77777777" w:rsidR="00D048C5" w:rsidRDefault="00000000">
            <w:pPr>
              <w:cnfStyle w:val="000000000000" w:firstRow="0" w:lastRow="0" w:firstColumn="0" w:lastColumn="0" w:oddVBand="0" w:evenVBand="0" w:oddHBand="0" w:evenHBand="0" w:firstRowFirstColumn="0" w:firstRowLastColumn="0" w:lastRowFirstColumn="0" w:lastRowLastColumn="0"/>
            </w:pPr>
            <w:r>
              <w:t>Actor</w:t>
            </w:r>
          </w:p>
        </w:tc>
      </w:tr>
      <w:tr w:rsidR="00D048C5" w14:paraId="46E1AE2E"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3348BC69" w14:textId="77777777" w:rsidR="00D048C5" w:rsidRDefault="00000000">
            <w:r>
              <w:t xml:space="preserve">RF – 01 </w:t>
            </w:r>
          </w:p>
        </w:tc>
        <w:tc>
          <w:tcPr>
            <w:tcW w:w="4635" w:type="dxa"/>
          </w:tcPr>
          <w:p w14:paraId="0870D3FA" w14:textId="77777777" w:rsidR="00D048C5" w:rsidRDefault="00000000">
            <w:pPr>
              <w:cnfStyle w:val="000000100000" w:firstRow="0" w:lastRow="0" w:firstColumn="0" w:lastColumn="0" w:oddVBand="0" w:evenVBand="0" w:oddHBand="1" w:evenHBand="0" w:firstRowFirstColumn="0" w:firstRowLastColumn="0" w:lastRowFirstColumn="0" w:lastRowLastColumn="0"/>
            </w:pPr>
            <w:r>
              <w:t xml:space="preserve">Gestión de Login Estático: El sistema debe recibir un usuario y clave desde cualquier cliente. El servicio web debe comparar estrictamente los datos con Monster y Monster9. Si coincide, retorna un booleano True (o token de </w:t>
            </w:r>
            <w:r>
              <w:lastRenderedPageBreak/>
              <w:t xml:space="preserve">confirmación) para autorizar el acceso; caso contrario, False y un estado HTTP 401. </w:t>
            </w:r>
          </w:p>
        </w:tc>
        <w:tc>
          <w:tcPr>
            <w:tcW w:w="3990" w:type="dxa"/>
          </w:tcPr>
          <w:p w14:paraId="6B80CA66" w14:textId="77777777" w:rsidR="00D048C5" w:rsidRDefault="00000000">
            <w:pPr>
              <w:cnfStyle w:val="000000100000" w:firstRow="0" w:lastRow="0" w:firstColumn="0" w:lastColumn="0" w:oddVBand="0" w:evenVBand="0" w:oddHBand="1" w:evenHBand="0" w:firstRowFirstColumn="0" w:firstRowLastColumn="0" w:lastRowFirstColumn="0" w:lastRowLastColumn="0"/>
            </w:pPr>
            <w:r>
              <w:lastRenderedPageBreak/>
              <w:t>Usuario Estándar</w:t>
            </w:r>
          </w:p>
        </w:tc>
      </w:tr>
      <w:tr w:rsidR="00D048C5" w14:paraId="0CD21D75" w14:textId="77777777" w:rsidTr="00D048C5">
        <w:tc>
          <w:tcPr>
            <w:cnfStyle w:val="001000000000" w:firstRow="0" w:lastRow="0" w:firstColumn="1" w:lastColumn="0" w:oddVBand="0" w:evenVBand="0" w:oddHBand="0" w:evenHBand="0" w:firstRowFirstColumn="0" w:firstRowLastColumn="0" w:lastRowFirstColumn="0" w:lastRowLastColumn="0"/>
            <w:tcW w:w="1110" w:type="dxa"/>
          </w:tcPr>
          <w:p w14:paraId="5AE3EFC1" w14:textId="77777777" w:rsidR="00D048C5" w:rsidRDefault="00000000">
            <w:r>
              <w:t>RF – 02</w:t>
            </w:r>
          </w:p>
        </w:tc>
        <w:tc>
          <w:tcPr>
            <w:tcW w:w="4635" w:type="dxa"/>
          </w:tcPr>
          <w:p w14:paraId="75719F2B"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Conversión de Longitud: El servicio web debe exponer un endpoint que reciba un valor decimal, la unidad origen y la unidad destino (ej. metros, kilómetros, millas). Debe aplicar el factor de conversión exacto y retornar el valor resultante. </w:t>
            </w:r>
          </w:p>
        </w:tc>
        <w:tc>
          <w:tcPr>
            <w:tcW w:w="3990" w:type="dxa"/>
          </w:tcPr>
          <w:p w14:paraId="22F42F95" w14:textId="77777777" w:rsidR="00D048C5" w:rsidRDefault="00000000">
            <w:pPr>
              <w:cnfStyle w:val="000000000000" w:firstRow="0" w:lastRow="0" w:firstColumn="0" w:lastColumn="0" w:oddVBand="0" w:evenVBand="0" w:oddHBand="0" w:evenHBand="0" w:firstRowFirstColumn="0" w:firstRowLastColumn="0" w:lastRowFirstColumn="0" w:lastRowLastColumn="0"/>
            </w:pPr>
            <w:r>
              <w:t>Usuario Estándar</w:t>
            </w:r>
          </w:p>
        </w:tc>
      </w:tr>
      <w:tr w:rsidR="00D048C5" w14:paraId="45533C22"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73C0B910" w14:textId="77777777" w:rsidR="00D048C5" w:rsidRDefault="00000000">
            <w:r>
              <w:t>RF – 03</w:t>
            </w:r>
          </w:p>
        </w:tc>
        <w:tc>
          <w:tcPr>
            <w:tcW w:w="4635" w:type="dxa"/>
          </w:tcPr>
          <w:p w14:paraId="4388976B" w14:textId="77777777" w:rsidR="00D048C5" w:rsidRDefault="00000000">
            <w:pPr>
              <w:cnfStyle w:val="000000100000" w:firstRow="0" w:lastRow="0" w:firstColumn="0" w:lastColumn="0" w:oddVBand="0" w:evenVBand="0" w:oddHBand="1" w:evenHBand="0" w:firstRowFirstColumn="0" w:firstRowLastColumn="0" w:lastRowFirstColumn="0" w:lastRowLastColumn="0"/>
            </w:pPr>
            <w:r>
              <w:t xml:space="preserve">Conversión de Masa: El servicio web debe procesar peticiones para transformar unidades de peso (ej. kilogramos, libras, onzas), retornando el cálculo sin redondeos destructivos. </w:t>
            </w:r>
          </w:p>
        </w:tc>
        <w:tc>
          <w:tcPr>
            <w:tcW w:w="3990" w:type="dxa"/>
          </w:tcPr>
          <w:p w14:paraId="6A25C068" w14:textId="77777777" w:rsidR="00D048C5" w:rsidRDefault="00000000">
            <w:pPr>
              <w:cnfStyle w:val="000000100000" w:firstRow="0" w:lastRow="0" w:firstColumn="0" w:lastColumn="0" w:oddVBand="0" w:evenVBand="0" w:oddHBand="1" w:evenHBand="0" w:firstRowFirstColumn="0" w:firstRowLastColumn="0" w:lastRowFirstColumn="0" w:lastRowLastColumn="0"/>
            </w:pPr>
            <w:r>
              <w:t>Usuario Estándar</w:t>
            </w:r>
          </w:p>
        </w:tc>
      </w:tr>
      <w:tr w:rsidR="00D048C5" w14:paraId="2FB3A721" w14:textId="77777777" w:rsidTr="00D048C5">
        <w:tc>
          <w:tcPr>
            <w:cnfStyle w:val="001000000000" w:firstRow="0" w:lastRow="0" w:firstColumn="1" w:lastColumn="0" w:oddVBand="0" w:evenVBand="0" w:oddHBand="0" w:evenHBand="0" w:firstRowFirstColumn="0" w:firstRowLastColumn="0" w:lastRowFirstColumn="0" w:lastRowLastColumn="0"/>
            <w:tcW w:w="1110" w:type="dxa"/>
          </w:tcPr>
          <w:p w14:paraId="2536C2D7" w14:textId="77777777" w:rsidR="00D048C5" w:rsidRDefault="00000000">
            <w:r>
              <w:t xml:space="preserve">RF – 04 </w:t>
            </w:r>
          </w:p>
        </w:tc>
        <w:tc>
          <w:tcPr>
            <w:tcW w:w="4635" w:type="dxa"/>
          </w:tcPr>
          <w:p w14:paraId="40DD6774"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Conversión de Temperatura: El servicio web debe calcular escalas térmicas aplicando las fórmulas correspondientes (ej. (C × 9/5) + 32 = F), retornando el valor procesado. </w:t>
            </w:r>
          </w:p>
        </w:tc>
        <w:tc>
          <w:tcPr>
            <w:tcW w:w="3990" w:type="dxa"/>
          </w:tcPr>
          <w:p w14:paraId="08D6B392" w14:textId="77777777" w:rsidR="00D048C5" w:rsidRDefault="00000000">
            <w:pPr>
              <w:cnfStyle w:val="000000000000" w:firstRow="0" w:lastRow="0" w:firstColumn="0" w:lastColumn="0" w:oddVBand="0" w:evenVBand="0" w:oddHBand="0" w:evenHBand="0" w:firstRowFirstColumn="0" w:firstRowLastColumn="0" w:lastRowFirstColumn="0" w:lastRowLastColumn="0"/>
            </w:pPr>
            <w:r>
              <w:t>Usuario Estándar</w:t>
            </w:r>
          </w:p>
        </w:tc>
      </w:tr>
    </w:tbl>
    <w:p w14:paraId="1A1F7495" w14:textId="77777777" w:rsidR="00D048C5" w:rsidRDefault="00D048C5">
      <w:pPr>
        <w:pBdr>
          <w:top w:val="nil"/>
          <w:left w:val="nil"/>
          <w:bottom w:val="nil"/>
          <w:right w:val="nil"/>
          <w:between w:val="nil"/>
        </w:pBdr>
        <w:spacing w:before="0" w:after="0"/>
        <w:rPr>
          <w:rFonts w:ascii="Times New Roman" w:eastAsia="Times New Roman" w:hAnsi="Times New Roman" w:cs="Times New Roman"/>
          <w:color w:val="000000"/>
        </w:rPr>
      </w:pPr>
    </w:p>
    <w:p w14:paraId="43C83891" w14:textId="77777777" w:rsidR="00D048C5" w:rsidRDefault="00000000">
      <w:pPr>
        <w:pStyle w:val="Heading2"/>
      </w:pPr>
      <w:bookmarkStart w:id="31" w:name="_hpgky1doql49" w:colFirst="0" w:colLast="0"/>
      <w:bookmarkEnd w:id="31"/>
      <w:r>
        <w:t>8.3 Requisitos No Funcionales</w:t>
      </w:r>
    </w:p>
    <w:p w14:paraId="732EF49B" w14:textId="77777777" w:rsidR="00D048C5" w:rsidRDefault="00000000">
      <w:pPr>
        <w:spacing w:after="200"/>
        <w:rPr>
          <w:i/>
          <w:iCs/>
          <w:color w:val="1F497D"/>
          <w:sz w:val="18"/>
          <w:szCs w:val="18"/>
        </w:rPr>
      </w:pPr>
      <w:bookmarkStart w:id="32" w:name="_4ry9rcywl1mq" w:colFirst="0" w:colLast="0"/>
      <w:bookmarkEnd w:id="32"/>
      <w:r>
        <w:rPr>
          <w:i/>
          <w:iCs/>
          <w:color w:val="1F497D"/>
          <w:sz w:val="18"/>
          <w:szCs w:val="18"/>
        </w:rPr>
        <w:t>Tabla 6. Lista de requisitos no funcionales</w:t>
      </w:r>
    </w:p>
    <w:tbl>
      <w:tblPr>
        <w:tblStyle w:val="a4"/>
        <w:tblW w:w="9735"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350"/>
        <w:gridCol w:w="4395"/>
        <w:gridCol w:w="3990"/>
      </w:tblGrid>
      <w:tr w:rsidR="00D048C5" w14:paraId="7A7A60DA" w14:textId="77777777" w:rsidTr="00D048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35" w:type="dxa"/>
            <w:gridSpan w:val="3"/>
          </w:tcPr>
          <w:p w14:paraId="6B6AC7A8" w14:textId="77777777" w:rsidR="00D048C5" w:rsidRDefault="00000000">
            <w:pPr>
              <w:jc w:val="center"/>
            </w:pPr>
            <w:r>
              <w:t>Servicio de Conversión de Unidades</w:t>
            </w:r>
          </w:p>
        </w:tc>
      </w:tr>
      <w:tr w:rsidR="00D048C5" w14:paraId="65B7120A"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5" w:type="dxa"/>
            <w:gridSpan w:val="3"/>
          </w:tcPr>
          <w:p w14:paraId="43E28FE5" w14:textId="77777777" w:rsidR="00D048C5" w:rsidRDefault="00000000">
            <w:pPr>
              <w:jc w:val="center"/>
            </w:pPr>
            <w:r>
              <w:t>Lista de requerimientos no funcionales</w:t>
            </w:r>
          </w:p>
        </w:tc>
      </w:tr>
      <w:tr w:rsidR="00D048C5" w14:paraId="38627031" w14:textId="77777777" w:rsidTr="00D048C5">
        <w:tc>
          <w:tcPr>
            <w:cnfStyle w:val="001000000000" w:firstRow="0" w:lastRow="0" w:firstColumn="1" w:lastColumn="0" w:oddVBand="0" w:evenVBand="0" w:oddHBand="0" w:evenHBand="0" w:firstRowFirstColumn="0" w:firstRowLastColumn="0" w:lastRowFirstColumn="0" w:lastRowLastColumn="0"/>
            <w:tcW w:w="1350" w:type="dxa"/>
          </w:tcPr>
          <w:p w14:paraId="3B3BFF45" w14:textId="77777777" w:rsidR="00D048C5" w:rsidRDefault="00000000">
            <w:r>
              <w:t>Código</w:t>
            </w:r>
          </w:p>
        </w:tc>
        <w:tc>
          <w:tcPr>
            <w:tcW w:w="4395" w:type="dxa"/>
          </w:tcPr>
          <w:p w14:paraId="07BCDAA7" w14:textId="77777777" w:rsidR="00D048C5" w:rsidRDefault="00000000">
            <w:pPr>
              <w:cnfStyle w:val="000000000000" w:firstRow="0" w:lastRow="0" w:firstColumn="0" w:lastColumn="0" w:oddVBand="0" w:evenVBand="0" w:oddHBand="0" w:evenHBand="0" w:firstRowFirstColumn="0" w:firstRowLastColumn="0" w:lastRowFirstColumn="0" w:lastRowLastColumn="0"/>
            </w:pPr>
            <w:r>
              <w:t>Descripción</w:t>
            </w:r>
          </w:p>
        </w:tc>
        <w:tc>
          <w:tcPr>
            <w:tcW w:w="3990" w:type="dxa"/>
          </w:tcPr>
          <w:p w14:paraId="731CF150" w14:textId="77777777" w:rsidR="00D048C5" w:rsidRDefault="00000000">
            <w:pPr>
              <w:cnfStyle w:val="000000000000" w:firstRow="0" w:lastRow="0" w:firstColumn="0" w:lastColumn="0" w:oddVBand="0" w:evenVBand="0" w:oddHBand="0" w:evenHBand="0" w:firstRowFirstColumn="0" w:firstRowLastColumn="0" w:lastRowFirstColumn="0" w:lastRowLastColumn="0"/>
            </w:pPr>
            <w:r>
              <w:t>Importancia</w:t>
            </w:r>
          </w:p>
        </w:tc>
      </w:tr>
      <w:tr w:rsidR="00D048C5" w14:paraId="19901815"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376D175" w14:textId="77777777" w:rsidR="00D048C5" w:rsidRDefault="00000000">
            <w:r>
              <w:t xml:space="preserve">RNF – 01 </w:t>
            </w:r>
          </w:p>
        </w:tc>
        <w:tc>
          <w:tcPr>
            <w:tcW w:w="4395" w:type="dxa"/>
          </w:tcPr>
          <w:p w14:paraId="704E3E2F" w14:textId="77777777" w:rsidR="00D048C5" w:rsidRDefault="00000000">
            <w:pPr>
              <w:cnfStyle w:val="000000100000" w:firstRow="0" w:lastRow="0" w:firstColumn="0" w:lastColumn="0" w:oddVBand="0" w:evenVBand="0" w:oddHBand="1" w:evenHBand="0" w:firstRowFirstColumn="0" w:firstRowLastColumn="0" w:lastRowFirstColumn="0" w:lastRowLastColumn="0"/>
            </w:pPr>
            <w:r>
              <w:t xml:space="preserve">Tiempo de Respuesta: Las operaciones matemáticas y la validación de login no deben superar los 2 segundos de latencia incluyendo el transporte del JSON. </w:t>
            </w:r>
          </w:p>
        </w:tc>
        <w:tc>
          <w:tcPr>
            <w:tcW w:w="3990" w:type="dxa"/>
          </w:tcPr>
          <w:p w14:paraId="04B47243" w14:textId="77777777" w:rsidR="00D048C5" w:rsidRDefault="00000000">
            <w:pPr>
              <w:jc w:val="center"/>
              <w:cnfStyle w:val="000000100000" w:firstRow="0" w:lastRow="0" w:firstColumn="0" w:lastColumn="0" w:oddVBand="0" w:evenVBand="0" w:oddHBand="1" w:evenHBand="0" w:firstRowFirstColumn="0" w:firstRowLastColumn="0" w:lastRowFirstColumn="0" w:lastRowLastColumn="0"/>
            </w:pPr>
            <w:r>
              <w:t>Alta</w:t>
            </w:r>
          </w:p>
        </w:tc>
      </w:tr>
      <w:tr w:rsidR="00D048C5" w14:paraId="09B93BD7" w14:textId="77777777" w:rsidTr="00D048C5">
        <w:tc>
          <w:tcPr>
            <w:cnfStyle w:val="001000000000" w:firstRow="0" w:lastRow="0" w:firstColumn="1" w:lastColumn="0" w:oddVBand="0" w:evenVBand="0" w:oddHBand="0" w:evenHBand="0" w:firstRowFirstColumn="0" w:firstRowLastColumn="0" w:lastRowFirstColumn="0" w:lastRowLastColumn="0"/>
            <w:tcW w:w="1350" w:type="dxa"/>
          </w:tcPr>
          <w:p w14:paraId="47F8A9C2" w14:textId="77777777" w:rsidR="00D048C5" w:rsidRDefault="00000000">
            <w:r>
              <w:t>RNF – 02</w:t>
            </w:r>
          </w:p>
        </w:tc>
        <w:tc>
          <w:tcPr>
            <w:tcW w:w="4395" w:type="dxa"/>
          </w:tcPr>
          <w:p w14:paraId="29953FEF"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Interoperabilidad: Las respuestas del API deben estar estrictamente formateadas en JSON para que el cliente Web (ej. Fetch API/JS), el Móvil (Android), el de Escritorio (Swing) y la Consola puedan consumir el servicio sin problemas de parseo. </w:t>
            </w:r>
          </w:p>
        </w:tc>
        <w:tc>
          <w:tcPr>
            <w:tcW w:w="3990" w:type="dxa"/>
          </w:tcPr>
          <w:p w14:paraId="5DC2801A" w14:textId="77777777" w:rsidR="00D048C5" w:rsidRDefault="00000000">
            <w:pPr>
              <w:jc w:val="center"/>
              <w:cnfStyle w:val="000000000000" w:firstRow="0" w:lastRow="0" w:firstColumn="0" w:lastColumn="0" w:oddVBand="0" w:evenVBand="0" w:oddHBand="0" w:evenHBand="0" w:firstRowFirstColumn="0" w:firstRowLastColumn="0" w:lastRowFirstColumn="0" w:lastRowLastColumn="0"/>
            </w:pPr>
            <w:r>
              <w:t>Crítica</w:t>
            </w:r>
          </w:p>
        </w:tc>
      </w:tr>
      <w:tr w:rsidR="00D048C5" w14:paraId="4DC0A552"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2396B24" w14:textId="77777777" w:rsidR="00D048C5" w:rsidRDefault="00000000">
            <w:r>
              <w:t>RNF – 03</w:t>
            </w:r>
          </w:p>
        </w:tc>
        <w:tc>
          <w:tcPr>
            <w:tcW w:w="4395" w:type="dxa"/>
          </w:tcPr>
          <w:p w14:paraId="0FD01B39" w14:textId="77777777" w:rsidR="00D048C5" w:rsidRDefault="00000000">
            <w:pPr>
              <w:cnfStyle w:val="000000100000" w:firstRow="0" w:lastRow="0" w:firstColumn="0" w:lastColumn="0" w:oddVBand="0" w:evenVBand="0" w:oddHBand="1" w:evenHBand="0" w:firstRowFirstColumn="0" w:firstRowLastColumn="0" w:lastRowFirstColumn="0" w:lastRowLastColumn="0"/>
            </w:pPr>
            <w:r>
              <w:t xml:space="preserve">Manejo de Errores: Si el usuario ingresa texto en lugar de números en los campos de conversión, las interfaces cliente deben bloquear el envío. Si llega al servidor, el servicio REST debe retornar un código de estado HTTP adecuado (ej. 400 Bad </w:t>
            </w:r>
            <w:r>
              <w:lastRenderedPageBreak/>
              <w:t xml:space="preserve">Request) junto con un mensaje JSON detallando el error. </w:t>
            </w:r>
          </w:p>
        </w:tc>
        <w:tc>
          <w:tcPr>
            <w:tcW w:w="3990" w:type="dxa"/>
          </w:tcPr>
          <w:p w14:paraId="3DB116B3" w14:textId="77777777" w:rsidR="00D048C5" w:rsidRDefault="00000000">
            <w:pPr>
              <w:jc w:val="center"/>
              <w:cnfStyle w:val="000000100000" w:firstRow="0" w:lastRow="0" w:firstColumn="0" w:lastColumn="0" w:oddVBand="0" w:evenVBand="0" w:oddHBand="1" w:evenHBand="0" w:firstRowFirstColumn="0" w:firstRowLastColumn="0" w:lastRowFirstColumn="0" w:lastRowLastColumn="0"/>
            </w:pPr>
            <w:r>
              <w:lastRenderedPageBreak/>
              <w:t>Media</w:t>
            </w:r>
          </w:p>
        </w:tc>
      </w:tr>
      <w:tr w:rsidR="00D048C5" w14:paraId="4FA3BE81" w14:textId="77777777" w:rsidTr="00D048C5">
        <w:tc>
          <w:tcPr>
            <w:cnfStyle w:val="001000000000" w:firstRow="0" w:lastRow="0" w:firstColumn="1" w:lastColumn="0" w:oddVBand="0" w:evenVBand="0" w:oddHBand="0" w:evenHBand="0" w:firstRowFirstColumn="0" w:firstRowLastColumn="0" w:lastRowFirstColumn="0" w:lastRowLastColumn="0"/>
            <w:tcW w:w="1350" w:type="dxa"/>
          </w:tcPr>
          <w:p w14:paraId="729321E3" w14:textId="77777777" w:rsidR="00D048C5" w:rsidRDefault="00000000">
            <w:r>
              <w:t>RNF – 04</w:t>
            </w:r>
          </w:p>
        </w:tc>
        <w:tc>
          <w:tcPr>
            <w:tcW w:w="4395" w:type="dxa"/>
          </w:tcPr>
          <w:p w14:paraId="1187FF46"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Portabilidad: El sistema debe ejecutarse en cualquier dispositivo con JRE 11+ instalado, independientemente del sistema operativo. El archivo ejecutable se distribuirá como un JAR autocontenido que no requiere instalación adicional, para clientes de Escritorio y Consola. </w:t>
            </w:r>
          </w:p>
        </w:tc>
        <w:tc>
          <w:tcPr>
            <w:tcW w:w="3990" w:type="dxa"/>
          </w:tcPr>
          <w:p w14:paraId="2958D302" w14:textId="77777777" w:rsidR="00D048C5" w:rsidRDefault="00000000">
            <w:pPr>
              <w:jc w:val="center"/>
              <w:cnfStyle w:val="000000000000" w:firstRow="0" w:lastRow="0" w:firstColumn="0" w:lastColumn="0" w:oddVBand="0" w:evenVBand="0" w:oddHBand="0" w:evenHBand="0" w:firstRowFirstColumn="0" w:firstRowLastColumn="0" w:lastRowFirstColumn="0" w:lastRowLastColumn="0"/>
            </w:pPr>
            <w:r>
              <w:t>Media</w:t>
            </w:r>
          </w:p>
        </w:tc>
      </w:tr>
      <w:tr w:rsidR="00D048C5" w14:paraId="6B1B5FFB"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7D03F57" w14:textId="77777777" w:rsidR="00D048C5" w:rsidRDefault="00000000">
            <w:r>
              <w:t>RNF – 05</w:t>
            </w:r>
          </w:p>
        </w:tc>
        <w:tc>
          <w:tcPr>
            <w:tcW w:w="4395" w:type="dxa"/>
          </w:tcPr>
          <w:p w14:paraId="6B1ADCB2" w14:textId="77777777" w:rsidR="00D048C5" w:rsidRDefault="00000000">
            <w:pPr>
              <w:cnfStyle w:val="000000100000" w:firstRow="0" w:lastRow="0" w:firstColumn="0" w:lastColumn="0" w:oddVBand="0" w:evenVBand="0" w:oddHBand="1" w:evenHBand="0" w:firstRowFirstColumn="0" w:firstRowLastColumn="0" w:lastRowFirstColumn="0" w:lastRowLastColumn="0"/>
            </w:pPr>
            <w:r>
              <w:t xml:space="preserve">Mantenibilidad: El código del sistema deberá estar estructurado en paquetes separados: modelo de lógica de conversión, controlador de eventos de UI y vistas de interfaz gráfica. Los factores de conversión y fórmulas de temperatura deben estar centralizados en clases de constantes o enumeraciones debidamente documentadas con Javadoc. </w:t>
            </w:r>
          </w:p>
        </w:tc>
        <w:tc>
          <w:tcPr>
            <w:tcW w:w="3990" w:type="dxa"/>
          </w:tcPr>
          <w:p w14:paraId="00918EAE" w14:textId="77777777" w:rsidR="00D048C5" w:rsidRDefault="00000000">
            <w:pPr>
              <w:jc w:val="center"/>
              <w:cnfStyle w:val="000000100000" w:firstRow="0" w:lastRow="0" w:firstColumn="0" w:lastColumn="0" w:oddVBand="0" w:evenVBand="0" w:oddHBand="1" w:evenHBand="0" w:firstRowFirstColumn="0" w:firstRowLastColumn="0" w:lastRowFirstColumn="0" w:lastRowLastColumn="0"/>
            </w:pPr>
            <w:r>
              <w:t>Alta</w:t>
            </w:r>
          </w:p>
        </w:tc>
      </w:tr>
      <w:tr w:rsidR="00D048C5" w14:paraId="7BF681C8" w14:textId="77777777" w:rsidTr="00D048C5">
        <w:tc>
          <w:tcPr>
            <w:cnfStyle w:val="001000000000" w:firstRow="0" w:lastRow="0" w:firstColumn="1" w:lastColumn="0" w:oddVBand="0" w:evenVBand="0" w:oddHBand="0" w:evenHBand="0" w:firstRowFirstColumn="0" w:firstRowLastColumn="0" w:lastRowFirstColumn="0" w:lastRowLastColumn="0"/>
            <w:tcW w:w="1350" w:type="dxa"/>
          </w:tcPr>
          <w:p w14:paraId="143E17EC" w14:textId="77777777" w:rsidR="00D048C5" w:rsidRDefault="00000000">
            <w:r>
              <w:t>RNF – 06</w:t>
            </w:r>
          </w:p>
        </w:tc>
        <w:tc>
          <w:tcPr>
            <w:tcW w:w="4395" w:type="dxa"/>
          </w:tcPr>
          <w:p w14:paraId="2D2881CA" w14:textId="77777777" w:rsidR="00D048C5" w:rsidRDefault="00000000">
            <w:pPr>
              <w:cnfStyle w:val="000000000000" w:firstRow="0" w:lastRow="0" w:firstColumn="0" w:lastColumn="0" w:oddVBand="0" w:evenVBand="0" w:oddHBand="0" w:evenHBand="0" w:firstRowFirstColumn="0" w:firstRowLastColumn="0" w:lastRowFirstColumn="0" w:lastRowLastColumn="0"/>
            </w:pPr>
            <w:r>
              <w:t xml:space="preserve">Accesibilidad: La interfaz debe soportar navegación completa mediante teclado. El tamaño mínimo de texto en la interfaz será de 12pt para garantizar legibilidad. Los mensajes de error deben presentarse en texto, no solo mediante cambios de color. </w:t>
            </w:r>
          </w:p>
        </w:tc>
        <w:tc>
          <w:tcPr>
            <w:tcW w:w="3990" w:type="dxa"/>
          </w:tcPr>
          <w:p w14:paraId="0608000C" w14:textId="77777777" w:rsidR="00D048C5" w:rsidRDefault="00000000">
            <w:pPr>
              <w:jc w:val="center"/>
              <w:cnfStyle w:val="000000000000" w:firstRow="0" w:lastRow="0" w:firstColumn="0" w:lastColumn="0" w:oddVBand="0" w:evenVBand="0" w:oddHBand="0" w:evenHBand="0" w:firstRowFirstColumn="0" w:firstRowLastColumn="0" w:lastRowFirstColumn="0" w:lastRowLastColumn="0"/>
            </w:pPr>
            <w:r>
              <w:t>Media</w:t>
            </w:r>
          </w:p>
        </w:tc>
      </w:tr>
      <w:tr w:rsidR="00D048C5" w14:paraId="2417A601" w14:textId="77777777" w:rsidTr="00D04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ADDC30D" w14:textId="77777777" w:rsidR="00D048C5" w:rsidRDefault="00000000">
            <w:r>
              <w:t>RNF – 07</w:t>
            </w:r>
          </w:p>
        </w:tc>
        <w:tc>
          <w:tcPr>
            <w:tcW w:w="4395" w:type="dxa"/>
          </w:tcPr>
          <w:p w14:paraId="6890AB0D" w14:textId="77777777" w:rsidR="00D048C5" w:rsidRDefault="00000000">
            <w:pPr>
              <w:cnfStyle w:val="000000100000" w:firstRow="0" w:lastRow="0" w:firstColumn="0" w:lastColumn="0" w:oddVBand="0" w:evenVBand="0" w:oddHBand="1" w:evenHBand="0" w:firstRowFirstColumn="0" w:firstRowLastColumn="0" w:lastRowFirstColumn="0" w:lastRowLastColumn="0"/>
            </w:pPr>
            <w:r>
              <w:t xml:space="preserve">Internacionalización: El sistema debe soportar el punto (.) como separador decimal para los valores de entrada y salida, siendo este el estándar internacional. Adicionalmente, debe aceptar la coma (,) como separador alternativo para usuarios de habla hispana, convirtiéndola internamente antes del procesamiento. </w:t>
            </w:r>
          </w:p>
        </w:tc>
        <w:tc>
          <w:tcPr>
            <w:tcW w:w="3990" w:type="dxa"/>
          </w:tcPr>
          <w:p w14:paraId="10FF100E" w14:textId="77777777" w:rsidR="00D048C5" w:rsidRDefault="00000000">
            <w:pPr>
              <w:jc w:val="center"/>
              <w:cnfStyle w:val="000000100000" w:firstRow="0" w:lastRow="0" w:firstColumn="0" w:lastColumn="0" w:oddVBand="0" w:evenVBand="0" w:oddHBand="1" w:evenHBand="0" w:firstRowFirstColumn="0" w:firstRowLastColumn="0" w:lastRowFirstColumn="0" w:lastRowLastColumn="0"/>
            </w:pPr>
            <w:r>
              <w:t>Media</w:t>
            </w:r>
          </w:p>
        </w:tc>
      </w:tr>
    </w:tbl>
    <w:p w14:paraId="3A4841B1" w14:textId="77777777" w:rsidR="00D048C5" w:rsidRDefault="00D048C5">
      <w:pPr>
        <w:rPr>
          <w:b/>
          <w:bCs/>
        </w:rPr>
      </w:pPr>
    </w:p>
    <w:p w14:paraId="010CE82A" w14:textId="77777777" w:rsidR="00D048C5" w:rsidRDefault="00D048C5"/>
    <w:p w14:paraId="673343F6" w14:textId="77777777" w:rsidR="00D048C5" w:rsidRDefault="00000000">
      <w:pPr>
        <w:pStyle w:val="Heading1"/>
      </w:pPr>
      <w:bookmarkStart w:id="33" w:name="_duebolffd57e" w:colFirst="0" w:colLast="0"/>
      <w:bookmarkEnd w:id="33"/>
      <w:r>
        <w:t>9. Requisitos de Rendimiento</w:t>
      </w:r>
    </w:p>
    <w:p w14:paraId="34C310C2" w14:textId="77777777" w:rsidR="00D048C5" w:rsidRDefault="00000000">
      <w:pPr>
        <w:pStyle w:val="Heading2"/>
      </w:pPr>
      <w:bookmarkStart w:id="34" w:name="_nsbhyhkotelj" w:colFirst="0" w:colLast="0"/>
      <w:bookmarkEnd w:id="34"/>
      <w:r>
        <w:t>9.1. Requisitos de Interfaces Externas</w:t>
      </w:r>
    </w:p>
    <w:p w14:paraId="3A669FFE" w14:textId="77777777" w:rsidR="00D048C5" w:rsidRDefault="00000000">
      <w:pPr>
        <w:numPr>
          <w:ilvl w:val="0"/>
          <w:numId w:val="7"/>
        </w:numPr>
        <w:spacing w:after="0"/>
      </w:pPr>
      <w:r>
        <w:rPr>
          <w:b/>
          <w:bCs/>
        </w:rPr>
        <w:t>Interfaces de Usuario:</w:t>
      </w:r>
      <w:r>
        <w:t xml:space="preserve"> Todos los formularios de conversión deben realizar validaciones en el cliente para asegurar que no se envíen peticiones vacías o con caracteres no numéricos, reduciendo la carga de errores en el Web Service. </w:t>
      </w:r>
    </w:p>
    <w:p w14:paraId="0E14B1FC" w14:textId="77777777" w:rsidR="00D048C5" w:rsidRDefault="00000000">
      <w:pPr>
        <w:numPr>
          <w:ilvl w:val="0"/>
          <w:numId w:val="7"/>
        </w:numPr>
        <w:spacing w:before="0" w:after="0"/>
      </w:pPr>
      <w:r>
        <w:rPr>
          <w:b/>
          <w:bCs/>
        </w:rPr>
        <w:t>Interfaces de Software:</w:t>
      </w:r>
      <w:r>
        <w:t xml:space="preserve"> Compatible con Java JDK 8 o superior. El cliente Android requiere versiones modernas para utilizar librerías cliente HTTP como Retrofit o HttpURLConnection. </w:t>
      </w:r>
    </w:p>
    <w:p w14:paraId="4AFCDACD" w14:textId="77777777" w:rsidR="00D048C5" w:rsidRDefault="00000000">
      <w:pPr>
        <w:numPr>
          <w:ilvl w:val="0"/>
          <w:numId w:val="7"/>
        </w:numPr>
        <w:spacing w:before="0"/>
      </w:pPr>
      <w:r>
        <w:rPr>
          <w:b/>
          <w:bCs/>
        </w:rPr>
        <w:lastRenderedPageBreak/>
        <w:t>Interfaces de Comunicación:</w:t>
      </w:r>
      <w:r>
        <w:t xml:space="preserve"> El intercambio de mensajes JSON sobre HTTP se dará por el puerto 8080 (o el configurado en el servidor web de desarrollo). </w:t>
      </w:r>
    </w:p>
    <w:p w14:paraId="6162C489" w14:textId="77777777" w:rsidR="00D048C5" w:rsidRDefault="00D048C5">
      <w:pPr>
        <w:pBdr>
          <w:top w:val="nil"/>
          <w:left w:val="nil"/>
          <w:bottom w:val="nil"/>
          <w:right w:val="nil"/>
          <w:between w:val="nil"/>
        </w:pBdr>
        <w:rPr>
          <w:color w:val="000000"/>
        </w:rPr>
      </w:pPr>
    </w:p>
    <w:p w14:paraId="251AA259" w14:textId="77777777" w:rsidR="00D048C5" w:rsidRDefault="00D048C5">
      <w:pPr>
        <w:pBdr>
          <w:top w:val="nil"/>
          <w:left w:val="nil"/>
          <w:bottom w:val="nil"/>
          <w:right w:val="nil"/>
          <w:between w:val="nil"/>
        </w:pBdr>
        <w:ind w:left="720"/>
        <w:rPr>
          <w:color w:val="000000"/>
        </w:rPr>
      </w:pPr>
    </w:p>
    <w:p w14:paraId="09D2FD5D" w14:textId="77777777" w:rsidR="00D048C5"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35" w:name="_xermzxq0b6a6" w:colFirst="0" w:colLast="0"/>
      <w:bookmarkEnd w:id="35"/>
      <w:r>
        <w:rPr>
          <w:rFonts w:ascii="Cambria" w:eastAsia="Cambria" w:hAnsi="Cambria" w:cs="Cambria"/>
          <w:color w:val="366091"/>
          <w:sz w:val="32"/>
          <w:szCs w:val="32"/>
        </w:rPr>
        <w:t>CONCLUSIONES</w:t>
      </w:r>
    </w:p>
    <w:p w14:paraId="7E4E81C4" w14:textId="77777777" w:rsidR="00D048C5" w:rsidRDefault="00000000">
      <w:pPr>
        <w:pBdr>
          <w:top w:val="nil"/>
          <w:left w:val="nil"/>
          <w:bottom w:val="nil"/>
          <w:right w:val="nil"/>
          <w:between w:val="nil"/>
        </w:pBdr>
        <w:rPr>
          <w:color w:val="000000"/>
        </w:rPr>
      </w:pPr>
      <w:bookmarkStart w:id="36" w:name="_y5cpnl5yimo3" w:colFirst="0" w:colLast="0"/>
      <w:bookmarkEnd w:id="36"/>
      <w:r>
        <w:t xml:space="preserve">El diseño estipulado cumple de forma integral con la necesidad de un sistema puramente transaccional-matemático. Al omitir la base de datos, el flujo de desarrollo se concentra enteramente en la correcta implementación de la arquitectura orientada a servicios (RESTful) en Java, garantizando que cuatro clientes con naturalezas totalmente diferentes (Web, Consola, Escritorio y Móvil) sean capaces de autenticarse con el usuario administrador general "Monster" y consumir la misma lógica de conversión de unidades de forma descentralizada y eficiente. </w:t>
      </w:r>
    </w:p>
    <w:p w14:paraId="24D54A1F" w14:textId="77777777" w:rsidR="00D048C5" w:rsidRDefault="00D048C5">
      <w:pPr>
        <w:pBdr>
          <w:top w:val="nil"/>
          <w:left w:val="nil"/>
          <w:bottom w:val="nil"/>
          <w:right w:val="nil"/>
          <w:between w:val="nil"/>
        </w:pBdr>
        <w:ind w:left="720"/>
        <w:rPr>
          <w:color w:val="000000"/>
        </w:rPr>
      </w:pPr>
    </w:p>
    <w:p w14:paraId="25893BF0" w14:textId="77777777" w:rsidR="00D048C5"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1CCD3444" w14:textId="77777777" w:rsidR="00D048C5" w:rsidRDefault="00000000">
      <w:pPr>
        <w:ind w:left="720" w:hanging="720"/>
      </w:pPr>
      <w:r>
        <w:t>Apache Software Foundation. (2020). Manual de Usuario NetBeans: Documentación oficial del IDE NetBeans para desarrollo Java Web.</w:t>
      </w:r>
    </w:p>
    <w:p w14:paraId="075AD286" w14:textId="77777777" w:rsidR="00D048C5" w:rsidRDefault="00D048C5">
      <w:pPr>
        <w:ind w:left="720" w:hanging="720"/>
      </w:pPr>
    </w:p>
    <w:p w14:paraId="424B0C89" w14:textId="77777777" w:rsidR="00D048C5" w:rsidRDefault="00000000">
      <w:r>
        <w:t>IETF. (2014). RFC 7231 - Hypertext Transfer Protocol (HTTP/1.1): Semantics and Content.</w:t>
      </w:r>
      <w:hyperlink r:id="rId16">
        <w:r>
          <w:t xml:space="preserve"> </w:t>
        </w:r>
      </w:hyperlink>
      <w:hyperlink r:id="rId17">
        <w:r>
          <w:rPr>
            <w:color w:val="1155CC"/>
            <w:u w:val="single"/>
          </w:rPr>
          <w:t>https://datatracker.ietf.org/doc/html/rfc7231</w:t>
        </w:r>
      </w:hyperlink>
      <w:r>
        <w:t xml:space="preserve"> </w:t>
      </w:r>
    </w:p>
    <w:p w14:paraId="542CC3E7" w14:textId="77777777" w:rsidR="00D048C5" w:rsidRDefault="00D048C5"/>
    <w:p w14:paraId="5464507B" w14:textId="77777777" w:rsidR="00D048C5" w:rsidRDefault="00000000">
      <w:pPr>
        <w:spacing w:before="240" w:after="240"/>
      </w:pPr>
      <w:r>
        <w:t xml:space="preserve">Java Community Process. (2017). JSR 370: Java API for RESTful Web Services (JAX-RS). </w:t>
      </w:r>
      <w:hyperlink r:id="rId18">
        <w:r>
          <w:rPr>
            <w:color w:val="1155CC"/>
            <w:u w:val="single"/>
          </w:rPr>
          <w:t>https://jcp.org/en/jsr/detail?id=370</w:t>
        </w:r>
      </w:hyperlink>
      <w:r>
        <w:t xml:space="preserve"> </w:t>
      </w:r>
    </w:p>
    <w:sectPr w:rsidR="00D048C5" w:rsidSect="00EF2247">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708B6" w14:textId="77777777" w:rsidR="00AE2C92" w:rsidRDefault="00AE2C92">
      <w:pPr>
        <w:spacing w:before="0" w:after="0"/>
      </w:pPr>
      <w:r>
        <w:separator/>
      </w:r>
    </w:p>
  </w:endnote>
  <w:endnote w:type="continuationSeparator" w:id="0">
    <w:p w14:paraId="3EDC2EA2" w14:textId="77777777" w:rsidR="00AE2C92" w:rsidRDefault="00AE2C9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charset w:val="00"/>
    <w:family w:val="auto"/>
    <w:pitch w:val="default"/>
    <w:embedRegular r:id="rId1" w:fontKey="{901C178F-21EB-47DC-9DAA-F01094AEFF2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161D0E38-DC0A-467C-BEF7-31E58BC4B87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B519217-894A-469C-BB26-2C2EBF38587B}"/>
    <w:embedItalic r:id="rId4" w:fontKey="{2A86DC40-DEB4-43D9-9813-A18790563DC6}"/>
  </w:font>
  <w:font w:name="Georgia">
    <w:panose1 w:val="02040502050405020303"/>
    <w:charset w:val="00"/>
    <w:family w:val="auto"/>
    <w:pitch w:val="default"/>
    <w:embedItalic r:id="rId5" w:fontKey="{EF22874F-78B1-4BD3-9594-08E8A76CF432}"/>
  </w:font>
  <w:font w:name="Calibri">
    <w:panose1 w:val="020F0502020204030204"/>
    <w:charset w:val="00"/>
    <w:family w:val="swiss"/>
    <w:pitch w:val="variable"/>
    <w:sig w:usb0="E4002EFF" w:usb1="C200247B" w:usb2="00000009" w:usb3="00000000" w:csb0="000001FF" w:csb1="00000000"/>
    <w:embedRegular r:id="rId6" w:fontKey="{BCB22838-2173-4616-862B-FCA04147AB24}"/>
    <w:embedBold r:id="rId7" w:fontKey="{2F39CD2E-432A-40DE-AC38-A7D0CD3CB274}"/>
  </w:font>
  <w:font w:name="Roboto Mono">
    <w:charset w:val="00"/>
    <w:family w:val="modern"/>
    <w:pitch w:val="fixed"/>
    <w:sig w:usb0="E00002FF" w:usb1="1000205B" w:usb2="00000020" w:usb3="00000000" w:csb0="0000019F" w:csb1="00000000"/>
    <w:embedRegular r:id="rId8" w:fontKey="{E0DF3FBC-8C3A-4BBE-A176-EA7DAE0761CD}"/>
    <w:embedBold r:id="rId9" w:fontKey="{DF76F87C-F65E-4994-8E3D-AEE4AC8A3700}"/>
  </w:font>
  <w:font w:name="Arial Narrow">
    <w:panose1 w:val="020B0606020202030204"/>
    <w:charset w:val="00"/>
    <w:family w:val="swiss"/>
    <w:pitch w:val="variable"/>
    <w:sig w:usb0="00000287" w:usb1="00000800" w:usb2="00000000" w:usb3="00000000" w:csb0="0000009F" w:csb1="00000000"/>
    <w:embedRegular r:id="rId10" w:fontKey="{E32A1B95-A716-48F7-8DBE-DE9E708F7F16}"/>
    <w:embedBold r:id="rId11" w:fontKey="{70CAA8F6-8EDF-43C1-A6B8-C979C6E0A5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7608" w14:textId="77777777" w:rsidR="00D048C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A01C641" w14:textId="77777777" w:rsidR="00D048C5" w:rsidRDefault="00D048C5">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82D2" w14:textId="77777777" w:rsidR="00D048C5" w:rsidRDefault="00D048C5">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B0119" w14:textId="77777777" w:rsidR="00AE2C92" w:rsidRDefault="00AE2C92">
      <w:pPr>
        <w:spacing w:before="0" w:after="0"/>
      </w:pPr>
      <w:r>
        <w:separator/>
      </w:r>
    </w:p>
  </w:footnote>
  <w:footnote w:type="continuationSeparator" w:id="0">
    <w:p w14:paraId="25D303C0" w14:textId="77777777" w:rsidR="00AE2C92" w:rsidRDefault="00AE2C9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6F2A" w14:textId="77777777" w:rsidR="00D048C5" w:rsidRDefault="00D048C5">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EB6"/>
    <w:multiLevelType w:val="multilevel"/>
    <w:tmpl w:val="B54EE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17131C"/>
    <w:multiLevelType w:val="multilevel"/>
    <w:tmpl w:val="B394A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44836"/>
    <w:multiLevelType w:val="multilevel"/>
    <w:tmpl w:val="FA38D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6271732"/>
    <w:multiLevelType w:val="multilevel"/>
    <w:tmpl w:val="FBDE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8E781D"/>
    <w:multiLevelType w:val="multilevel"/>
    <w:tmpl w:val="400A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BE4B14"/>
    <w:multiLevelType w:val="multilevel"/>
    <w:tmpl w:val="2BD4B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634C4E"/>
    <w:multiLevelType w:val="multilevel"/>
    <w:tmpl w:val="0768876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A0B66D6"/>
    <w:multiLevelType w:val="multilevel"/>
    <w:tmpl w:val="F4A4EEF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88918995">
    <w:abstractNumId w:val="4"/>
  </w:num>
  <w:num w:numId="2" w16cid:durableId="854196705">
    <w:abstractNumId w:val="2"/>
  </w:num>
  <w:num w:numId="3" w16cid:durableId="1575162463">
    <w:abstractNumId w:val="0"/>
  </w:num>
  <w:num w:numId="4" w16cid:durableId="1872915878">
    <w:abstractNumId w:val="6"/>
  </w:num>
  <w:num w:numId="5" w16cid:durableId="868370035">
    <w:abstractNumId w:val="7"/>
  </w:num>
  <w:num w:numId="6" w16cid:durableId="844562719">
    <w:abstractNumId w:val="1"/>
  </w:num>
  <w:num w:numId="7" w16cid:durableId="1489977074">
    <w:abstractNumId w:val="5"/>
  </w:num>
  <w:num w:numId="8" w16cid:durableId="792403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8C5"/>
    <w:rsid w:val="00A85022"/>
    <w:rsid w:val="00AE2C92"/>
    <w:rsid w:val="00D048C5"/>
    <w:rsid w:val="00EF224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AB61"/>
  <w15:docId w15:val="{C7FBC55B-F0DF-4B6E-A18E-504462B2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367" w:lineRule="auto"/>
      <w:outlineLvl w:val="0"/>
    </w:pPr>
    <w:rPr>
      <w:b/>
      <w:bCs/>
      <w:sz w:val="32"/>
      <w:szCs w:val="32"/>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i/>
      <w:iCs/>
    </w:rPr>
  </w:style>
  <w:style w:type="paragraph" w:styleId="Heading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03"/>
      <w:ind w:left="1235" w:right="580" w:hanging="4"/>
      <w:jc w:val="center"/>
    </w:pPr>
    <w:rPr>
      <w:color w:val="1F497D"/>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0"/>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0"/>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0"/>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0"/>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4">
    <w:basedOn w:val="TableNormal0"/>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atatracker.ietf.org/doc/html/rfc7231" TargetMode="External"/><Relationship Id="rId18" Type="http://schemas.openxmlformats.org/officeDocument/2006/relationships/hyperlink" Target="https://jcp.org/en/jsr/detail?id=370"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atatracker.ietf.org/doc/html/rfc7231" TargetMode="External"/><Relationship Id="rId17" Type="http://schemas.openxmlformats.org/officeDocument/2006/relationships/hyperlink" Target="https://datatracker.ietf.org/doc/html/rfc7231" TargetMode="External"/><Relationship Id="rId2" Type="http://schemas.openxmlformats.org/officeDocument/2006/relationships/styles" Target="styles.xml"/><Relationship Id="rId16" Type="http://schemas.openxmlformats.org/officeDocument/2006/relationships/hyperlink" Target="https://datatracker.ietf.org/doc/html/rfc723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qualitatis.org/"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jcp.org/en/jsr/detail?id=37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2746</Words>
  <Characters>15103</Characters>
  <Application>Microsoft Office Word</Application>
  <DocSecurity>0</DocSecurity>
  <Lines>125</Lines>
  <Paragraphs>35</Paragraphs>
  <ScaleCrop>false</ScaleCrop>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IGNACIO PROA�O VASCONEZ</cp:lastModifiedBy>
  <cp:revision>2</cp:revision>
  <dcterms:created xsi:type="dcterms:W3CDTF">2026-05-13T04:41:00Z</dcterms:created>
  <dcterms:modified xsi:type="dcterms:W3CDTF">2026-05-13T04:41:00Z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