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9F6" w:rsidRDefault="00DF19F6" w:rsidP="00DF19F6">
      <w:pPr>
        <w:rPr>
          <w:lang w:val="es-ES"/>
        </w:rPr>
      </w:pPr>
    </w:p>
    <w:p w:rsidR="00DF19F6" w:rsidRDefault="00DF19F6" w:rsidP="00DF19F6">
      <w:pPr>
        <w:rPr>
          <w:lang w:val="es-ES"/>
        </w:rPr>
      </w:pPr>
      <w:r w:rsidRPr="005759CB">
        <w:rPr>
          <w:noProof/>
          <w:lang w:eastAsia="es-EC"/>
        </w:rPr>
        <w:drawing>
          <wp:inline distT="0" distB="0" distL="0" distR="0" wp14:anchorId="6774A2CE" wp14:editId="0096B333">
            <wp:extent cx="5396230" cy="13919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F6" w:rsidRDefault="00DF19F6" w:rsidP="00DF19F6">
      <w:pPr>
        <w:rPr>
          <w:lang w:val="es-ES"/>
        </w:rPr>
      </w:pPr>
    </w:p>
    <w:p w:rsidR="00DF19F6" w:rsidRDefault="00DF19F6" w:rsidP="00DF19F6">
      <w:pPr>
        <w:spacing w:line="360" w:lineRule="auto"/>
        <w:jc w:val="center"/>
        <w:rPr>
          <w:lang w:val="es-ES"/>
        </w:rPr>
      </w:pP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072C57">
        <w:rPr>
          <w:rFonts w:ascii="Times New Roman" w:hAnsi="Times New Roman" w:cs="Times New Roman"/>
          <w:lang w:val="es-ES"/>
        </w:rPr>
        <w:t>DEPARTAMENTO DE ELÉCTRICA Y ELECTRÓNICA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072C57">
        <w:rPr>
          <w:rFonts w:ascii="Times New Roman" w:hAnsi="Times New Roman" w:cs="Times New Roman"/>
          <w:lang w:val="es-ES"/>
        </w:rPr>
        <w:t>CARRERA DE ELÉCTRICA Y ELECTRÓNICA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072C57" w:rsidRDefault="009430EC" w:rsidP="00072C57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TECNOLOGÍAS DEL SOFTWARE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072C57" w:rsidRDefault="00072C57" w:rsidP="00072C57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072C57">
        <w:rPr>
          <w:rFonts w:ascii="Times New Roman" w:hAnsi="Times New Roman" w:cs="Times New Roman"/>
          <w:b/>
          <w:lang w:val="es-ES"/>
        </w:rPr>
        <w:t>TEMA:</w:t>
      </w:r>
    </w:p>
    <w:p w:rsidR="009430EC" w:rsidRPr="009430EC" w:rsidRDefault="009430EC" w:rsidP="009430EC">
      <w:pPr>
        <w:spacing w:before="90" w:after="90"/>
        <w:rPr>
          <w:rFonts w:ascii="Roboto" w:eastAsia="Times New Roman" w:hAnsi="Roboto" w:cs="Arial"/>
          <w:color w:val="212121"/>
          <w:sz w:val="27"/>
          <w:szCs w:val="27"/>
          <w:lang w:eastAsia="es-EC"/>
        </w:rPr>
      </w:pPr>
      <w:r w:rsidRPr="009430EC">
        <w:rPr>
          <w:rFonts w:ascii="Roboto" w:eastAsia="Times New Roman" w:hAnsi="Roboto" w:cs="Arial"/>
          <w:color w:val="212121"/>
          <w:sz w:val="27"/>
          <w:szCs w:val="27"/>
          <w:lang w:eastAsia="es-EC"/>
        </w:rPr>
        <w:t xml:space="preserve">Desarrollo de un tutorial de IFTT para la integración de un ESP 8266 con un microservicio </w:t>
      </w:r>
    </w:p>
    <w:p w:rsidR="00DF19F6" w:rsidRPr="009430EC" w:rsidRDefault="00DF19F6" w:rsidP="009430EC">
      <w:pPr>
        <w:spacing w:line="360" w:lineRule="auto"/>
        <w:rPr>
          <w:rFonts w:ascii="Times New Roman" w:hAnsi="Times New Roman" w:cs="Times New Roman"/>
        </w:rPr>
      </w:pPr>
    </w:p>
    <w:p w:rsidR="00072C57" w:rsidRDefault="00072C57" w:rsidP="00072C57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DOCENTE: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072C57">
        <w:rPr>
          <w:rFonts w:ascii="Times New Roman" w:hAnsi="Times New Roman" w:cs="Times New Roman"/>
          <w:lang w:val="es-ES"/>
        </w:rPr>
        <w:t>Ing. Andrés Arcentales, PhD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072C57">
        <w:rPr>
          <w:rFonts w:ascii="Times New Roman" w:hAnsi="Times New Roman" w:cs="Times New Roman"/>
          <w:b/>
          <w:lang w:val="es-ES"/>
        </w:rPr>
        <w:t>INTEGRANTES:</w:t>
      </w:r>
    </w:p>
    <w:p w:rsidR="00DF19F6" w:rsidRPr="00072C57" w:rsidRDefault="00DF19F6" w:rsidP="00072C57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EE6B0C" w:rsidRDefault="00DF19F6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EE6B0C" w:rsidRDefault="00072C57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EE6B0C">
        <w:rPr>
          <w:rFonts w:ascii="Times New Roman" w:hAnsi="Times New Roman" w:cs="Times New Roman"/>
          <w:lang w:val="es-ES"/>
        </w:rPr>
        <w:t>Jordy Bayas</w:t>
      </w:r>
    </w:p>
    <w:p w:rsidR="00DF19F6" w:rsidRPr="00EE6B0C" w:rsidRDefault="00DF19F6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EE6B0C" w:rsidRDefault="00DF19F6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072C57" w:rsidRPr="00EE6B0C" w:rsidRDefault="00072C57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072C57" w:rsidRPr="00EE6B0C" w:rsidRDefault="00072C57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072C57" w:rsidRPr="00EE6B0C" w:rsidRDefault="00072C57" w:rsidP="009430EC">
      <w:pPr>
        <w:spacing w:line="360" w:lineRule="auto"/>
        <w:rPr>
          <w:rFonts w:ascii="Times New Roman" w:hAnsi="Times New Roman" w:cs="Times New Roman"/>
          <w:lang w:val="es-ES"/>
        </w:rPr>
      </w:pPr>
    </w:p>
    <w:p w:rsidR="00072C57" w:rsidRPr="00EE6B0C" w:rsidRDefault="00072C57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DF19F6" w:rsidRPr="00EE6B0C" w:rsidRDefault="00DF19F6" w:rsidP="00EE6B0C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EE6B0C">
        <w:rPr>
          <w:rFonts w:ascii="Times New Roman" w:hAnsi="Times New Roman" w:cs="Times New Roman"/>
          <w:lang w:val="es-ES"/>
        </w:rPr>
        <w:t>SANGOLQUÍ</w:t>
      </w:r>
      <w:r w:rsidR="00072C57" w:rsidRPr="00EE6B0C">
        <w:rPr>
          <w:rFonts w:ascii="Times New Roman" w:hAnsi="Times New Roman" w:cs="Times New Roman"/>
          <w:lang w:val="es-ES"/>
        </w:rPr>
        <w:t>, 2019</w:t>
      </w:r>
    </w:p>
    <w:p w:rsidR="009430EC" w:rsidRPr="009430EC" w:rsidRDefault="009430EC" w:rsidP="009430EC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r w:rsidRPr="009019C6">
        <w:rPr>
          <w:rFonts w:ascii="Times New Roman" w:eastAsia="Times New Roman" w:hAnsi="Times New Roman" w:cs="Times New Roman"/>
          <w:b/>
          <w:color w:val="212121"/>
          <w:sz w:val="24"/>
          <w:szCs w:val="24"/>
          <w:lang w:eastAsia="es-EC"/>
        </w:rPr>
        <w:lastRenderedPageBreak/>
        <w:t>Desarrollo de un tutorial de IFTT para la integración de un ESP 8266</w:t>
      </w:r>
      <w:r>
        <w:rPr>
          <w:rFonts w:ascii="Roboto" w:eastAsia="Times New Roman" w:hAnsi="Roboto" w:cs="Arial"/>
          <w:b/>
          <w:color w:val="212121"/>
          <w:sz w:val="27"/>
          <w:szCs w:val="27"/>
          <w:lang w:eastAsia="es-EC"/>
        </w:rPr>
        <w:t xml:space="preserve"> </w:t>
      </w:r>
      <w:r w:rsidRPr="009430EC"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es-EC"/>
        </w:rPr>
        <w:t>con un microservicio.</w:t>
      </w:r>
    </w:p>
    <w:p w:rsidR="009430EC" w:rsidRPr="009430EC" w:rsidRDefault="009430EC" w:rsidP="009430EC">
      <w:pPr>
        <w:pStyle w:val="Ttulo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430EC">
        <w:rPr>
          <w:rFonts w:ascii="Times New Roman" w:hAnsi="Times New Roman" w:cs="Times New Roman"/>
          <w:b/>
          <w:color w:val="auto"/>
          <w:sz w:val="24"/>
          <w:szCs w:val="24"/>
        </w:rPr>
        <w:t>Marco Teórico</w:t>
      </w:r>
    </w:p>
    <w:p w:rsidR="009430EC" w:rsidRPr="009430EC" w:rsidRDefault="009430EC" w:rsidP="009430EC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9430EC">
        <w:rPr>
          <w:rFonts w:ascii="Times New Roman" w:hAnsi="Times New Roman" w:cs="Times New Roman"/>
          <w:b/>
          <w:color w:val="auto"/>
        </w:rPr>
        <w:t>MQTT</w:t>
      </w:r>
    </w:p>
    <w:p w:rsidR="009430EC" w:rsidRPr="009430EC" w:rsidRDefault="009430EC" w:rsidP="009430EC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9430EC">
        <w:rPr>
          <w:rFonts w:ascii="Times New Roman" w:eastAsia="Times New Roman" w:hAnsi="Times New Roman" w:cs="Times New Roman"/>
          <w:bCs/>
          <w:lang w:eastAsia="es-EC"/>
        </w:rPr>
        <w:t>MQTT </w:t>
      </w:r>
      <w:r w:rsidRPr="009430EC">
        <w:rPr>
          <w:rFonts w:ascii="Times New Roman" w:eastAsia="Times New Roman" w:hAnsi="Times New Roman" w:cs="Times New Roman"/>
          <w:lang w:eastAsia="es-EC"/>
        </w:rPr>
        <w:t> ( </w:t>
      </w:r>
      <w:r w:rsidRPr="009430EC">
        <w:rPr>
          <w:rFonts w:ascii="Times New Roman" w:eastAsia="Times New Roman" w:hAnsi="Times New Roman" w:cs="Times New Roman"/>
          <w:bCs/>
          <w:lang w:eastAsia="es-EC"/>
        </w:rPr>
        <w:t>Message Queue Server Telemetry Transport</w:t>
      </w:r>
      <w:r w:rsidRPr="009430EC">
        <w:rPr>
          <w:rFonts w:ascii="Times New Roman" w:eastAsia="Times New Roman" w:hAnsi="Times New Roman" w:cs="Times New Roman"/>
          <w:lang w:eastAsia="es-EC"/>
        </w:rPr>
        <w:t> ) es una </w:t>
      </w:r>
      <w:hyperlink r:id="rId9" w:tooltip="Organización Internacional de Normalización" w:history="1">
        <w:r w:rsidRPr="009430EC">
          <w:rPr>
            <w:rFonts w:ascii="Times New Roman" w:eastAsia="Times New Roman" w:hAnsi="Times New Roman" w:cs="Times New Roman"/>
            <w:lang w:eastAsia="es-EC"/>
          </w:rPr>
          <w:t>norma ISO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(ISO / IEC PRF 20922) protocolo de mensajería basado en </w:t>
      </w:r>
      <w:hyperlink r:id="rId10" w:tooltip="Patrón de publicación-suscripción" w:history="1">
        <w:r w:rsidRPr="009430EC">
          <w:rPr>
            <w:rFonts w:ascii="Times New Roman" w:eastAsia="Times New Roman" w:hAnsi="Times New Roman" w:cs="Times New Roman"/>
            <w:lang w:eastAsia="es-EC"/>
          </w:rPr>
          <w:t>publicación-suscripción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. Funciona sobre el </w:t>
      </w:r>
      <w:hyperlink r:id="rId11" w:tooltip="TCP / IP" w:history="1">
        <w:r w:rsidRPr="009430EC">
          <w:rPr>
            <w:rFonts w:ascii="Times New Roman" w:eastAsia="Times New Roman" w:hAnsi="Times New Roman" w:cs="Times New Roman"/>
            <w:lang w:eastAsia="es-EC"/>
          </w:rPr>
          <w:t>protocolo TCP / IP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. Está diseñado para conexiones con ubicaciones remotas donde se requiere una "huella de código pequeño" o el ancho de banda de la red es limitado. El </w:t>
      </w:r>
      <w:hyperlink r:id="rId12" w:tooltip="Patrón de publicación-suscripción" w:history="1">
        <w:r w:rsidRPr="009430EC">
          <w:rPr>
            <w:rFonts w:ascii="Times New Roman" w:eastAsia="Times New Roman" w:hAnsi="Times New Roman" w:cs="Times New Roman"/>
            <w:lang w:eastAsia="es-EC"/>
          </w:rPr>
          <w:t>patrón de mensajería de publicación-suscripción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requiere un </w:t>
      </w:r>
      <w:hyperlink r:id="rId13" w:tooltip="Agente de mensajes" w:history="1">
        <w:r w:rsidRPr="009430EC">
          <w:rPr>
            <w:rFonts w:ascii="Times New Roman" w:eastAsia="Times New Roman" w:hAnsi="Times New Roman" w:cs="Times New Roman"/>
            <w:lang w:eastAsia="es-EC"/>
          </w:rPr>
          <w:t>intermediario de mensajes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.</w:t>
      </w:r>
    </w:p>
    <w:p w:rsidR="009430EC" w:rsidRPr="009430EC" w:rsidRDefault="009430EC" w:rsidP="009430EC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hyperlink r:id="rId14" w:tooltip="Andy Stanford-Clark" w:history="1">
        <w:r w:rsidRPr="009430EC">
          <w:rPr>
            <w:rFonts w:ascii="Times New Roman" w:eastAsia="Times New Roman" w:hAnsi="Times New Roman" w:cs="Times New Roman"/>
            <w:lang w:eastAsia="es-EC"/>
          </w:rPr>
          <w:t>Andy Stanford-Clark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de </w:t>
      </w:r>
      <w:hyperlink r:id="rId15" w:tooltip="IBM" w:history="1">
        <w:r w:rsidRPr="009430EC">
          <w:rPr>
            <w:rFonts w:ascii="Times New Roman" w:eastAsia="Times New Roman" w:hAnsi="Times New Roman" w:cs="Times New Roman"/>
            <w:lang w:eastAsia="es-EC"/>
          </w:rPr>
          <w:t>IBM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y Arlen Nipper de Cirrus Link fueron los autores de la primera versión del protocolo en 1999. </w:t>
      </w:r>
    </w:p>
    <w:p w:rsidR="009430EC" w:rsidRPr="009430EC" w:rsidRDefault="009430EC" w:rsidP="009430EC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9430EC">
        <w:rPr>
          <w:rFonts w:ascii="Times New Roman" w:eastAsia="Times New Roman" w:hAnsi="Times New Roman" w:cs="Times New Roman"/>
          <w:lang w:eastAsia="es-EC"/>
        </w:rPr>
        <w:t>En 2013, IBM presentó MQTT v3.1 al cuerpo de la especificación de </w:t>
      </w:r>
      <w:hyperlink r:id="rId16" w:tooltip="OASIS (organización)" w:history="1">
        <w:r w:rsidRPr="009430EC">
          <w:rPr>
            <w:rFonts w:ascii="Times New Roman" w:eastAsia="Times New Roman" w:hAnsi="Times New Roman" w:cs="Times New Roman"/>
            <w:lang w:eastAsia="es-EC"/>
          </w:rPr>
          <w:t>OASIS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con un estatuto que aseguraba que solo se podían aceptar cambios menores en la especificación.</w:t>
      </w:r>
      <w:r w:rsidRPr="009430EC">
        <w:rPr>
          <w:rFonts w:ascii="Times New Roman" w:eastAsia="Times New Roman" w:hAnsi="Times New Roman" w:cs="Times New Roman"/>
          <w:vertAlign w:val="superscript"/>
          <w:lang w:eastAsia="es-EC"/>
        </w:rPr>
        <w:t>]</w:t>
      </w:r>
      <w:r w:rsidRPr="009430EC">
        <w:rPr>
          <w:rFonts w:ascii="Times New Roman" w:eastAsia="Times New Roman" w:hAnsi="Times New Roman" w:cs="Times New Roman"/>
          <w:lang w:eastAsia="es-EC"/>
        </w:rPr>
        <w:t>MQTT-SN</w:t>
      </w:r>
      <w:r w:rsidRPr="009430EC">
        <w:rPr>
          <w:rFonts w:ascii="Times New Roman" w:eastAsia="Times New Roman" w:hAnsi="Times New Roman" w:cs="Times New Roman"/>
          <w:vertAlign w:val="superscript"/>
          <w:lang w:eastAsia="es-EC"/>
        </w:rPr>
        <w:t>]</w:t>
      </w:r>
      <w:r w:rsidRPr="009430EC">
        <w:rPr>
          <w:rFonts w:ascii="Times New Roman" w:eastAsia="Times New Roman" w:hAnsi="Times New Roman" w:cs="Times New Roman"/>
          <w:lang w:eastAsia="es-EC"/>
        </w:rPr>
        <w:t> es una variación del protocolo principal dirigido a dispositivos integrados en redes que no son TCP / IP, como </w:t>
      </w:r>
      <w:hyperlink r:id="rId17" w:tooltip="Zigbee" w:history="1">
        <w:r w:rsidRPr="009430EC">
          <w:rPr>
            <w:rFonts w:ascii="Times New Roman" w:eastAsia="Times New Roman" w:hAnsi="Times New Roman" w:cs="Times New Roman"/>
            <w:lang w:eastAsia="es-EC"/>
          </w:rPr>
          <w:t>Zigbee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.</w:t>
      </w:r>
    </w:p>
    <w:p w:rsidR="009430EC" w:rsidRPr="009430EC" w:rsidRDefault="009430EC" w:rsidP="009430EC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9430EC">
        <w:rPr>
          <w:rFonts w:ascii="Times New Roman" w:eastAsia="Times New Roman" w:hAnsi="Times New Roman" w:cs="Times New Roman"/>
          <w:lang w:eastAsia="es-EC"/>
        </w:rPr>
        <w:t>Históricamente, el "MQ" en "MQTT" provino de la línea de productos de </w:t>
      </w:r>
      <w:hyperlink r:id="rId18" w:tooltip="Mensaje en cola" w:history="1">
        <w:r w:rsidRPr="009430EC">
          <w:rPr>
            <w:rFonts w:ascii="Times New Roman" w:eastAsia="Times New Roman" w:hAnsi="Times New Roman" w:cs="Times New Roman"/>
            <w:lang w:eastAsia="es-EC"/>
          </w:rPr>
          <w:t>cola de mensajes de </w:t>
        </w:r>
      </w:hyperlink>
      <w:hyperlink r:id="rId19" w:tooltip="IBM MQ" w:history="1">
        <w:r w:rsidRPr="009430EC">
          <w:rPr>
            <w:rFonts w:ascii="Times New Roman" w:eastAsia="Times New Roman" w:hAnsi="Times New Roman" w:cs="Times New Roman"/>
            <w:lang w:eastAsia="es-EC"/>
          </w:rPr>
          <w:t>IBM MQ</w:t>
        </w:r>
      </w:hyperlink>
      <w:r w:rsidRPr="009430EC">
        <w:rPr>
          <w:rFonts w:ascii="Times New Roman" w:eastAsia="Times New Roman" w:hAnsi="Times New Roman" w:cs="Times New Roman"/>
          <w:lang w:eastAsia="es-EC"/>
        </w:rPr>
        <w:t> (entonces 'MQSeries') . Sin embargo, no se requiere que la cola en sí sea compatible como una característica estándar en todas las situaciones.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</w:p>
    <w:p w:rsidR="009430EC" w:rsidRPr="009430EC" w:rsidRDefault="009430EC" w:rsidP="009430EC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9430EC">
        <w:rPr>
          <w:rFonts w:ascii="Times New Roman" w:hAnsi="Times New Roman" w:cs="Times New Roman"/>
          <w:b/>
          <w:color w:val="auto"/>
        </w:rPr>
        <w:t>IFTTT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9430EC">
        <w:t>Es un tipo de servicio web que permite crear y programar acciones (llamadas recetas, o recipes) para automatizar diferentes tareas y acciones en </w:t>
      </w:r>
      <w:hyperlink r:id="rId20" w:tooltip="Internet" w:history="1">
        <w:r w:rsidRPr="009430EC">
          <w:rPr>
            <w:rStyle w:val="Hipervnculo"/>
            <w:color w:val="auto"/>
            <w:u w:val="none"/>
          </w:rPr>
          <w:t>Internet</w:t>
        </w:r>
      </w:hyperlink>
      <w:r w:rsidRPr="009430EC">
        <w:t>, desde su sitio web y también desde su aplicación móvil, como por ejemplo, subir a </w:t>
      </w:r>
      <w:hyperlink r:id="rId21" w:tooltip="Twitter" w:history="1">
        <w:r w:rsidRPr="009430EC">
          <w:rPr>
            <w:rStyle w:val="Hipervnculo"/>
            <w:color w:val="auto"/>
            <w:u w:val="none"/>
          </w:rPr>
          <w:t>Twitter</w:t>
        </w:r>
      </w:hyperlink>
      <w:r w:rsidRPr="009430EC">
        <w:t> la misma foto que se colocó en </w:t>
      </w:r>
      <w:hyperlink r:id="rId22" w:tooltip="Facebook" w:history="1">
        <w:r w:rsidRPr="009430EC">
          <w:rPr>
            <w:rStyle w:val="Hipervnculo"/>
            <w:color w:val="auto"/>
            <w:u w:val="none"/>
          </w:rPr>
          <w:t>Facebook</w:t>
        </w:r>
      </w:hyperlink>
      <w:r w:rsidRPr="009430EC">
        <w:t>, </w:t>
      </w:r>
      <w:hyperlink r:id="rId23" w:tooltip="Telegram Messenger" w:history="1">
        <w:r w:rsidRPr="009430EC">
          <w:rPr>
            <w:rStyle w:val="Hipervnculo"/>
            <w:color w:val="auto"/>
            <w:u w:val="none"/>
          </w:rPr>
          <w:t>Telegram</w:t>
        </w:r>
      </w:hyperlink>
      <w:r w:rsidRPr="009430EC">
        <w:t> o </w:t>
      </w:r>
      <w:hyperlink r:id="rId24" w:tooltip="Instagram" w:history="1">
        <w:r w:rsidRPr="009430EC">
          <w:rPr>
            <w:rStyle w:val="Hipervnculo"/>
            <w:color w:val="auto"/>
            <w:u w:val="none"/>
          </w:rPr>
          <w:t>Instagram</w:t>
        </w:r>
      </w:hyperlink>
      <w:r w:rsidRPr="009430EC">
        <w:t>.</w:t>
      </w:r>
      <w:r w:rsidRPr="009430EC">
        <w:rPr>
          <w:vertAlign w:val="superscript"/>
        </w:rPr>
        <w:t xml:space="preserve"> </w:t>
      </w:r>
      <w:r w:rsidRPr="009430EC">
        <w:t>Están fundamentadas en la automatización de acciones en las </w:t>
      </w:r>
      <w:hyperlink r:id="rId25" w:tooltip="Redes sociales en internet" w:history="1">
        <w:r w:rsidRPr="009430EC">
          <w:rPr>
            <w:rStyle w:val="Hipervnculo"/>
            <w:color w:val="auto"/>
            <w:u w:val="none"/>
          </w:rPr>
          <w:t>redes sociales</w:t>
        </w:r>
      </w:hyperlink>
      <w:r w:rsidRPr="009430EC">
        <w:t> y otras áreas de la </w:t>
      </w:r>
      <w:hyperlink r:id="rId26" w:tooltip="World Wide Web" w:history="1">
        <w:r w:rsidRPr="009430EC">
          <w:rPr>
            <w:rStyle w:val="Hipervnculo"/>
            <w:color w:val="auto"/>
            <w:u w:val="none"/>
          </w:rPr>
          <w:t>web</w:t>
        </w:r>
      </w:hyperlink>
      <w:r w:rsidRPr="009430EC">
        <w:t>, incrementando la </w:t>
      </w:r>
      <w:hyperlink r:id="rId27" w:tooltip="Productividad" w:history="1">
        <w:r w:rsidRPr="009430EC">
          <w:rPr>
            <w:rStyle w:val="Hipervnculo"/>
            <w:color w:val="auto"/>
            <w:u w:val="none"/>
          </w:rPr>
          <w:t>productividad</w:t>
        </w:r>
      </w:hyperlink>
      <w:r w:rsidRPr="009430EC">
        <w:t> del usuario y estrictamente hablando de las </w:t>
      </w:r>
      <w:hyperlink r:id="rId28" w:tooltip="Redes sociales en internet" w:history="1">
        <w:r w:rsidRPr="009430EC">
          <w:rPr>
            <w:rStyle w:val="Hipervnculo"/>
            <w:color w:val="auto"/>
            <w:u w:val="none"/>
          </w:rPr>
          <w:t>redes sociales</w:t>
        </w:r>
      </w:hyperlink>
      <w:r w:rsidRPr="009430EC">
        <w:t> ayuda a incrementar la presencia.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9430EC">
        <w:br/>
        <w:t xml:space="preserve">Para poder usar la aplicación de manera eficaz se debe autorizar el acceso a las cuentas </w:t>
      </w:r>
      <w:r w:rsidRPr="009430EC">
        <w:lastRenderedPageBreak/>
        <w:t>de </w:t>
      </w:r>
      <w:hyperlink r:id="rId29" w:tooltip="Redes sociales en internet" w:history="1">
        <w:r w:rsidRPr="009430EC">
          <w:rPr>
            <w:rStyle w:val="Hipervnculo"/>
            <w:color w:val="auto"/>
            <w:u w:val="none"/>
          </w:rPr>
          <w:t>redes sociales</w:t>
        </w:r>
      </w:hyperlink>
      <w:r w:rsidRPr="009430EC">
        <w:t> de manera que cuando se ejecute una acción dentro de la red seleccionada por defecto, ésta se reproduzca en las otras.Entre sus características están:</w:t>
      </w:r>
    </w:p>
    <w:p w:rsidR="009430EC" w:rsidRPr="009430EC" w:rsidRDefault="009430EC" w:rsidP="009430EC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Comunicación entre servicios </w:t>
      </w:r>
      <w:hyperlink r:id="rId30" w:tooltip="World Wide Web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</w:rPr>
          <w:t>web</w:t>
        </w:r>
      </w:hyperlink>
      <w:r w:rsidRPr="009430EC">
        <w:rPr>
          <w:rFonts w:ascii="Times New Roman" w:hAnsi="Times New Roman" w:cs="Times New Roman"/>
        </w:rPr>
        <w:t>.</w:t>
      </w:r>
    </w:p>
    <w:p w:rsidR="009430EC" w:rsidRPr="009430EC" w:rsidRDefault="009430EC" w:rsidP="009430EC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Compatibilidad con </w:t>
      </w:r>
      <w:hyperlink r:id="rId31" w:tooltip="IOS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</w:rPr>
          <w:t>iOS</w:t>
        </w:r>
      </w:hyperlink>
      <w:r w:rsidRPr="009430EC">
        <w:rPr>
          <w:rFonts w:ascii="Times New Roman" w:hAnsi="Times New Roman" w:cs="Times New Roman"/>
        </w:rPr>
        <w:t> y </w:t>
      </w:r>
      <w:hyperlink r:id="rId32" w:tooltip="Android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</w:rPr>
          <w:t>Android</w:t>
        </w:r>
      </w:hyperlink>
      <w:r w:rsidRPr="009430EC">
        <w:rPr>
          <w:rFonts w:ascii="Times New Roman" w:hAnsi="Times New Roman" w:cs="Times New Roman"/>
        </w:rPr>
        <w:t>.</w:t>
      </w:r>
    </w:p>
    <w:p w:rsidR="009430EC" w:rsidRPr="009430EC" w:rsidRDefault="009430EC" w:rsidP="009430EC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Incrementa la velocidad de productividad.</w:t>
      </w:r>
    </w:p>
    <w:p w:rsidR="009430EC" w:rsidRPr="009430EC" w:rsidRDefault="009430EC" w:rsidP="009430EC">
      <w:pPr>
        <w:shd w:val="clear" w:color="auto" w:fill="FFFFFF"/>
        <w:spacing w:before="100" w:beforeAutospacing="1" w:after="24" w:line="360" w:lineRule="auto"/>
        <w:ind w:left="2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Usos más frecuentes:</w:t>
      </w:r>
    </w:p>
    <w:p w:rsidR="009430EC" w:rsidRPr="009430EC" w:rsidRDefault="009430EC" w:rsidP="009430EC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IFTTT (con dispositivos compatibles asociados previamente) es usado en un amplio rango de automatización de dispositivos domésticos, por ejemplo, encender luces si detecta movimiento en una habitación.</w:t>
      </w:r>
    </w:p>
    <w:p w:rsidR="009430EC" w:rsidRPr="009430EC" w:rsidRDefault="009430EC" w:rsidP="009430EC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Los profesionales en </w:t>
      </w:r>
      <w:hyperlink r:id="rId33" w:tooltip="Mercadeo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</w:rPr>
          <w:t>mercadeo</w:t>
        </w:r>
      </w:hyperlink>
      <w:r w:rsidRPr="009430EC">
        <w:rPr>
          <w:rFonts w:ascii="Times New Roman" w:hAnsi="Times New Roman" w:cs="Times New Roman"/>
        </w:rPr>
        <w:t> pueden seguir las menciones que les interesen en canales de noticias </w:t>
      </w:r>
      <w:hyperlink r:id="rId34" w:tooltip="RSS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</w:rPr>
          <w:t>RSS</w:t>
        </w:r>
      </w:hyperlink>
      <w:r w:rsidRPr="009430EC">
        <w:rPr>
          <w:rFonts w:ascii="Times New Roman" w:hAnsi="Times New Roman" w:cs="Times New Roman"/>
        </w:rPr>
        <w:t>.</w:t>
      </w:r>
    </w:p>
    <w:p w:rsidR="009430EC" w:rsidRPr="009430EC" w:rsidRDefault="009430EC" w:rsidP="009430EC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También puede automatizar la publicación del mismo contenido a través de diferentes redes sociales.</w:t>
      </w:r>
    </w:p>
    <w:p w:rsidR="009430EC" w:rsidRPr="009430EC" w:rsidRDefault="009430EC" w:rsidP="009430EC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9430EC">
        <w:rPr>
          <w:rFonts w:ascii="Times New Roman" w:hAnsi="Times New Roman" w:cs="Times New Roman"/>
          <w:b/>
          <w:color w:val="auto"/>
        </w:rPr>
        <w:t>Adafruit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shd w:val="clear" w:color="auto" w:fill="FFFFFF"/>
        </w:rPr>
        <w:t>Es una compañía de </w:t>
      </w:r>
      <w:hyperlink r:id="rId35" w:tooltip="Hardware de código abierto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hardware de código abierto</w:t>
        </w:r>
      </w:hyperlink>
      <w:r w:rsidRPr="009430EC">
        <w:rPr>
          <w:rFonts w:ascii="Times New Roman" w:hAnsi="Times New Roman" w:cs="Times New Roman"/>
          <w:shd w:val="clear" w:color="auto" w:fill="FFFFFF"/>
        </w:rPr>
        <w:t> con sede en </w:t>
      </w:r>
      <w:hyperlink r:id="rId36" w:tooltip="Nueva York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la ciudad de Nueva York</w:t>
        </w:r>
      </w:hyperlink>
      <w:r w:rsidRPr="009430EC">
        <w:rPr>
          <w:rFonts w:ascii="Times New Roman" w:hAnsi="Times New Roman" w:cs="Times New Roman"/>
          <w:shd w:val="clear" w:color="auto" w:fill="FFFFFF"/>
        </w:rPr>
        <w:t> . Fue fundada por </w:t>
      </w:r>
      <w:hyperlink r:id="rId37" w:tooltip="Limor Frito" w:history="1">
        <w:r w:rsidRPr="009430EC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Limor Fried</w:t>
        </w:r>
      </w:hyperlink>
      <w:r w:rsidRPr="009430EC">
        <w:rPr>
          <w:rFonts w:ascii="Times New Roman" w:hAnsi="Times New Roman" w:cs="Times New Roman"/>
          <w:shd w:val="clear" w:color="auto" w:fill="FFFFFF"/>
        </w:rPr>
        <w:t> en 2005. La compañía diseña, fabrica y vende una serie de productos electrónicos, componentes electrónicos, herramientas y accesorios. También produce una serie de recursos de aprendizaje, incluidos videos en vivo y grabados relacionados con la electrónica, la tecnología y la programación.</w:t>
      </w:r>
    </w:p>
    <w:p w:rsidR="009430EC" w:rsidRPr="009430EC" w:rsidRDefault="009430EC" w:rsidP="009430EC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9430EC">
        <w:rPr>
          <w:rFonts w:ascii="Times New Roman" w:hAnsi="Times New Roman" w:cs="Times New Roman"/>
          <w:b/>
          <w:color w:val="auto"/>
        </w:rPr>
        <w:t>ESP8266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9430EC">
        <w:t>El </w:t>
      </w:r>
      <w:r w:rsidRPr="009430EC">
        <w:rPr>
          <w:bCs/>
        </w:rPr>
        <w:t>ESP8266</w:t>
      </w:r>
      <w:r w:rsidRPr="009430EC">
        <w:t> es un chip de bajo costo </w:t>
      </w:r>
      <w:hyperlink r:id="rId38" w:tooltip="Wi-Fi" w:history="1">
        <w:r w:rsidRPr="009430EC">
          <w:rPr>
            <w:rStyle w:val="Hipervnculo"/>
            <w:color w:val="auto"/>
            <w:u w:val="none"/>
          </w:rPr>
          <w:t>Wi-Fi</w:t>
        </w:r>
      </w:hyperlink>
      <w:r w:rsidRPr="009430EC">
        <w:t> con una pila TCP/IP completa y un </w:t>
      </w:r>
      <w:hyperlink r:id="rId39" w:tooltip="Microcontrolador" w:history="1">
        <w:r w:rsidRPr="009430EC">
          <w:rPr>
            <w:rStyle w:val="Hipervnculo"/>
            <w:color w:val="auto"/>
            <w:u w:val="none"/>
          </w:rPr>
          <w:t>microcontrolador</w:t>
        </w:r>
      </w:hyperlink>
      <w:r w:rsidRPr="009430EC">
        <w:t>, fabricado por </w:t>
      </w:r>
      <w:hyperlink r:id="rId40" w:tooltip="Espressif (aún no redactado)" w:history="1">
        <w:r w:rsidRPr="009430EC">
          <w:rPr>
            <w:rStyle w:val="Hipervnculo"/>
            <w:color w:val="auto"/>
            <w:u w:val="none"/>
          </w:rPr>
          <w:t>Espressif</w:t>
        </w:r>
      </w:hyperlink>
      <w:r w:rsidRPr="009430EC">
        <w:t>, una empresa afincada en Shanghái, China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9430EC">
        <w:t>El primer chip se hace conocido en los mercados alrededor de agosto de 2014 con el módulo ESP-01, desarrollado por la empresa AI-Thinker. Este pequeño módulo permite a otros microcontroladores conectarse a un red inalámbrica Wi-Fi y realizar conexiones simples con TCP/IP usando comandos al estilo </w:t>
      </w:r>
      <w:hyperlink r:id="rId41" w:tooltip="Conjunto de comandos Hayes" w:history="1">
        <w:r w:rsidRPr="009430EC">
          <w:rPr>
            <w:rStyle w:val="Hipervnculo"/>
            <w:color w:val="auto"/>
            <w:u w:val="none"/>
          </w:rPr>
          <w:t>Hayes</w:t>
        </w:r>
      </w:hyperlink>
      <w:r w:rsidRPr="009430EC">
        <w:t>.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9430EC">
        <w:t>El </w:t>
      </w:r>
      <w:r w:rsidRPr="009430EC">
        <w:rPr>
          <w:bCs/>
        </w:rPr>
        <w:t>ESP8285</w:t>
      </w:r>
      <w:r w:rsidRPr="009430EC">
        <w:t> es como un ESP8266 pero con 1 MB de memoria flash interna, para permitir a dispositivos de un chip conexiones de Wi-Fi.</w:t>
      </w: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:rsidR="009430EC" w:rsidRPr="009430EC" w:rsidRDefault="009430EC" w:rsidP="009430E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:rsidR="009430EC" w:rsidRPr="009019C6" w:rsidRDefault="009430EC" w:rsidP="009430EC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019C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Desarrollo de la aplicación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Primeramente, se tiene que descargar los componentes necesarios para hacer funcionar Adafruit MQTT, para que pueda ser utilizado en el uso de google Asistant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</w:p>
    <w:p w:rsidR="009430EC" w:rsidRPr="009430EC" w:rsidRDefault="009430EC" w:rsidP="009430EC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3D3691B9" wp14:editId="71813FBE">
            <wp:extent cx="5143500" cy="31124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6762" cy="31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Librería ocupada, utilizando el repositorio GitHub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Después de ello se procede a la instalación manual de la librería .zip, directamente en programa/incluir Librería/Añadir librería .Zip</w:t>
      </w:r>
    </w:p>
    <w:p w:rsidR="009430EC" w:rsidRPr="009430EC" w:rsidRDefault="009430EC" w:rsidP="009430E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6775E8D" wp14:editId="2C730AE2">
            <wp:extent cx="3886200" cy="29726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1629" cy="29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Instalación de la librería de adafruit MQTT.zip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 xml:space="preserve">Despues procederemos a crearnos una cuenta IFTTT en el siguiente link: </w:t>
      </w:r>
      <w:hyperlink r:id="rId44" w:history="1">
        <w:r w:rsidRPr="009430EC">
          <w:rPr>
            <w:rStyle w:val="Hipervnculo"/>
            <w:rFonts w:ascii="Times New Roman" w:hAnsi="Times New Roman" w:cs="Times New Roman"/>
            <w:color w:val="auto"/>
          </w:rPr>
          <w:t>https://ifttt.com/</w:t>
        </w:r>
      </w:hyperlink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lastRenderedPageBreak/>
        <w:t>Con ello nos registraremos de la siguiente manera:</w:t>
      </w:r>
    </w:p>
    <w:p w:rsidR="009430EC" w:rsidRPr="009430EC" w:rsidRDefault="009430EC" w:rsidP="009430E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54755AC4" wp14:editId="3527E2CD">
            <wp:extent cx="4657725" cy="2793868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1692" cy="27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3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Registro par IFTTT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Una vez registrado utilizando cualquiera de las 2 cuenta, podremos inicializar la plataforma de IFTTT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 xml:space="preserve">A continuación, comenzaremos después registrarnos en el siguiente link: </w:t>
      </w:r>
      <w:hyperlink r:id="rId46" w:history="1">
        <w:r w:rsidRPr="009430EC">
          <w:rPr>
            <w:rStyle w:val="Hipervnculo"/>
            <w:rFonts w:ascii="Times New Roman" w:hAnsi="Times New Roman" w:cs="Times New Roman"/>
            <w:color w:val="auto"/>
          </w:rPr>
          <w:t>https://io.adafruit.com/</w:t>
        </w:r>
      </w:hyperlink>
      <w:r w:rsidRPr="009430EC">
        <w:rPr>
          <w:rFonts w:ascii="Times New Roman" w:hAnsi="Times New Roman" w:cs="Times New Roman"/>
        </w:rPr>
        <w:t xml:space="preserve"> , el cual será para el broker .MQTT de adafruit.</w:t>
      </w:r>
    </w:p>
    <w:p w:rsidR="009430EC" w:rsidRPr="009430EC" w:rsidRDefault="009430EC" w:rsidP="009430E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5634A4E5" wp14:editId="3CA6B78A">
            <wp:extent cx="1704975" cy="3104342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3245" cy="31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4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Registro en AdaFruit</w:t>
      </w:r>
    </w:p>
    <w:p w:rsidR="009430EC" w:rsidRPr="009430EC" w:rsidRDefault="009430EC" w:rsidP="009430EC">
      <w:pPr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Con ello podremos ingresar a la plataforma de Adafruit.io:</w:t>
      </w:r>
    </w:p>
    <w:p w:rsidR="009430EC" w:rsidRPr="009430EC" w:rsidRDefault="009430EC" w:rsidP="009430EC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62DBF482" wp14:editId="2B401517">
            <wp:extent cx="5400040" cy="24250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5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Adafruit.io</w:t>
      </w:r>
    </w:p>
    <w:p w:rsidR="009430EC" w:rsidRPr="009430EC" w:rsidRDefault="009430EC" w:rsidP="009430EC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 xml:space="preserve">A continuación, ingresamos al git hub pertinente para la evaluación del código que nos mostraron en el link: </w:t>
      </w:r>
      <w:hyperlink r:id="rId49" w:history="1">
        <w:r w:rsidRPr="009430EC">
          <w:rPr>
            <w:rStyle w:val="Hipervnculo"/>
            <w:rFonts w:ascii="Times New Roman" w:hAnsi="Times New Roman" w:cs="Times New Roman"/>
            <w:color w:val="auto"/>
          </w:rPr>
          <w:t>https://github.com/sobhydo/AoG-Demo</w:t>
        </w:r>
      </w:hyperlink>
      <w:r w:rsidRPr="009430EC">
        <w:rPr>
          <w:rFonts w:ascii="Times New Roman" w:hAnsi="Times New Roman" w:cs="Times New Roman"/>
        </w:rPr>
        <w:t>.</w:t>
      </w:r>
    </w:p>
    <w:p w:rsidR="009430EC" w:rsidRPr="009430EC" w:rsidRDefault="009430EC" w:rsidP="009430EC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Lo descargamos para asi poder analizar el código y el funcionamiento.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  <w:jc w:val="both"/>
      </w:pPr>
      <w:r w:rsidRPr="009430EC">
        <w:t>Después de la creación de la cuenta se debe ir a la pantalla de inicio. Seleccione "Feeds" en el menú de la izquierda. Haga clic en el menú desplegable Acciones y cree una nueva fuente. Llamé a la mía "Lámpara".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</w:pPr>
      <w:r w:rsidRPr="009430EC">
        <w:rPr>
          <w:noProof/>
        </w:rPr>
        <w:drawing>
          <wp:inline distT="0" distB="0" distL="0" distR="0" wp14:anchorId="5475E27B" wp14:editId="497E5B54">
            <wp:extent cx="5941074" cy="1343051"/>
            <wp:effectExtent l="0" t="0" r="2540" b="9525"/>
            <wp:docPr id="10" name="Imagen 10" descr="https://sobhy.me/wp-content/uploads/2018/05/Screen-Shot-2018-05-27-at-5.13.43-PM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bhy.me/wp-content/uploads/2018/05/Screen-Shot-2018-05-27-at-5.13.43-PM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51" cy="13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6</w:t>
      </w:r>
      <w:r w:rsidRPr="009430EC">
        <w:rPr>
          <w:rFonts w:ascii="Times New Roman" w:hAnsi="Times New Roman" w:cs="Times New Roman"/>
          <w:noProof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Creamos un nuevo Feed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A continuación, vaya a Tableros en el menú de la izquierda. Haga clic en el menú desplegable Acciones y cree un nuevo panel de control. Llamé a la mía "Mi habitación".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lastRenderedPageBreak/>
        <w:drawing>
          <wp:inline distT="0" distB="0" distL="0" distR="0" wp14:anchorId="0F828CC5" wp14:editId="1E5F2095">
            <wp:extent cx="6180642" cy="1397207"/>
            <wp:effectExtent l="0" t="0" r="0" b="0"/>
            <wp:docPr id="9" name="Imagen 9" descr="https://sobhy.me/wp-content/uploads/2018/05/dashboard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bhy.me/wp-content/uploads/2018/05/dashboard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11" cy="141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7</w:t>
      </w:r>
      <w:r w:rsidRPr="009430EC">
        <w:rPr>
          <w:rFonts w:ascii="Times New Roman" w:hAnsi="Times New Roman" w:cs="Times New Roman"/>
          <w:noProof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Creación de un nuevo Dashboard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Abra el nuevo panel de control y lo llevarán a una página casi en blanco.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 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4271C4C0" wp14:editId="2195E4AD">
            <wp:extent cx="5953125" cy="1345775"/>
            <wp:effectExtent l="0" t="0" r="0" b="6985"/>
            <wp:docPr id="8" name="Imagen 8" descr="https://sobhy.me/wp-content/uploads/2018/05/creat-applet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bhy.me/wp-content/uploads/2018/05/creat-applet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36" cy="13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8</w:t>
      </w:r>
      <w:r w:rsidRPr="009430EC">
        <w:rPr>
          <w:rFonts w:ascii="Times New Roman" w:hAnsi="Times New Roman" w:cs="Times New Roman"/>
          <w:noProof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Interfaz de Usuario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  <w:jc w:val="both"/>
      </w:pPr>
      <w:r w:rsidRPr="009430EC">
        <w:t>Al presionar el botón azul +, podrá agregar nuevos componentes de la interfaz de usuario al panel. Por ahora, todo lo que necesitaremos es un botón de alternar, que debe ser la primera opción.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</w:pPr>
      <w:r w:rsidRPr="009430EC">
        <w:rPr>
          <w:noProof/>
        </w:rPr>
        <w:lastRenderedPageBreak/>
        <w:drawing>
          <wp:inline distT="0" distB="0" distL="0" distR="0" wp14:anchorId="0E727C0B" wp14:editId="590D7881">
            <wp:extent cx="5791200" cy="2619375"/>
            <wp:effectExtent l="0" t="0" r="0" b="9525"/>
            <wp:docPr id="7" name="Imagen 7" descr="https://sobhy.me/wp-content/uploads/2018/05/Screen-Shot-2018-05-27-at-2.38.23-PM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obhy.me/wp-content/uploads/2018/05/Screen-Shot-2018-05-27-at-2.38.23-PM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9</w:t>
      </w:r>
      <w:r w:rsidRPr="009430EC">
        <w:rPr>
          <w:rFonts w:ascii="Times New Roman" w:hAnsi="Times New Roman" w:cs="Times New Roman"/>
          <w:noProof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Eleccion de fuente de consulta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Cuando se le solicite que elija una fuente, seleccione la que acaba de hacer y mantenga la configuración del botón como se indica a continuación.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74D4C3C7" wp14:editId="21679E1C">
            <wp:extent cx="4514850" cy="2805084"/>
            <wp:effectExtent l="0" t="0" r="0" b="0"/>
            <wp:docPr id="11" name="Imagen 11" descr="https://sobhy.me/wp-content/uploads/2018/05/Screen-Shot-2018-05-27-at-6.19.43-PM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bhy.me/wp-content/uploads/2018/05/Screen-Shot-2018-05-27-at-6.19.43-PM.pn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76" cy="28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10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de Lamp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Eso es todo por ahora en el final de Adafruit IO. El siguiente paso es conectar su ESP8266 al MQTT Broker.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</w:pPr>
      <w:r w:rsidRPr="009430EC">
        <w:rPr>
          <w:noProof/>
        </w:rPr>
        <w:lastRenderedPageBreak/>
        <w:drawing>
          <wp:inline distT="0" distB="0" distL="0" distR="0" wp14:anchorId="1F29528B" wp14:editId="0F506515">
            <wp:extent cx="5400040" cy="17411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11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para la conexión a internet y Adafruit</w:t>
      </w:r>
    </w:p>
    <w:p w:rsidR="009430EC" w:rsidRPr="009430EC" w:rsidRDefault="009430EC" w:rsidP="009430EC">
      <w:pPr>
        <w:keepNext/>
        <w:spacing w:line="360" w:lineRule="auto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A428E27" wp14:editId="06543880">
            <wp:extent cx="5400040" cy="14204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12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para la conexxión con Adafruit y lámpara</w:t>
      </w:r>
    </w:p>
    <w:p w:rsidR="009430EC" w:rsidRPr="009430EC" w:rsidRDefault="009430EC" w:rsidP="009430EC">
      <w:pPr>
        <w:spacing w:line="360" w:lineRule="auto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Después se procederá a realizar los parámetros para la conexión a internet, también la suscripción al MQTT de adafruit.</w:t>
      </w:r>
    </w:p>
    <w:p w:rsidR="009430EC" w:rsidRPr="009430EC" w:rsidRDefault="009430EC" w:rsidP="009430E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6808412B" wp14:editId="1FB8F114">
            <wp:extent cx="3914775" cy="4125700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3480" cy="41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13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de los pines, conexión y suscripción</w:t>
      </w:r>
    </w:p>
    <w:p w:rsidR="009430EC" w:rsidRPr="009430EC" w:rsidRDefault="009430EC" w:rsidP="009430EC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9430EC">
        <w:rPr>
          <w:rFonts w:ascii="Times New Roman" w:hAnsi="Times New Roman" w:cs="Times New Roman"/>
          <w:shd w:val="clear" w:color="auto" w:fill="FFFFFF"/>
        </w:rPr>
        <w:t>Ahora, en el ciclo principal, debemos verificar si nuestra suscripción se ha actualizado y actuar en consecuencia. También ocasionalmente haremos ping al servidor para asegurarnos de que estemos conectados.</w:t>
      </w:r>
    </w:p>
    <w:p w:rsidR="009430EC" w:rsidRPr="009430EC" w:rsidRDefault="009430EC" w:rsidP="009430E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50559AB" wp14:editId="094DC0F4">
            <wp:extent cx="4648200" cy="2905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14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Verificación de la suscripción</w:t>
      </w:r>
    </w:p>
    <w:p w:rsidR="009430EC" w:rsidRPr="009430EC" w:rsidRDefault="009430EC" w:rsidP="009430EC">
      <w:pPr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9430EC">
        <w:rPr>
          <w:rFonts w:ascii="Times New Roman" w:hAnsi="Times New Roman" w:cs="Times New Roman"/>
          <w:shd w:val="clear" w:color="auto" w:fill="FFFFFF"/>
        </w:rPr>
        <w:lastRenderedPageBreak/>
        <w:t>Finalmente, agregue la función MQTT_connect, que era parte de uno de los ejemplos de Adafruit_MQTT:</w:t>
      </w:r>
    </w:p>
    <w:p w:rsidR="009430EC" w:rsidRPr="009430EC" w:rsidRDefault="009430EC" w:rsidP="009430EC">
      <w:pPr>
        <w:keepNext/>
        <w:spacing w:line="360" w:lineRule="auto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6EFFD3A" wp14:editId="3FD25078">
            <wp:extent cx="5400040" cy="39985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15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Función MQTT connect</w:t>
      </w:r>
    </w:p>
    <w:p w:rsidR="009430EC" w:rsidRPr="009430EC" w:rsidRDefault="009430EC" w:rsidP="009430EC">
      <w:pPr>
        <w:spacing w:line="360" w:lineRule="auto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Y con ello estaría la configuración de MQTT.</w:t>
      </w:r>
    </w:p>
    <w:p w:rsidR="009430EC" w:rsidRPr="009430EC" w:rsidRDefault="009430EC" w:rsidP="009430EC">
      <w:pPr>
        <w:spacing w:line="360" w:lineRule="auto"/>
        <w:rPr>
          <w:rFonts w:ascii="Times New Roman" w:hAnsi="Times New Roman" w:cs="Times New Roman"/>
        </w:rPr>
      </w:pPr>
      <w:r w:rsidRPr="009430EC">
        <w:rPr>
          <w:rFonts w:ascii="Times New Roman" w:hAnsi="Times New Roman" w:cs="Times New Roman"/>
        </w:rPr>
        <w:t>Como último paso tenemos la conexión de google assistant a IFTTT.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Ahora conectaremos nuestro Asistente de Google al Adafruit IO MQTT Broker para permitirnos controlar las luces con comandos de voz. Para hacer esto, usaremos la  </w:t>
      </w:r>
      <w:hyperlink r:id="rId65" w:history="1">
        <w:r w:rsidRPr="009430EC">
          <w:rPr>
            <w:rStyle w:val="Hipervnculo"/>
            <w:color w:val="auto"/>
          </w:rPr>
          <w:t>plataforma IFTTT</w:t>
        </w:r>
      </w:hyperlink>
      <w:r w:rsidRPr="009430EC">
        <w:t>  (If This Then That), que permite que cientos de servicios diferentes desencadenen acciones en una variedad de otros servicios.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0265E07E" wp14:editId="1961ED89">
            <wp:extent cx="5829300" cy="1251133"/>
            <wp:effectExtent l="0" t="0" r="0" b="6350"/>
            <wp:docPr id="25" name="Imagen 25" descr="https://sobhy.me/wp-content/uploads/2018/05/Screen-Shot-2018-05-28-at-1.11.19-AM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obhy.me/wp-content/uploads/2018/05/Screen-Shot-2018-05-28-at-1.11.19-AM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92" cy="125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16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Creación de nuevas Applets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lastRenderedPageBreak/>
        <w:t>Después de configurar su cuenta y echar un vistazo, seleccione " </w:t>
      </w:r>
      <w:hyperlink r:id="rId68" w:history="1">
        <w:r w:rsidRPr="009430EC">
          <w:rPr>
            <w:rStyle w:val="Hipervnculo"/>
            <w:color w:val="auto"/>
          </w:rPr>
          <w:t>Mis applets</w:t>
        </w:r>
      </w:hyperlink>
      <w:r w:rsidRPr="009430EC">
        <w:t> " en el menú de la izquierda, luego haga clic en el botón azul "New Applet". Esto lo llevará al editor de applets, donde elige los activadores ("Si esto") y las acciones subsiguientes ("Entonces, eso").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5CE2573E" wp14:editId="7239D863">
            <wp:extent cx="4324350" cy="1809750"/>
            <wp:effectExtent l="0" t="0" r="0" b="0"/>
            <wp:docPr id="24" name="Imagen 24" descr="https://sobhy.me/wp-content/uploads/2018/05/Screen-Shot-2018-05-27-at-2.32.13-PM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obhy.me/wp-content/uploads/2018/05/Screen-Shot-2018-05-27-at-2.32.13-PM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t xml:space="preserve"> Registro a Google Assistant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302F3943" wp14:editId="1EB49D61">
            <wp:extent cx="4010025" cy="1722488"/>
            <wp:effectExtent l="0" t="0" r="0" b="0"/>
            <wp:docPr id="23" name="Imagen 23" descr="https://sobhy.me/wp-content/uploads/2018/05/Screen-Shot-2018-05-27-at-2.32.18-PM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obhy.me/wp-content/uploads/2018/05/Screen-Shot-2018-05-27-at-2.32.18-PM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69" cy="172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18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Creación de un Asistente de google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Para su activador, elija "Asistente de Google" como servicio, luego seleccione "Decir una frase simple" en el menú de activadores específicos.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lastRenderedPageBreak/>
        <w:drawing>
          <wp:inline distT="0" distB="0" distL="0" distR="0" wp14:anchorId="12064425" wp14:editId="1570F1DF">
            <wp:extent cx="2853055" cy="3571875"/>
            <wp:effectExtent l="0" t="0" r="4445" b="0"/>
            <wp:docPr id="22" name="Imagen 22" descr="https://sobhy.me/wp-content/uploads/2018/05/Screen-Shot-2018-05-27-at-2.54.20-PM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obhy.me/wp-content/uploads/2018/05/Screen-Shot-2018-05-27-at-2.54.20-PM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05" cy="35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19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Frases para encender o apagar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28FBB4DB" wp14:editId="5B55FBEA">
            <wp:extent cx="2095500" cy="3605573"/>
            <wp:effectExtent l="0" t="0" r="0" b="0"/>
            <wp:docPr id="21" name="Imagen 21" descr="https://sobhy.me/wp-content/uploads/2018/05/Screen-Shot-2018-05-27-at-2.34.10-PM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obhy.me/wp-content/uploads/2018/05/Screen-Shot-2018-05-27-at-2.34.10-PM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46" cy="362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20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FInalización de las frases para el google assitant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lastRenderedPageBreak/>
        <w:t>Esto abrirá una nueva lista de campos para completar, incluidas las variaciones de la frase de activación, la respuesta del Asistente de Google y el idioma. Para mis frases de activación, elegí "Apagar la lámpara" y "Apagar la lámpara" y también puede agregar "Apagar la lámpara", luego haga clic en Siguiente y Finalizar.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drawing>
          <wp:inline distT="0" distB="0" distL="0" distR="0" wp14:anchorId="0CAE2F5B" wp14:editId="115B6664">
            <wp:extent cx="3324225" cy="1275575"/>
            <wp:effectExtent l="0" t="0" r="0" b="1270"/>
            <wp:docPr id="19" name="Imagen 19" descr="https://sobhy.me/wp-content/uploads/2018/05/Screen-Shot-2018-05-27-at-2.33.45-PM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obhy.me/wp-content/uploads/2018/05/Screen-Shot-2018-05-27-at-2.33.45-PM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99" cy="128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EC">
        <w:rPr>
          <w:noProof/>
        </w:rPr>
        <w:drawing>
          <wp:inline distT="0" distB="0" distL="0" distR="0" wp14:anchorId="7A73C3DF" wp14:editId="462E2F08">
            <wp:extent cx="4210050" cy="1447480"/>
            <wp:effectExtent l="0" t="0" r="0" b="635"/>
            <wp:docPr id="18" name="Imagen 18" descr="https://sobhy.me/wp-content/uploads/2018/05/Screen-Shot-2018-05-27-at-2.33.48-PM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obhy.me/wp-content/uploads/2018/05/Screen-Shot-2018-05-27-at-2.33.48-PM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05" cy="145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21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Asignación de Adafruit a Google Assistant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La parte final de su applet es la Acción, lo que hace su applet en respuesta al Disparador. Para el servicio, elija "Adafruit", y para la Acción específica, elija "Enviar datos a Adafruit IO".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lastRenderedPageBreak/>
        <w:drawing>
          <wp:inline distT="0" distB="0" distL="0" distR="0" wp14:anchorId="74CF2AD5" wp14:editId="4AAB20EB">
            <wp:extent cx="3475526" cy="4743450"/>
            <wp:effectExtent l="0" t="0" r="0" b="0"/>
            <wp:docPr id="20" name="Imagen 20" descr="https://sobhy.me/wp-content/uploads/2018/05/Screen-Shot-2018-05-27-at-2.54.36-PM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obhy.me/wp-content/uploads/2018/05/Screen-Shot-2018-05-27-at-2.54.36-PM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53" cy="47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22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de Adafruit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Esto mostrará dos campos que debe completar. El primero debe reemplazarse con el nombre de la fuente IO de Adafruit a la que desea enviar datos, en este caso "Lámpara". El segundo campo son los datos a enviar. Para este applet, enviaremos "0" a cero, que es la cadena que espera nuestro ESP8266.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Una vez que haya terminado el applet, cree un segundo para encender las luces. Ahora debería ver dos applets en su página de plataforma de IFTTT. Para activarlos, vaya a la   página </w:t>
      </w:r>
      <w:hyperlink r:id="rId83" w:history="1">
        <w:r w:rsidRPr="009430EC">
          <w:rPr>
            <w:rStyle w:val="Hipervnculo"/>
            <w:color w:val="auto"/>
          </w:rPr>
          <w:t>Mis applets</w:t>
        </w:r>
      </w:hyperlink>
      <w:r w:rsidRPr="009430EC">
        <w:t> en el sitio principal de IFTTT, haga clic en la tarjeta del applet y haga clic en el interruptor de activación / desactivación en "On". Si aún no lo ha hecho, IFTTT le pedirá que se conecte a sus cuentas de Adafruit IO y Google Assistant. Permita que las cuentas estén vinculadas, luego encienda también el segundo applet.</w:t>
      </w:r>
    </w:p>
    <w:p w:rsidR="009430EC" w:rsidRPr="009430EC" w:rsidRDefault="009430EC" w:rsidP="009430EC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9430EC">
        <w:rPr>
          <w:noProof/>
        </w:rPr>
        <w:lastRenderedPageBreak/>
        <w:drawing>
          <wp:inline distT="0" distB="0" distL="0" distR="0" wp14:anchorId="221AB4CF" wp14:editId="75973014">
            <wp:extent cx="5199882" cy="2019300"/>
            <wp:effectExtent l="0" t="0" r="1270" b="0"/>
            <wp:docPr id="16" name="Imagen 16" descr="https://sobhy.me/wp-content/uploads/2018/05/Screen-Shot-2018-05-28-at-1.41.58-AM.pn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obhy.me/wp-content/uploads/2018/05/Screen-Shot-2018-05-28-at-1.41.58-AM.png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89" cy="20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EC" w:rsidRPr="009430EC" w:rsidRDefault="009430EC" w:rsidP="009430EC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23</w:t>
      </w:r>
      <w:r w:rsidRPr="009430EC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430EC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Configuración final de google assitant</w:t>
      </w:r>
    </w:p>
    <w:p w:rsidR="009430EC" w:rsidRPr="009430EC" w:rsidRDefault="009430EC" w:rsidP="009430EC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9430EC">
        <w:t>Una vez que ambos subprogramas estén encendidos, ¡la configuración debe estar completa! Para poder controlarlo.</w:t>
      </w:r>
    </w:p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Default="009430EC" w:rsidP="009430EC"/>
    <w:p w:rsidR="009430EC" w:rsidRPr="009430EC" w:rsidRDefault="009430EC" w:rsidP="009430EC"/>
    <w:p w:rsidR="009430EC" w:rsidRDefault="009430EC" w:rsidP="009430EC">
      <w:pPr>
        <w:rPr>
          <w:lang w:val="es-ES"/>
        </w:rPr>
      </w:pPr>
    </w:p>
    <w:p w:rsidR="009430EC" w:rsidRDefault="009430EC" w:rsidP="009430EC">
      <w:pPr>
        <w:rPr>
          <w:lang w:val="es-ES"/>
        </w:rPr>
      </w:pPr>
      <w:r w:rsidRPr="005759CB">
        <w:rPr>
          <w:noProof/>
          <w:lang w:eastAsia="es-EC"/>
        </w:rPr>
        <w:drawing>
          <wp:inline distT="0" distB="0" distL="0" distR="0" wp14:anchorId="330D68C6" wp14:editId="2479406F">
            <wp:extent cx="5396230" cy="1391920"/>
            <wp:effectExtent l="0" t="0" r="127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EC" w:rsidRDefault="009430EC" w:rsidP="009430EC">
      <w:pPr>
        <w:rPr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772C8D">
        <w:rPr>
          <w:rFonts w:ascii="Times New Roman" w:hAnsi="Times New Roman" w:cs="Times New Roman"/>
          <w:lang w:val="es-ES"/>
        </w:rPr>
        <w:t>DEPARTAMENTO DE ELÉCTRICA Y ELECTRÓNICA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772C8D">
        <w:rPr>
          <w:rFonts w:ascii="Times New Roman" w:hAnsi="Times New Roman" w:cs="Times New Roman"/>
          <w:lang w:val="es-ES"/>
        </w:rPr>
        <w:t>CARRERA DE ELÉCTRICA Y ELECTRÓNICA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772C8D">
        <w:rPr>
          <w:rFonts w:ascii="Times New Roman" w:hAnsi="Times New Roman" w:cs="Times New Roman"/>
          <w:b/>
          <w:lang w:val="es-ES"/>
        </w:rPr>
        <w:t>TECNOLOGÍAS DEL SOFTWARE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772C8D">
        <w:rPr>
          <w:rFonts w:ascii="Times New Roman" w:hAnsi="Times New Roman" w:cs="Times New Roman"/>
          <w:b/>
          <w:lang w:val="es-ES"/>
        </w:rPr>
        <w:t>TEMA:</w:t>
      </w:r>
    </w:p>
    <w:p w:rsidR="009430EC" w:rsidRPr="00772C8D" w:rsidRDefault="009019C6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color w:val="212121"/>
          <w:shd w:val="clear" w:color="auto" w:fill="FFFFFF"/>
        </w:rPr>
        <w:t>Desarrollo de un tutorial de IFTT para la integración de un ESP 8266 con un broker MQTT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772C8D">
        <w:rPr>
          <w:rFonts w:ascii="Times New Roman" w:hAnsi="Times New Roman" w:cs="Times New Roman"/>
          <w:b/>
          <w:lang w:val="es-ES"/>
        </w:rPr>
        <w:t>DOCENTE: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772C8D">
        <w:rPr>
          <w:rFonts w:ascii="Times New Roman" w:hAnsi="Times New Roman" w:cs="Times New Roman"/>
          <w:lang w:val="es-ES"/>
        </w:rPr>
        <w:t>Ing. Andrés Arcentales, PhD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b/>
          <w:lang w:val="es-ES"/>
        </w:rPr>
      </w:pPr>
      <w:r w:rsidRPr="00772C8D">
        <w:rPr>
          <w:rFonts w:ascii="Times New Roman" w:hAnsi="Times New Roman" w:cs="Times New Roman"/>
          <w:b/>
          <w:lang w:val="es-ES"/>
        </w:rPr>
        <w:t>INTEGRANTES: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772C8D">
        <w:rPr>
          <w:rFonts w:ascii="Times New Roman" w:hAnsi="Times New Roman" w:cs="Times New Roman"/>
          <w:lang w:val="es-ES"/>
        </w:rPr>
        <w:t>Jordy Bayas</w:t>
      </w: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</w:p>
    <w:p w:rsidR="009430EC" w:rsidRPr="00772C8D" w:rsidRDefault="009430EC" w:rsidP="00772C8D">
      <w:pPr>
        <w:spacing w:line="360" w:lineRule="auto"/>
        <w:jc w:val="center"/>
        <w:rPr>
          <w:rFonts w:ascii="Times New Roman" w:hAnsi="Times New Roman" w:cs="Times New Roman"/>
          <w:lang w:val="es-ES"/>
        </w:rPr>
      </w:pPr>
      <w:r w:rsidRPr="00772C8D">
        <w:rPr>
          <w:rFonts w:ascii="Times New Roman" w:hAnsi="Times New Roman" w:cs="Times New Roman"/>
          <w:lang w:val="es-ES"/>
        </w:rPr>
        <w:t>SANGOLQUÍ, 2019</w:t>
      </w:r>
    </w:p>
    <w:p w:rsidR="009430EC" w:rsidRPr="00772C8D" w:rsidRDefault="009430EC" w:rsidP="00772C8D">
      <w:pPr>
        <w:spacing w:line="360" w:lineRule="auto"/>
        <w:rPr>
          <w:rFonts w:ascii="Times New Roman" w:hAnsi="Times New Roman" w:cs="Times New Roman"/>
        </w:rPr>
      </w:pPr>
    </w:p>
    <w:p w:rsidR="009019C6" w:rsidRPr="00772C8D" w:rsidRDefault="009019C6" w:rsidP="00772C8D">
      <w:pPr>
        <w:spacing w:line="360" w:lineRule="auto"/>
        <w:rPr>
          <w:rFonts w:ascii="Times New Roman" w:hAnsi="Times New Roman" w:cs="Times New Roman"/>
        </w:rPr>
        <w:sectPr w:rsidR="009019C6" w:rsidRPr="00772C8D" w:rsidSect="00B165A4"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:rsidR="009019C6" w:rsidRPr="00772C8D" w:rsidRDefault="009019C6" w:rsidP="00772C8D">
      <w:pPr>
        <w:spacing w:line="360" w:lineRule="auto"/>
        <w:rPr>
          <w:rFonts w:ascii="Times New Roman" w:hAnsi="Times New Roman" w:cs="Times New Roman"/>
        </w:rPr>
      </w:pPr>
    </w:p>
    <w:p w:rsidR="009019C6" w:rsidRPr="00772C8D" w:rsidRDefault="009019C6" w:rsidP="00772C8D">
      <w:pPr>
        <w:pStyle w:val="Ttulo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72C8D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Desarrollo de un tutorial de IFTT para la integración de un ESP 8266 con un broker MQTT</w:t>
      </w:r>
    </w:p>
    <w:p w:rsidR="009019C6" w:rsidRPr="00772C8D" w:rsidRDefault="009019C6" w:rsidP="00772C8D">
      <w:pPr>
        <w:spacing w:line="360" w:lineRule="auto"/>
        <w:rPr>
          <w:rFonts w:ascii="Times New Roman" w:hAnsi="Times New Roman" w:cs="Times New Roman"/>
        </w:rPr>
      </w:pPr>
    </w:p>
    <w:p w:rsidR="009019C6" w:rsidRPr="00772C8D" w:rsidRDefault="009019C6" w:rsidP="00772C8D">
      <w:pPr>
        <w:pStyle w:val="Ttulo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72C8D">
        <w:rPr>
          <w:rFonts w:ascii="Times New Roman" w:hAnsi="Times New Roman" w:cs="Times New Roman"/>
          <w:b/>
          <w:color w:val="auto"/>
          <w:sz w:val="24"/>
          <w:szCs w:val="24"/>
        </w:rPr>
        <w:t>Marco Teórico</w:t>
      </w:r>
    </w:p>
    <w:p w:rsidR="009019C6" w:rsidRPr="00772C8D" w:rsidRDefault="009019C6" w:rsidP="00772C8D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772C8D">
        <w:rPr>
          <w:rFonts w:ascii="Times New Roman" w:hAnsi="Times New Roman" w:cs="Times New Roman"/>
          <w:b/>
          <w:color w:val="auto"/>
        </w:rPr>
        <w:t>MQTT</w:t>
      </w:r>
    </w:p>
    <w:p w:rsidR="009019C6" w:rsidRPr="00772C8D" w:rsidRDefault="009019C6" w:rsidP="00772C8D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772C8D">
        <w:rPr>
          <w:rFonts w:ascii="Times New Roman" w:eastAsia="Times New Roman" w:hAnsi="Times New Roman" w:cs="Times New Roman"/>
          <w:bCs/>
          <w:lang w:eastAsia="es-EC"/>
        </w:rPr>
        <w:t>MQTT </w:t>
      </w:r>
      <w:r w:rsidRPr="00772C8D">
        <w:rPr>
          <w:rFonts w:ascii="Times New Roman" w:eastAsia="Times New Roman" w:hAnsi="Times New Roman" w:cs="Times New Roman"/>
          <w:lang w:eastAsia="es-EC"/>
        </w:rPr>
        <w:t> ( </w:t>
      </w:r>
      <w:r w:rsidRPr="00772C8D">
        <w:rPr>
          <w:rFonts w:ascii="Times New Roman" w:eastAsia="Times New Roman" w:hAnsi="Times New Roman" w:cs="Times New Roman"/>
          <w:bCs/>
          <w:lang w:eastAsia="es-EC"/>
        </w:rPr>
        <w:t>Message Queue Server Telemetry Transport</w:t>
      </w:r>
      <w:r w:rsidRPr="00772C8D">
        <w:rPr>
          <w:rFonts w:ascii="Times New Roman" w:eastAsia="Times New Roman" w:hAnsi="Times New Roman" w:cs="Times New Roman"/>
          <w:lang w:eastAsia="es-EC"/>
        </w:rPr>
        <w:t> ) es una </w:t>
      </w:r>
      <w:hyperlink r:id="rId86" w:tooltip="Organización Internacional de Normalización" w:history="1">
        <w:r w:rsidRPr="00772C8D">
          <w:rPr>
            <w:rFonts w:ascii="Times New Roman" w:eastAsia="Times New Roman" w:hAnsi="Times New Roman" w:cs="Times New Roman"/>
            <w:lang w:eastAsia="es-EC"/>
          </w:rPr>
          <w:t>norma ISO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(ISO / IEC PRF 20922) protocolo de mensajería basado en </w:t>
      </w:r>
      <w:hyperlink r:id="rId87" w:tooltip="Patrón de publicación-suscripción" w:history="1">
        <w:r w:rsidRPr="00772C8D">
          <w:rPr>
            <w:rFonts w:ascii="Times New Roman" w:eastAsia="Times New Roman" w:hAnsi="Times New Roman" w:cs="Times New Roman"/>
            <w:lang w:eastAsia="es-EC"/>
          </w:rPr>
          <w:t>publicación-suscripción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. Funciona sobre el </w:t>
      </w:r>
      <w:hyperlink r:id="rId88" w:tooltip="TCP / IP" w:history="1">
        <w:r w:rsidRPr="00772C8D">
          <w:rPr>
            <w:rFonts w:ascii="Times New Roman" w:eastAsia="Times New Roman" w:hAnsi="Times New Roman" w:cs="Times New Roman"/>
            <w:lang w:eastAsia="es-EC"/>
          </w:rPr>
          <w:t>protocolo TCP / IP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. Está diseñado para conexiones con ubicaciones remotas donde se requiere una "huella de código pequeño" o el ancho de banda de la red es limitado. El </w:t>
      </w:r>
      <w:hyperlink r:id="rId89" w:tooltip="Patrón de publicación-suscripción" w:history="1">
        <w:r w:rsidRPr="00772C8D">
          <w:rPr>
            <w:rFonts w:ascii="Times New Roman" w:eastAsia="Times New Roman" w:hAnsi="Times New Roman" w:cs="Times New Roman"/>
            <w:lang w:eastAsia="es-EC"/>
          </w:rPr>
          <w:t>patrón de mensajería de publicación-suscripción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requiere un </w:t>
      </w:r>
      <w:hyperlink r:id="rId90" w:tooltip="Agente de mensajes" w:history="1">
        <w:r w:rsidRPr="00772C8D">
          <w:rPr>
            <w:rFonts w:ascii="Times New Roman" w:eastAsia="Times New Roman" w:hAnsi="Times New Roman" w:cs="Times New Roman"/>
            <w:lang w:eastAsia="es-EC"/>
          </w:rPr>
          <w:t>intermediario de mensajes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.</w:t>
      </w:r>
    </w:p>
    <w:p w:rsidR="009019C6" w:rsidRPr="00772C8D" w:rsidRDefault="009019C6" w:rsidP="00772C8D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hyperlink r:id="rId91" w:tooltip="Andy Stanford-Clark" w:history="1">
        <w:r w:rsidRPr="00772C8D">
          <w:rPr>
            <w:rFonts w:ascii="Times New Roman" w:eastAsia="Times New Roman" w:hAnsi="Times New Roman" w:cs="Times New Roman"/>
            <w:lang w:eastAsia="es-EC"/>
          </w:rPr>
          <w:t>Andy Stanford-Clark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de </w:t>
      </w:r>
      <w:hyperlink r:id="rId92" w:tooltip="IBM" w:history="1">
        <w:r w:rsidRPr="00772C8D">
          <w:rPr>
            <w:rFonts w:ascii="Times New Roman" w:eastAsia="Times New Roman" w:hAnsi="Times New Roman" w:cs="Times New Roman"/>
            <w:lang w:eastAsia="es-EC"/>
          </w:rPr>
          <w:t>IBM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y Arlen Nipper de Cirrus Link fueron los autores de la primera versión del protocolo en 1999. </w:t>
      </w:r>
    </w:p>
    <w:p w:rsidR="009019C6" w:rsidRPr="00772C8D" w:rsidRDefault="009019C6" w:rsidP="00772C8D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772C8D">
        <w:rPr>
          <w:rFonts w:ascii="Times New Roman" w:eastAsia="Times New Roman" w:hAnsi="Times New Roman" w:cs="Times New Roman"/>
          <w:lang w:eastAsia="es-EC"/>
        </w:rPr>
        <w:t>En 2013, IBM presentó MQTT v3.1 al cuerpo de la especificación de </w:t>
      </w:r>
      <w:hyperlink r:id="rId93" w:tooltip="OASIS (organización)" w:history="1">
        <w:r w:rsidRPr="00772C8D">
          <w:rPr>
            <w:rFonts w:ascii="Times New Roman" w:eastAsia="Times New Roman" w:hAnsi="Times New Roman" w:cs="Times New Roman"/>
            <w:lang w:eastAsia="es-EC"/>
          </w:rPr>
          <w:t>OASIS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con un estatuto que aseguraba que solo se podían aceptar cambios menores en la especificación.</w:t>
      </w:r>
      <w:r w:rsidRPr="00772C8D">
        <w:rPr>
          <w:rFonts w:ascii="Times New Roman" w:eastAsia="Times New Roman" w:hAnsi="Times New Roman" w:cs="Times New Roman"/>
          <w:vertAlign w:val="superscript"/>
          <w:lang w:eastAsia="es-EC"/>
        </w:rPr>
        <w:t>]</w:t>
      </w:r>
      <w:r w:rsidRPr="00772C8D">
        <w:rPr>
          <w:rFonts w:ascii="Times New Roman" w:eastAsia="Times New Roman" w:hAnsi="Times New Roman" w:cs="Times New Roman"/>
          <w:lang w:eastAsia="es-EC"/>
        </w:rPr>
        <w:t>MQTT-SN</w:t>
      </w:r>
      <w:r w:rsidRPr="00772C8D">
        <w:rPr>
          <w:rFonts w:ascii="Times New Roman" w:eastAsia="Times New Roman" w:hAnsi="Times New Roman" w:cs="Times New Roman"/>
          <w:vertAlign w:val="superscript"/>
          <w:lang w:eastAsia="es-EC"/>
        </w:rPr>
        <w:t>]</w:t>
      </w:r>
      <w:r w:rsidRPr="00772C8D">
        <w:rPr>
          <w:rFonts w:ascii="Times New Roman" w:eastAsia="Times New Roman" w:hAnsi="Times New Roman" w:cs="Times New Roman"/>
          <w:lang w:eastAsia="es-EC"/>
        </w:rPr>
        <w:t> es una variación del protocolo principal dirigido a dispositivos integrados en redes que no son TCP / IP, como </w:t>
      </w:r>
      <w:hyperlink r:id="rId94" w:tooltip="Zigbee" w:history="1">
        <w:r w:rsidRPr="00772C8D">
          <w:rPr>
            <w:rFonts w:ascii="Times New Roman" w:eastAsia="Times New Roman" w:hAnsi="Times New Roman" w:cs="Times New Roman"/>
            <w:lang w:eastAsia="es-EC"/>
          </w:rPr>
          <w:t>Zigbee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.</w:t>
      </w:r>
    </w:p>
    <w:p w:rsidR="009019C6" w:rsidRPr="00772C8D" w:rsidRDefault="009019C6" w:rsidP="00772C8D">
      <w:pPr>
        <w:shd w:val="clear" w:color="auto" w:fill="FFFFFF"/>
        <w:spacing w:before="120" w:after="120" w:line="360" w:lineRule="auto"/>
        <w:jc w:val="both"/>
        <w:rPr>
          <w:rFonts w:ascii="Times New Roman" w:eastAsia="Times New Roman" w:hAnsi="Times New Roman" w:cs="Times New Roman"/>
          <w:lang w:eastAsia="es-EC"/>
        </w:rPr>
      </w:pPr>
      <w:r w:rsidRPr="00772C8D">
        <w:rPr>
          <w:rFonts w:ascii="Times New Roman" w:eastAsia="Times New Roman" w:hAnsi="Times New Roman" w:cs="Times New Roman"/>
          <w:lang w:eastAsia="es-EC"/>
        </w:rPr>
        <w:t>Históricamente, el "MQ" en "MQTT" provino de la línea de productos de </w:t>
      </w:r>
      <w:hyperlink r:id="rId95" w:tooltip="Mensaje en cola" w:history="1">
        <w:r w:rsidRPr="00772C8D">
          <w:rPr>
            <w:rFonts w:ascii="Times New Roman" w:eastAsia="Times New Roman" w:hAnsi="Times New Roman" w:cs="Times New Roman"/>
            <w:lang w:eastAsia="es-EC"/>
          </w:rPr>
          <w:t>cola de mensajes de </w:t>
        </w:r>
      </w:hyperlink>
      <w:hyperlink r:id="rId96" w:tooltip="IBM MQ" w:history="1">
        <w:r w:rsidRPr="00772C8D">
          <w:rPr>
            <w:rFonts w:ascii="Times New Roman" w:eastAsia="Times New Roman" w:hAnsi="Times New Roman" w:cs="Times New Roman"/>
            <w:lang w:eastAsia="es-EC"/>
          </w:rPr>
          <w:t>IBM MQ</w:t>
        </w:r>
      </w:hyperlink>
      <w:r w:rsidRPr="00772C8D">
        <w:rPr>
          <w:rFonts w:ascii="Times New Roman" w:eastAsia="Times New Roman" w:hAnsi="Times New Roman" w:cs="Times New Roman"/>
          <w:lang w:eastAsia="es-EC"/>
        </w:rPr>
        <w:t> (entonces 'MQSeries') . Sin embargo, no se requiere que la cola en sí sea compatible como una característica estándar en todas las situaciones.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</w:p>
    <w:p w:rsidR="009019C6" w:rsidRPr="00772C8D" w:rsidRDefault="009019C6" w:rsidP="00772C8D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772C8D">
        <w:rPr>
          <w:rFonts w:ascii="Times New Roman" w:hAnsi="Times New Roman" w:cs="Times New Roman"/>
          <w:b/>
          <w:color w:val="auto"/>
        </w:rPr>
        <w:t>IFTTT</w:t>
      </w:r>
    </w:p>
    <w:p w:rsidR="009019C6" w:rsidRPr="00772C8D" w:rsidRDefault="009019C6" w:rsidP="00772C8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772C8D">
        <w:t>Es un tipo de servicio web que permite crear y programar acciones (llamadas recetas, o recipes) para automatizar diferentes tareas y acciones en </w:t>
      </w:r>
      <w:hyperlink r:id="rId97" w:tooltip="Internet" w:history="1">
        <w:r w:rsidRPr="00772C8D">
          <w:rPr>
            <w:rStyle w:val="Hipervnculo"/>
            <w:color w:val="auto"/>
            <w:u w:val="none"/>
          </w:rPr>
          <w:t>Internet</w:t>
        </w:r>
      </w:hyperlink>
      <w:r w:rsidRPr="00772C8D">
        <w:t>, desde su sitio web y también desde su aplicación móvil, como por ejemplo, subir a </w:t>
      </w:r>
      <w:hyperlink r:id="rId98" w:tooltip="Twitter" w:history="1">
        <w:r w:rsidRPr="00772C8D">
          <w:rPr>
            <w:rStyle w:val="Hipervnculo"/>
            <w:color w:val="auto"/>
            <w:u w:val="none"/>
          </w:rPr>
          <w:t>Twitter</w:t>
        </w:r>
      </w:hyperlink>
      <w:r w:rsidRPr="00772C8D">
        <w:t> la misma foto que se colocó en </w:t>
      </w:r>
      <w:hyperlink r:id="rId99" w:tooltip="Facebook" w:history="1">
        <w:r w:rsidRPr="00772C8D">
          <w:rPr>
            <w:rStyle w:val="Hipervnculo"/>
            <w:color w:val="auto"/>
            <w:u w:val="none"/>
          </w:rPr>
          <w:t>Facebook</w:t>
        </w:r>
      </w:hyperlink>
      <w:r w:rsidRPr="00772C8D">
        <w:t>, </w:t>
      </w:r>
      <w:hyperlink r:id="rId100" w:tooltip="Telegram Messenger" w:history="1">
        <w:r w:rsidRPr="00772C8D">
          <w:rPr>
            <w:rStyle w:val="Hipervnculo"/>
            <w:color w:val="auto"/>
            <w:u w:val="none"/>
          </w:rPr>
          <w:t>Telegram</w:t>
        </w:r>
      </w:hyperlink>
      <w:r w:rsidRPr="00772C8D">
        <w:t> o </w:t>
      </w:r>
      <w:hyperlink r:id="rId101" w:tooltip="Instagram" w:history="1">
        <w:r w:rsidRPr="00772C8D">
          <w:rPr>
            <w:rStyle w:val="Hipervnculo"/>
            <w:color w:val="auto"/>
            <w:u w:val="none"/>
          </w:rPr>
          <w:t>Instagram</w:t>
        </w:r>
      </w:hyperlink>
      <w:r w:rsidRPr="00772C8D">
        <w:t>.</w:t>
      </w:r>
      <w:r w:rsidRPr="00772C8D">
        <w:rPr>
          <w:vertAlign w:val="superscript"/>
        </w:rPr>
        <w:t xml:space="preserve"> </w:t>
      </w:r>
      <w:r w:rsidRPr="00772C8D">
        <w:t>Están fundamentadas en la automatización de acciones en las </w:t>
      </w:r>
      <w:hyperlink r:id="rId102" w:tooltip="Redes sociales en internet" w:history="1">
        <w:r w:rsidRPr="00772C8D">
          <w:rPr>
            <w:rStyle w:val="Hipervnculo"/>
            <w:color w:val="auto"/>
            <w:u w:val="none"/>
          </w:rPr>
          <w:t>redes sociales</w:t>
        </w:r>
      </w:hyperlink>
      <w:r w:rsidRPr="00772C8D">
        <w:t> y otras áreas de la </w:t>
      </w:r>
      <w:hyperlink r:id="rId103" w:tooltip="World Wide Web" w:history="1">
        <w:r w:rsidRPr="00772C8D">
          <w:rPr>
            <w:rStyle w:val="Hipervnculo"/>
            <w:color w:val="auto"/>
            <w:u w:val="none"/>
          </w:rPr>
          <w:t>web</w:t>
        </w:r>
      </w:hyperlink>
      <w:r w:rsidRPr="00772C8D">
        <w:t>, incrementando la </w:t>
      </w:r>
      <w:hyperlink r:id="rId104" w:tooltip="Productividad" w:history="1">
        <w:r w:rsidRPr="00772C8D">
          <w:rPr>
            <w:rStyle w:val="Hipervnculo"/>
            <w:color w:val="auto"/>
            <w:u w:val="none"/>
          </w:rPr>
          <w:t>productividad</w:t>
        </w:r>
      </w:hyperlink>
      <w:r w:rsidRPr="00772C8D">
        <w:t> del usuario y estrictamente hablando de las </w:t>
      </w:r>
      <w:hyperlink r:id="rId105" w:tooltip="Redes sociales en internet" w:history="1">
        <w:r w:rsidRPr="00772C8D">
          <w:rPr>
            <w:rStyle w:val="Hipervnculo"/>
            <w:color w:val="auto"/>
            <w:u w:val="none"/>
          </w:rPr>
          <w:t>redes sociales</w:t>
        </w:r>
      </w:hyperlink>
      <w:r w:rsidRPr="00772C8D">
        <w:t> ayuda a incrementar la presencia.</w:t>
      </w:r>
    </w:p>
    <w:p w:rsidR="009019C6" w:rsidRPr="00772C8D" w:rsidRDefault="009019C6" w:rsidP="00772C8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772C8D">
        <w:lastRenderedPageBreak/>
        <w:br/>
        <w:t>Para poder usar la aplicación de manera eficaz se debe autorizar el acceso a las cuentas de </w:t>
      </w:r>
      <w:hyperlink r:id="rId106" w:tooltip="Redes sociales en internet" w:history="1">
        <w:r w:rsidRPr="00772C8D">
          <w:rPr>
            <w:rStyle w:val="Hipervnculo"/>
            <w:color w:val="auto"/>
            <w:u w:val="none"/>
          </w:rPr>
          <w:t>redes sociales</w:t>
        </w:r>
      </w:hyperlink>
      <w:r w:rsidRPr="00772C8D">
        <w:t> de manera que cuando se ejecute una acción dentro de la red seleccionada por defecto, ésta se reproduzca en las otras.Entre sus características están:</w:t>
      </w:r>
    </w:p>
    <w:p w:rsidR="009019C6" w:rsidRPr="00772C8D" w:rsidRDefault="009019C6" w:rsidP="00772C8D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Comunicación entre servicios </w:t>
      </w:r>
      <w:hyperlink r:id="rId107" w:tooltip="World Wide Web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</w:rPr>
          <w:t>web</w:t>
        </w:r>
      </w:hyperlink>
      <w:r w:rsidRPr="00772C8D">
        <w:rPr>
          <w:rFonts w:ascii="Times New Roman" w:hAnsi="Times New Roman" w:cs="Times New Roman"/>
        </w:rPr>
        <w:t>.</w:t>
      </w:r>
    </w:p>
    <w:p w:rsidR="009019C6" w:rsidRPr="00772C8D" w:rsidRDefault="009019C6" w:rsidP="00772C8D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Compatibilidad con </w:t>
      </w:r>
      <w:hyperlink r:id="rId108" w:tooltip="IOS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</w:rPr>
          <w:t>iOS</w:t>
        </w:r>
      </w:hyperlink>
      <w:r w:rsidRPr="00772C8D">
        <w:rPr>
          <w:rFonts w:ascii="Times New Roman" w:hAnsi="Times New Roman" w:cs="Times New Roman"/>
        </w:rPr>
        <w:t> y </w:t>
      </w:r>
      <w:hyperlink r:id="rId109" w:tooltip="Android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</w:rPr>
          <w:t>Android</w:t>
        </w:r>
      </w:hyperlink>
      <w:r w:rsidRPr="00772C8D">
        <w:rPr>
          <w:rFonts w:ascii="Times New Roman" w:hAnsi="Times New Roman" w:cs="Times New Roman"/>
        </w:rPr>
        <w:t>.</w:t>
      </w:r>
    </w:p>
    <w:p w:rsidR="009019C6" w:rsidRPr="00772C8D" w:rsidRDefault="009019C6" w:rsidP="00772C8D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Incrementa la velocidad de productividad.</w:t>
      </w:r>
    </w:p>
    <w:p w:rsidR="009019C6" w:rsidRPr="00772C8D" w:rsidRDefault="009019C6" w:rsidP="00772C8D">
      <w:pPr>
        <w:shd w:val="clear" w:color="auto" w:fill="FFFFFF"/>
        <w:spacing w:before="100" w:beforeAutospacing="1" w:after="24" w:line="360" w:lineRule="auto"/>
        <w:ind w:left="2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Usos más frecuentes:</w:t>
      </w:r>
    </w:p>
    <w:p w:rsidR="009019C6" w:rsidRPr="00772C8D" w:rsidRDefault="009019C6" w:rsidP="00772C8D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IFTTT (con dispositivos compatibles asociados previamente) es usado en un amplio rango de automatización de dispositivos domésticos, por ejemplo, encender luces si detecta movimiento en una habitación.</w:t>
      </w:r>
    </w:p>
    <w:p w:rsidR="009019C6" w:rsidRPr="00772C8D" w:rsidRDefault="009019C6" w:rsidP="00772C8D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Los profesionales en </w:t>
      </w:r>
      <w:hyperlink r:id="rId110" w:tooltip="Mercadeo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</w:rPr>
          <w:t>mercadeo</w:t>
        </w:r>
      </w:hyperlink>
      <w:r w:rsidRPr="00772C8D">
        <w:rPr>
          <w:rFonts w:ascii="Times New Roman" w:hAnsi="Times New Roman" w:cs="Times New Roman"/>
        </w:rPr>
        <w:t> pueden seguir las menciones que les interesen en canales de noticias </w:t>
      </w:r>
      <w:hyperlink r:id="rId111" w:tooltip="RSS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</w:rPr>
          <w:t>RSS</w:t>
        </w:r>
      </w:hyperlink>
      <w:r w:rsidRPr="00772C8D">
        <w:rPr>
          <w:rFonts w:ascii="Times New Roman" w:hAnsi="Times New Roman" w:cs="Times New Roman"/>
        </w:rPr>
        <w:t>.</w:t>
      </w:r>
    </w:p>
    <w:p w:rsidR="009019C6" w:rsidRPr="00772C8D" w:rsidRDefault="009019C6" w:rsidP="00772C8D">
      <w:pPr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También puede automatizar la publicación del mismo contenido a través de diferentes redes sociales.</w:t>
      </w:r>
    </w:p>
    <w:p w:rsidR="009019C6" w:rsidRPr="00772C8D" w:rsidRDefault="009019C6" w:rsidP="00772C8D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772C8D">
        <w:rPr>
          <w:rFonts w:ascii="Times New Roman" w:hAnsi="Times New Roman" w:cs="Times New Roman"/>
          <w:b/>
          <w:color w:val="auto"/>
        </w:rPr>
        <w:t>Adafruit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shd w:val="clear" w:color="auto" w:fill="FFFFFF"/>
        </w:rPr>
        <w:t>Es una compañía de </w:t>
      </w:r>
      <w:hyperlink r:id="rId112" w:tooltip="Hardware de código abierto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hardware de código abierto</w:t>
        </w:r>
      </w:hyperlink>
      <w:r w:rsidRPr="00772C8D">
        <w:rPr>
          <w:rFonts w:ascii="Times New Roman" w:hAnsi="Times New Roman" w:cs="Times New Roman"/>
          <w:shd w:val="clear" w:color="auto" w:fill="FFFFFF"/>
        </w:rPr>
        <w:t> con sede en </w:t>
      </w:r>
      <w:hyperlink r:id="rId113" w:tooltip="Nueva York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la ciudad de Nueva York</w:t>
        </w:r>
      </w:hyperlink>
      <w:r w:rsidRPr="00772C8D">
        <w:rPr>
          <w:rFonts w:ascii="Times New Roman" w:hAnsi="Times New Roman" w:cs="Times New Roman"/>
          <w:shd w:val="clear" w:color="auto" w:fill="FFFFFF"/>
        </w:rPr>
        <w:t> . Fue fundada por </w:t>
      </w:r>
      <w:hyperlink r:id="rId114" w:tooltip="Limor Frito" w:history="1">
        <w:r w:rsidRPr="00772C8D">
          <w:rPr>
            <w:rStyle w:val="Hipervnculo"/>
            <w:rFonts w:ascii="Times New Roman" w:hAnsi="Times New Roman" w:cs="Times New Roman"/>
            <w:color w:val="auto"/>
            <w:u w:val="none"/>
            <w:shd w:val="clear" w:color="auto" w:fill="FFFFFF"/>
          </w:rPr>
          <w:t>Limor Fried</w:t>
        </w:r>
      </w:hyperlink>
      <w:r w:rsidRPr="00772C8D">
        <w:rPr>
          <w:rFonts w:ascii="Times New Roman" w:hAnsi="Times New Roman" w:cs="Times New Roman"/>
          <w:shd w:val="clear" w:color="auto" w:fill="FFFFFF"/>
        </w:rPr>
        <w:t> en 2005. La compañía diseña, fabrica y vende una serie de productos electrónicos, componentes electrónicos, herramientas y accesorios. También produce una serie de recursos de aprendizaje, incluidos videos en vivo y grabados relacionados con la electrónica, la tecnología y la programación.</w:t>
      </w:r>
    </w:p>
    <w:p w:rsidR="009019C6" w:rsidRPr="00772C8D" w:rsidRDefault="009019C6" w:rsidP="00772C8D">
      <w:pPr>
        <w:pStyle w:val="Ttulo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772C8D">
        <w:rPr>
          <w:rFonts w:ascii="Times New Roman" w:hAnsi="Times New Roman" w:cs="Times New Roman"/>
          <w:b/>
          <w:color w:val="auto"/>
        </w:rPr>
        <w:t>ESP8266</w:t>
      </w:r>
    </w:p>
    <w:p w:rsidR="009019C6" w:rsidRPr="00772C8D" w:rsidRDefault="009019C6" w:rsidP="00772C8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772C8D">
        <w:t>El </w:t>
      </w:r>
      <w:r w:rsidRPr="00772C8D">
        <w:rPr>
          <w:bCs/>
        </w:rPr>
        <w:t>ESP8266</w:t>
      </w:r>
      <w:r w:rsidRPr="00772C8D">
        <w:t> es un chip de bajo costo </w:t>
      </w:r>
      <w:hyperlink r:id="rId115" w:tooltip="Wi-Fi" w:history="1">
        <w:r w:rsidRPr="00772C8D">
          <w:rPr>
            <w:rStyle w:val="Hipervnculo"/>
            <w:color w:val="auto"/>
            <w:u w:val="none"/>
          </w:rPr>
          <w:t>Wi-Fi</w:t>
        </w:r>
      </w:hyperlink>
      <w:r w:rsidRPr="00772C8D">
        <w:t> con una pila TCP/IP completa y un </w:t>
      </w:r>
      <w:hyperlink r:id="rId116" w:tooltip="Microcontrolador" w:history="1">
        <w:r w:rsidRPr="00772C8D">
          <w:rPr>
            <w:rStyle w:val="Hipervnculo"/>
            <w:color w:val="auto"/>
            <w:u w:val="none"/>
          </w:rPr>
          <w:t>microcontrolador</w:t>
        </w:r>
      </w:hyperlink>
      <w:r w:rsidRPr="00772C8D">
        <w:t>, fabricado por </w:t>
      </w:r>
      <w:hyperlink r:id="rId117" w:tooltip="Espressif (aún no redactado)" w:history="1">
        <w:r w:rsidRPr="00772C8D">
          <w:rPr>
            <w:rStyle w:val="Hipervnculo"/>
            <w:color w:val="auto"/>
            <w:u w:val="none"/>
          </w:rPr>
          <w:t>Espressif</w:t>
        </w:r>
      </w:hyperlink>
      <w:r w:rsidRPr="00772C8D">
        <w:t>, una empresa afincada en Shanghái, China</w:t>
      </w:r>
    </w:p>
    <w:p w:rsidR="009019C6" w:rsidRPr="00772C8D" w:rsidRDefault="009019C6" w:rsidP="00772C8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772C8D">
        <w:t>El primer chip se hace conocido en los mercados alrededor de agosto de 2014 con el módulo ESP-01, desarrollado por la empresa AI-Thinker. Este pequeño módulo permite a otros microcontroladores conectarse a un red inalámbrica Wi-Fi y realizar conexiones simples con TCP/IP usando comandos al estilo </w:t>
      </w:r>
      <w:hyperlink r:id="rId118" w:tooltip="Conjunto de comandos Hayes" w:history="1">
        <w:r w:rsidRPr="00772C8D">
          <w:rPr>
            <w:rStyle w:val="Hipervnculo"/>
            <w:color w:val="auto"/>
            <w:u w:val="none"/>
          </w:rPr>
          <w:t>Hayes</w:t>
        </w:r>
      </w:hyperlink>
      <w:r w:rsidRPr="00772C8D">
        <w:t>.</w:t>
      </w:r>
    </w:p>
    <w:p w:rsidR="009019C6" w:rsidRPr="00772C8D" w:rsidRDefault="009019C6" w:rsidP="00772C8D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772C8D">
        <w:t>El </w:t>
      </w:r>
      <w:r w:rsidRPr="00772C8D">
        <w:rPr>
          <w:bCs/>
        </w:rPr>
        <w:t>ESP8285</w:t>
      </w:r>
      <w:r w:rsidRPr="00772C8D">
        <w:t> es como un ESP8266 pero con 1 MB de memoria flash interna, para permitir a dispositivos de un chip conexiones de Wi-Fi.</w:t>
      </w:r>
    </w:p>
    <w:p w:rsidR="009019C6" w:rsidRPr="00772C8D" w:rsidRDefault="009019C6" w:rsidP="00772C8D">
      <w:pPr>
        <w:pStyle w:val="Ttulo1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72C8D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Desarrollo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Primeramente, se tiene que descargar los componentes necesarios para hacer funcionar Adafruit MQTT, para que pueda ser utilizado en el uso de google Asistant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</w:p>
    <w:p w:rsidR="009019C6" w:rsidRPr="00772C8D" w:rsidRDefault="009019C6" w:rsidP="00772C8D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4E982AD2" wp14:editId="3EAF86B7">
            <wp:extent cx="5143500" cy="311247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6762" cy="31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24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Librería ocupada, utilizando el repositorio GitHub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Después de ello se procede a la instalación manual de la librería .zip, directamente en programa/incluir Librería/Añadir librería .Zip</w:t>
      </w:r>
    </w:p>
    <w:p w:rsidR="009019C6" w:rsidRPr="00772C8D" w:rsidRDefault="009019C6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6ECFFECF" wp14:editId="3C6F2D5B">
            <wp:extent cx="3886200" cy="297268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1629" cy="29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25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Instalación de la librería de adafruit MQTT.zip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 xml:space="preserve">Después procederemos a crearnos una cuenta IFTTT en el siguiente link: </w:t>
      </w:r>
      <w:hyperlink r:id="rId119" w:history="1">
        <w:r w:rsidRPr="00772C8D">
          <w:rPr>
            <w:rStyle w:val="Hipervnculo"/>
            <w:rFonts w:ascii="Times New Roman" w:hAnsi="Times New Roman" w:cs="Times New Roman"/>
            <w:color w:val="auto"/>
          </w:rPr>
          <w:t>https://ifttt.com/</w:t>
        </w:r>
      </w:hyperlink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lastRenderedPageBreak/>
        <w:t>Con ello nos registraremos de la siguiente manera:</w:t>
      </w:r>
    </w:p>
    <w:p w:rsidR="009019C6" w:rsidRPr="00772C8D" w:rsidRDefault="009019C6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02BD41A" wp14:editId="7C74AD54">
            <wp:extent cx="4657725" cy="2793868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1692" cy="27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26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Registro par IFTTT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Una vez registrado utilizando cualquiera de las 2 cuenta, podremos inicializar la plataforma de IFTTT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 xml:space="preserve">A continuación, comenzaremos después registrarnos en el siguiente link: </w:t>
      </w:r>
      <w:hyperlink r:id="rId120" w:history="1">
        <w:r w:rsidRPr="00772C8D">
          <w:rPr>
            <w:rStyle w:val="Hipervnculo"/>
            <w:rFonts w:ascii="Times New Roman" w:hAnsi="Times New Roman" w:cs="Times New Roman"/>
            <w:color w:val="auto"/>
          </w:rPr>
          <w:t>https://io.adafruit.com/</w:t>
        </w:r>
      </w:hyperlink>
      <w:r w:rsidRPr="00772C8D">
        <w:rPr>
          <w:rFonts w:ascii="Times New Roman" w:hAnsi="Times New Roman" w:cs="Times New Roman"/>
        </w:rPr>
        <w:t xml:space="preserve"> , el cual será para el broker .MQTT de adafruit.</w:t>
      </w:r>
    </w:p>
    <w:p w:rsidR="009019C6" w:rsidRPr="00772C8D" w:rsidRDefault="009019C6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232A5F16" wp14:editId="2B8E944D">
            <wp:extent cx="1704975" cy="3104342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3245" cy="31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27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Registro en AdaFruit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Con ello podremos ingresar a la plataforma de Adafruit.io:</w:t>
      </w:r>
    </w:p>
    <w:p w:rsidR="009019C6" w:rsidRPr="00772C8D" w:rsidRDefault="009019C6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17DC287D" wp14:editId="740A0711">
            <wp:extent cx="4724400" cy="212164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8056" cy="21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28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Adafruit.io</w:t>
      </w:r>
    </w:p>
    <w:p w:rsidR="009019C6" w:rsidRPr="00772C8D" w:rsidRDefault="009019C6" w:rsidP="00772C8D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 xml:space="preserve">A continuación, ingresamos al git hub pertinente para la evaluación del código que nos mostraron en el link: </w:t>
      </w:r>
      <w:hyperlink r:id="rId121" w:history="1">
        <w:r w:rsidRPr="00772C8D">
          <w:rPr>
            <w:rStyle w:val="Hipervnculo"/>
            <w:rFonts w:ascii="Times New Roman" w:hAnsi="Times New Roman" w:cs="Times New Roman"/>
            <w:color w:val="auto"/>
          </w:rPr>
          <w:t>https://github.com/sobhydo/AoG-Demo</w:t>
        </w:r>
      </w:hyperlink>
      <w:r w:rsidRPr="00772C8D">
        <w:rPr>
          <w:rFonts w:ascii="Times New Roman" w:hAnsi="Times New Roman" w:cs="Times New Roman"/>
        </w:rPr>
        <w:t>.</w:t>
      </w:r>
    </w:p>
    <w:p w:rsidR="009019C6" w:rsidRPr="00772C8D" w:rsidRDefault="009019C6" w:rsidP="00772C8D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Lo descargamos para asi poder analizar el código y el funcionamiento.</w:t>
      </w:r>
    </w:p>
    <w:p w:rsidR="009019C6" w:rsidRPr="00772C8D" w:rsidRDefault="009019C6" w:rsidP="00772C8D">
      <w:pPr>
        <w:pStyle w:val="NormalWeb"/>
        <w:shd w:val="clear" w:color="auto" w:fill="FFFFFF"/>
        <w:spacing w:before="0" w:beforeAutospacing="0" w:after="300" w:afterAutospacing="0" w:line="360" w:lineRule="auto"/>
        <w:jc w:val="both"/>
      </w:pPr>
      <w:r w:rsidRPr="00772C8D">
        <w:t>Después de la creación de la cuenta se debe ir a la pantalla de inicio. Seleccione "Feeds" en el menú de la izquierda. Haga clic en el menú desplegable Acciones y cree una nueva fuente. Llamé a la mía "Lámpara".</w:t>
      </w:r>
    </w:p>
    <w:p w:rsidR="009019C6" w:rsidRPr="00772C8D" w:rsidRDefault="009019C6" w:rsidP="00772C8D">
      <w:pPr>
        <w:pStyle w:val="NormalWeb"/>
        <w:keepNext/>
        <w:shd w:val="clear" w:color="auto" w:fill="FFFFFF"/>
        <w:spacing w:before="0" w:beforeAutospacing="0" w:after="300" w:afterAutospacing="0" w:line="360" w:lineRule="auto"/>
      </w:pPr>
      <w:r w:rsidRPr="00772C8D">
        <w:rPr>
          <w:noProof/>
        </w:rPr>
        <w:drawing>
          <wp:inline distT="0" distB="0" distL="0" distR="0" wp14:anchorId="3FBE1834" wp14:editId="7AB354A2">
            <wp:extent cx="5941074" cy="1343051"/>
            <wp:effectExtent l="0" t="0" r="2540" b="9525"/>
            <wp:docPr id="37" name="Imagen 37" descr="https://sobhy.me/wp-content/uploads/2018/05/Screen-Shot-2018-05-27-at-5.13.43-PM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bhy.me/wp-content/uploads/2018/05/Screen-Shot-2018-05-27-at-5.13.43-PM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51" cy="13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color w:val="auto"/>
          <w:sz w:val="24"/>
          <w:szCs w:val="24"/>
          <w:lang w:val="es-EC"/>
        </w:rPr>
        <w:t>29</w:t>
      </w:r>
      <w:r w:rsidRPr="00772C8D">
        <w:rPr>
          <w:rFonts w:ascii="Times New Roman" w:hAnsi="Times New Roman" w:cs="Times New Roman"/>
          <w:noProof/>
          <w:color w:val="auto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color w:val="auto"/>
          <w:sz w:val="24"/>
          <w:szCs w:val="24"/>
          <w:lang w:val="es-EC"/>
        </w:rPr>
        <w:t xml:space="preserve"> Creamos un nuevo Feed</w:t>
      </w:r>
    </w:p>
    <w:p w:rsidR="009019C6" w:rsidRPr="00772C8D" w:rsidRDefault="009019C6" w:rsidP="00772C8D">
      <w:pPr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A continuación, vaya a Tableros en el menú de la izquierda. Haga clic en el menú desplegable Acciones y cree un nuevo panel de control.</w:t>
      </w:r>
    </w:p>
    <w:p w:rsidR="009019C6" w:rsidRPr="00772C8D" w:rsidRDefault="009019C6" w:rsidP="00772C8D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23CF0847" wp14:editId="587D61E2">
            <wp:extent cx="5396230" cy="20675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30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Creación de nuevo Feed llamado temperature</w:t>
      </w:r>
    </w:p>
    <w:p w:rsidR="009019C6" w:rsidRPr="00772C8D" w:rsidRDefault="009019C6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Después de ello crearemos un nuevo dashboard para poder realizar la conexión a un nuevo tópico, en este caso se ocupará uno llamado tutorial</w:t>
      </w:r>
    </w:p>
    <w:p w:rsidR="009019C6" w:rsidRPr="00772C8D" w:rsidRDefault="009019C6" w:rsidP="00772C8D">
      <w:pPr>
        <w:keepNext/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385B53B4" wp14:editId="22A6EAB9">
            <wp:extent cx="5396230" cy="768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C6" w:rsidRPr="00772C8D" w:rsidRDefault="009019C6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31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Creación de un nuevo dashboard llamado tutorial</w:t>
      </w:r>
    </w:p>
    <w:p w:rsidR="009019C6" w:rsidRPr="00772C8D" w:rsidRDefault="009019C6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En el crearemos una nueva variable para la conexión con el esp8266 y para poder medir la temperatura del LM35.</w:t>
      </w:r>
    </w:p>
    <w:p w:rsidR="00A860D2" w:rsidRPr="00772C8D" w:rsidRDefault="00A860D2" w:rsidP="00772C8D">
      <w:pPr>
        <w:pStyle w:val="NormalWeb"/>
        <w:shd w:val="clear" w:color="auto" w:fill="FFFFFF"/>
        <w:spacing w:before="0" w:beforeAutospacing="0" w:after="300" w:afterAutospacing="0" w:line="360" w:lineRule="auto"/>
      </w:pPr>
    </w:p>
    <w:p w:rsidR="00A860D2" w:rsidRPr="00772C8D" w:rsidRDefault="00A860D2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1E353BEF" wp14:editId="7B48F4C2">
            <wp:extent cx="5400040" cy="16846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D2" w:rsidRPr="00772C8D" w:rsidRDefault="00A860D2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32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Dashboard ocupado para la lectura de la temperatura</w:t>
      </w: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Con ello es la configuración donde tenemos que elegir en este caso nuetro feed de temepratura</w:t>
      </w:r>
    </w:p>
    <w:p w:rsidR="00A860D2" w:rsidRPr="00772C8D" w:rsidRDefault="00A860D2" w:rsidP="00772C8D">
      <w:pPr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38E2B020" wp14:editId="6B8B7E3C">
            <wp:extent cx="5400040" cy="357505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D2" w:rsidRPr="00772C8D" w:rsidRDefault="00A860D2" w:rsidP="00772C8D">
      <w:pPr>
        <w:pStyle w:val="NormalWeb"/>
        <w:shd w:val="clear" w:color="auto" w:fill="FFFFFF"/>
        <w:spacing w:before="0" w:beforeAutospacing="0" w:after="300" w:afterAutospacing="0" w:line="360" w:lineRule="auto"/>
      </w:pPr>
      <w:r w:rsidRPr="00772C8D">
        <w:t>Después de ello procederemos a la configuración respectiva del ESP8266, para que pueda acoplarse de manera efectiva a nuestro feed de temperatura en adafruit.io</w:t>
      </w:r>
    </w:p>
    <w:p w:rsidR="00A860D2" w:rsidRPr="00772C8D" w:rsidRDefault="00A860D2" w:rsidP="00772C8D">
      <w:pPr>
        <w:pStyle w:val="NormalWeb"/>
        <w:keepNext/>
        <w:shd w:val="clear" w:color="auto" w:fill="FFFFFF"/>
        <w:spacing w:before="0" w:beforeAutospacing="0" w:after="300" w:afterAutospacing="0" w:line="360" w:lineRule="auto"/>
        <w:jc w:val="center"/>
      </w:pPr>
      <w:r w:rsidRPr="00772C8D">
        <w:rPr>
          <w:noProof/>
        </w:rPr>
        <w:drawing>
          <wp:inline distT="0" distB="0" distL="0" distR="0" wp14:anchorId="35B7092A" wp14:editId="49E76DD8">
            <wp:extent cx="5634284" cy="2571750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r="15311"/>
                    <a:stretch/>
                  </pic:blipFill>
                  <pic:spPr bwMode="auto">
                    <a:xfrm>
                      <a:off x="0" y="0"/>
                      <a:ext cx="5650423" cy="257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0D2" w:rsidRPr="00772C8D" w:rsidRDefault="00A860D2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33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Configuración basica y suscripción en el feed temperature</w:t>
      </w: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Entonces seguimos la configuración y declaración de las variables globales para temperatura y de las conexiones:</w:t>
      </w: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</w:p>
    <w:p w:rsidR="00A860D2" w:rsidRPr="00772C8D" w:rsidRDefault="00A860D2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2E6E66C8" wp14:editId="5C69DB8C">
            <wp:extent cx="5396230" cy="2436495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D2" w:rsidRPr="00772C8D" w:rsidRDefault="00A860D2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34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Callback y declaración de variables globales</w:t>
      </w:r>
    </w:p>
    <w:p w:rsidR="00A860D2" w:rsidRPr="00772C8D" w:rsidRDefault="00A860D2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 xml:space="preserve">Entonces se activan los pines tanto como entradas y </w:t>
      </w:r>
      <w:r w:rsidR="004800CB" w:rsidRPr="00772C8D">
        <w:rPr>
          <w:rFonts w:ascii="Times New Roman" w:hAnsi="Times New Roman" w:cs="Times New Roman"/>
        </w:rPr>
        <w:t>salidas</w:t>
      </w:r>
      <w:r w:rsidRPr="00772C8D">
        <w:rPr>
          <w:rFonts w:ascii="Times New Roman" w:hAnsi="Times New Roman" w:cs="Times New Roman"/>
        </w:rPr>
        <w:t xml:space="preserve">, dependientes del valor que enviemos, o que el sensor de temperatura nos envía, </w:t>
      </w:r>
      <w:r w:rsidR="004800CB" w:rsidRPr="00772C8D">
        <w:rPr>
          <w:rFonts w:ascii="Times New Roman" w:hAnsi="Times New Roman" w:cs="Times New Roman"/>
        </w:rPr>
        <w:t>además</w:t>
      </w:r>
      <w:r w:rsidRPr="00772C8D">
        <w:rPr>
          <w:rFonts w:ascii="Times New Roman" w:hAnsi="Times New Roman" w:cs="Times New Roman"/>
        </w:rPr>
        <w:t xml:space="preserve"> de utilizar la suscr</w:t>
      </w:r>
      <w:r w:rsidR="004800CB" w:rsidRPr="00772C8D">
        <w:rPr>
          <w:rFonts w:ascii="Times New Roman" w:hAnsi="Times New Roman" w:cs="Times New Roman"/>
        </w:rPr>
        <w:t>ip</w:t>
      </w:r>
      <w:r w:rsidRPr="00772C8D">
        <w:rPr>
          <w:rFonts w:ascii="Times New Roman" w:hAnsi="Times New Roman" w:cs="Times New Roman"/>
        </w:rPr>
        <w:t xml:space="preserve">ción a algunos </w:t>
      </w:r>
      <w:r w:rsidR="004800CB" w:rsidRPr="00772C8D">
        <w:rPr>
          <w:rFonts w:ascii="Times New Roman" w:hAnsi="Times New Roman" w:cs="Times New Roman"/>
        </w:rPr>
        <w:t>tópicos</w:t>
      </w:r>
      <w:r w:rsidRPr="00772C8D">
        <w:rPr>
          <w:rFonts w:ascii="Times New Roman" w:hAnsi="Times New Roman" w:cs="Times New Roman"/>
        </w:rPr>
        <w:t>, y la verificación para la conexión a el WiFi.</w:t>
      </w:r>
    </w:p>
    <w:p w:rsidR="004800CB" w:rsidRPr="00772C8D" w:rsidRDefault="00A860D2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67C6DE3A" wp14:editId="53484E95">
            <wp:extent cx="5396230" cy="3389630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D2" w:rsidRPr="00772C8D" w:rsidRDefault="004800CB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35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Conexión, pines y verifiación para una correcta conexión</w:t>
      </w:r>
    </w:p>
    <w:p w:rsidR="00A860D2" w:rsidRPr="00772C8D" w:rsidRDefault="004800CB" w:rsidP="00772C8D">
      <w:pPr>
        <w:keepNext/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 xml:space="preserve">Después de ello se procederá al envió de datos de manera constante de la temperatura, realizando el correspondiente acondicionamiento, para después poder enviar esos datos, </w:t>
      </w:r>
      <w:r w:rsidRPr="00772C8D">
        <w:rPr>
          <w:rFonts w:ascii="Times New Roman" w:hAnsi="Times New Roman" w:cs="Times New Roman"/>
        </w:rPr>
        <w:lastRenderedPageBreak/>
        <w:t>y a su vez sea legible, y esto se pueda enviar cada cierto tiempo cuando se realice la medición eso quiere decir, que el MQTT Broker recibirá los datos en tiempo real.</w:t>
      </w:r>
    </w:p>
    <w:p w:rsidR="004800CB" w:rsidRPr="00772C8D" w:rsidRDefault="004800CB" w:rsidP="00772C8D">
      <w:pPr>
        <w:keepNext/>
        <w:spacing w:line="360" w:lineRule="auto"/>
        <w:rPr>
          <w:rFonts w:ascii="Times New Roman" w:hAnsi="Times New Roman" w:cs="Times New Roman"/>
        </w:rPr>
      </w:pPr>
    </w:p>
    <w:p w:rsidR="004800CB" w:rsidRPr="00772C8D" w:rsidRDefault="004800CB" w:rsidP="00772C8D">
      <w:pPr>
        <w:keepNext/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603B69AA" wp14:editId="62517F30">
            <wp:extent cx="5396230" cy="30657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D2" w:rsidRPr="00772C8D" w:rsidRDefault="004800CB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36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Envío de los datos de temperatura, y la verificación del envio de datos, si salio bien o mal</w:t>
      </w:r>
    </w:p>
    <w:p w:rsidR="004800CB" w:rsidRPr="00772C8D" w:rsidRDefault="004800CB" w:rsidP="00772C8D">
      <w:pPr>
        <w:spacing w:line="360" w:lineRule="auto"/>
        <w:rPr>
          <w:rFonts w:ascii="Times New Roman" w:hAnsi="Times New Roman" w:cs="Times New Roman"/>
        </w:rPr>
      </w:pPr>
    </w:p>
    <w:p w:rsidR="009019C6" w:rsidRPr="00772C8D" w:rsidRDefault="004800CB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Para poder observar que se realizó la correspondiente conexión, se realiza el siguiente para ver si el dato se envió bien cuando resulto la conexión o fue un fallo.</w:t>
      </w:r>
    </w:p>
    <w:p w:rsidR="004800CB" w:rsidRPr="00772C8D" w:rsidRDefault="004800CB" w:rsidP="00772C8D">
      <w:pPr>
        <w:keepNext/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6A2CF4D7" wp14:editId="59B9D38A">
            <wp:extent cx="5396230" cy="379603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CB" w:rsidRPr="00772C8D" w:rsidRDefault="004800CB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37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Verificación de la conexión</w:t>
      </w:r>
    </w:p>
    <w:p w:rsidR="004800CB" w:rsidRPr="00772C8D" w:rsidRDefault="004800CB" w:rsidP="00772C8D">
      <w:pPr>
        <w:spacing w:line="360" w:lineRule="auto"/>
        <w:rPr>
          <w:rFonts w:ascii="Times New Roman" w:hAnsi="Times New Roman" w:cs="Times New Roman"/>
        </w:rPr>
      </w:pPr>
    </w:p>
    <w:p w:rsidR="004800CB" w:rsidRPr="00772C8D" w:rsidRDefault="004800CB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Después de ello, tenemos que realizar la manera de conexión de IFTTT con Adafruit para poder realizar una conexión correspondiente, y el envió de datos constantes para que este me envíe un mensaje cuando la temperatura haya excedido ese límite.</w:t>
      </w:r>
    </w:p>
    <w:p w:rsidR="004800CB" w:rsidRPr="00772C8D" w:rsidRDefault="004800CB" w:rsidP="00772C8D">
      <w:pPr>
        <w:spacing w:line="360" w:lineRule="auto"/>
        <w:rPr>
          <w:rFonts w:ascii="Times New Roman" w:hAnsi="Times New Roman" w:cs="Times New Roman"/>
        </w:rPr>
      </w:pPr>
    </w:p>
    <w:p w:rsidR="004800CB" w:rsidRPr="00772C8D" w:rsidRDefault="004800CB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lastRenderedPageBreak/>
        <w:drawing>
          <wp:inline distT="0" distB="0" distL="0" distR="0" wp14:anchorId="639D436D" wp14:editId="2330AB88">
            <wp:extent cx="2219325" cy="6267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CB" w:rsidRPr="00772C8D" w:rsidRDefault="004800CB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="00772C8D"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38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COnfiguración de adafruit para recibir un mensaje cuando se eleve la te</w:t>
      </w:r>
      <w:r w:rsidR="00772C8D" w:rsidRPr="00772C8D">
        <w:rPr>
          <w:rFonts w:ascii="Times New Roman" w:hAnsi="Times New Roman" w:cs="Times New Roman"/>
          <w:sz w:val="24"/>
          <w:szCs w:val="24"/>
          <w:lang w:val="es-EC"/>
        </w:rPr>
        <w:t>m</w:t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>p</w:t>
      </w:r>
      <w:r w:rsidR="00772C8D" w:rsidRPr="00772C8D">
        <w:rPr>
          <w:rFonts w:ascii="Times New Roman" w:hAnsi="Times New Roman" w:cs="Times New Roman"/>
          <w:sz w:val="24"/>
          <w:szCs w:val="24"/>
          <w:lang w:val="es-EC"/>
        </w:rPr>
        <w:t>e</w:t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>ratura mayor a 27</w:t>
      </w: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</w:rPr>
        <w:t>Cuando se realice la configuración necesaria, se deberá verificar que es lo que sucede si se eleva la temperatura a ese rango y si se recibe un mensaje cuando suceda eso, por lo tanto, se verifica elevando la temperatura del sensor.</w:t>
      </w: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</w:p>
    <w:p w:rsidR="00772C8D" w:rsidRPr="00772C8D" w:rsidRDefault="00772C8D" w:rsidP="00772C8D">
      <w:pPr>
        <w:spacing w:line="360" w:lineRule="auto"/>
        <w:rPr>
          <w:rFonts w:ascii="Times New Roman" w:hAnsi="Times New Roman" w:cs="Times New Roman"/>
        </w:rPr>
      </w:pPr>
    </w:p>
    <w:p w:rsidR="00772C8D" w:rsidRPr="00772C8D" w:rsidRDefault="00772C8D" w:rsidP="00772C8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72C8D">
        <w:rPr>
          <w:rFonts w:ascii="Times New Roman" w:hAnsi="Times New Roman" w:cs="Times New Roman"/>
          <w:noProof/>
          <w:lang w:eastAsia="es-EC"/>
        </w:rPr>
        <w:drawing>
          <wp:inline distT="0" distB="0" distL="0" distR="0" wp14:anchorId="06928294" wp14:editId="3DA82AD4">
            <wp:extent cx="5276850" cy="45529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8D" w:rsidRPr="00772C8D" w:rsidRDefault="00772C8D" w:rsidP="00772C8D">
      <w:pPr>
        <w:pStyle w:val="Descripcin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Ilustración </w:t>
      </w:r>
      <w:r w:rsidRPr="00772C8D">
        <w:rPr>
          <w:rFonts w:ascii="Times New Roman" w:hAnsi="Times New Roman" w:cs="Times New Roman"/>
          <w:sz w:val="24"/>
          <w:szCs w:val="24"/>
        </w:rPr>
        <w:fldChar w:fldCharType="begin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instrText xml:space="preserve"> SEQ Ilustración \* ARABIC </w:instrText>
      </w:r>
      <w:r w:rsidRPr="00772C8D">
        <w:rPr>
          <w:rFonts w:ascii="Times New Roman" w:hAnsi="Times New Roman" w:cs="Times New Roman"/>
          <w:sz w:val="24"/>
          <w:szCs w:val="24"/>
        </w:rPr>
        <w:fldChar w:fldCharType="separate"/>
      </w:r>
      <w:r w:rsidRPr="00772C8D">
        <w:rPr>
          <w:rFonts w:ascii="Times New Roman" w:hAnsi="Times New Roman" w:cs="Times New Roman"/>
          <w:noProof/>
          <w:sz w:val="24"/>
          <w:szCs w:val="24"/>
          <w:lang w:val="es-EC"/>
        </w:rPr>
        <w:t>39</w:t>
      </w:r>
      <w:r w:rsidRPr="00772C8D">
        <w:rPr>
          <w:rFonts w:ascii="Times New Roman" w:hAnsi="Times New Roman" w:cs="Times New Roman"/>
          <w:sz w:val="24"/>
          <w:szCs w:val="24"/>
        </w:rPr>
        <w:fldChar w:fldCharType="end"/>
      </w:r>
      <w:r w:rsidRPr="00772C8D">
        <w:rPr>
          <w:rFonts w:ascii="Times New Roman" w:hAnsi="Times New Roman" w:cs="Times New Roman"/>
          <w:sz w:val="24"/>
          <w:szCs w:val="24"/>
          <w:lang w:val="es-EC"/>
        </w:rPr>
        <w:t xml:space="preserve"> Verificación del envío del mensaje caundo se exceda la temepratura</w:t>
      </w:r>
    </w:p>
    <w:p w:rsidR="004800CB" w:rsidRPr="004800CB" w:rsidRDefault="004800CB" w:rsidP="004800CB">
      <w:bookmarkStart w:id="0" w:name="_GoBack"/>
      <w:bookmarkEnd w:id="0"/>
    </w:p>
    <w:sectPr w:rsidR="004800CB" w:rsidRPr="004800CB" w:rsidSect="00B165A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F48" w:rsidRDefault="00136F48" w:rsidP="00373A9E">
      <w:r>
        <w:separator/>
      </w:r>
    </w:p>
  </w:endnote>
  <w:endnote w:type="continuationSeparator" w:id="0">
    <w:p w:rsidR="00136F48" w:rsidRDefault="00136F48" w:rsidP="00373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F48" w:rsidRDefault="00136F48" w:rsidP="00373A9E">
      <w:r>
        <w:separator/>
      </w:r>
    </w:p>
  </w:footnote>
  <w:footnote w:type="continuationSeparator" w:id="0">
    <w:p w:rsidR="00136F48" w:rsidRDefault="00136F48" w:rsidP="00373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5421"/>
    <w:multiLevelType w:val="hybridMultilevel"/>
    <w:tmpl w:val="1FFE96E8"/>
    <w:lvl w:ilvl="0" w:tplc="1C926C96">
      <w:start w:val="1"/>
      <w:numFmt w:val="decimal"/>
      <w:lvlText w:val="%1."/>
      <w:lvlJc w:val="left"/>
      <w:pPr>
        <w:ind w:left="1353" w:hanging="360"/>
      </w:pPr>
    </w:lvl>
    <w:lvl w:ilvl="1" w:tplc="240A0019">
      <w:start w:val="1"/>
      <w:numFmt w:val="lowerLetter"/>
      <w:lvlText w:val="%2."/>
      <w:lvlJc w:val="left"/>
      <w:pPr>
        <w:ind w:left="2073" w:hanging="360"/>
      </w:pPr>
    </w:lvl>
    <w:lvl w:ilvl="2" w:tplc="240A001B">
      <w:start w:val="1"/>
      <w:numFmt w:val="lowerRoman"/>
      <w:lvlText w:val="%3."/>
      <w:lvlJc w:val="right"/>
      <w:pPr>
        <w:ind w:left="2793" w:hanging="180"/>
      </w:pPr>
    </w:lvl>
    <w:lvl w:ilvl="3" w:tplc="240A000F">
      <w:start w:val="1"/>
      <w:numFmt w:val="decimal"/>
      <w:lvlText w:val="%4."/>
      <w:lvlJc w:val="left"/>
      <w:pPr>
        <w:ind w:left="3513" w:hanging="360"/>
      </w:pPr>
    </w:lvl>
    <w:lvl w:ilvl="4" w:tplc="240A0019">
      <w:start w:val="1"/>
      <w:numFmt w:val="lowerLetter"/>
      <w:lvlText w:val="%5."/>
      <w:lvlJc w:val="left"/>
      <w:pPr>
        <w:ind w:left="4233" w:hanging="360"/>
      </w:pPr>
    </w:lvl>
    <w:lvl w:ilvl="5" w:tplc="240A001B">
      <w:start w:val="1"/>
      <w:numFmt w:val="lowerRoman"/>
      <w:lvlText w:val="%6."/>
      <w:lvlJc w:val="right"/>
      <w:pPr>
        <w:ind w:left="4953" w:hanging="180"/>
      </w:pPr>
    </w:lvl>
    <w:lvl w:ilvl="6" w:tplc="240A000F">
      <w:start w:val="1"/>
      <w:numFmt w:val="decimal"/>
      <w:lvlText w:val="%7."/>
      <w:lvlJc w:val="left"/>
      <w:pPr>
        <w:ind w:left="5673" w:hanging="360"/>
      </w:pPr>
    </w:lvl>
    <w:lvl w:ilvl="7" w:tplc="240A0019">
      <w:start w:val="1"/>
      <w:numFmt w:val="lowerLetter"/>
      <w:lvlText w:val="%8."/>
      <w:lvlJc w:val="left"/>
      <w:pPr>
        <w:ind w:left="6393" w:hanging="360"/>
      </w:pPr>
    </w:lvl>
    <w:lvl w:ilvl="8" w:tplc="240A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DF92E64"/>
    <w:multiLevelType w:val="hybridMultilevel"/>
    <w:tmpl w:val="F45614F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4915B7"/>
    <w:multiLevelType w:val="hybridMultilevel"/>
    <w:tmpl w:val="7EF880F0"/>
    <w:lvl w:ilvl="0" w:tplc="300A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 w15:restartNumberingAfterBreak="0">
    <w:nsid w:val="17A00E92"/>
    <w:multiLevelType w:val="hybridMultilevel"/>
    <w:tmpl w:val="D346CACA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A77C6F"/>
    <w:multiLevelType w:val="multilevel"/>
    <w:tmpl w:val="FF365D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21B24"/>
    <w:multiLevelType w:val="hybridMultilevel"/>
    <w:tmpl w:val="E77ABBE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66D4FC7"/>
    <w:multiLevelType w:val="hybridMultilevel"/>
    <w:tmpl w:val="B89A6C90"/>
    <w:lvl w:ilvl="0" w:tplc="300A0019">
      <w:start w:val="1"/>
      <w:numFmt w:val="lowerLetter"/>
      <w:lvlText w:val="%1."/>
      <w:lvlJc w:val="left"/>
      <w:pPr>
        <w:ind w:left="644" w:hanging="360"/>
      </w:pPr>
    </w:lvl>
    <w:lvl w:ilvl="1" w:tplc="300A0019">
      <w:start w:val="1"/>
      <w:numFmt w:val="lowerLetter"/>
      <w:lvlText w:val="%2."/>
      <w:lvlJc w:val="left"/>
      <w:pPr>
        <w:ind w:left="1364" w:hanging="360"/>
      </w:pPr>
    </w:lvl>
    <w:lvl w:ilvl="2" w:tplc="300A001B">
      <w:start w:val="1"/>
      <w:numFmt w:val="lowerRoman"/>
      <w:lvlText w:val="%3."/>
      <w:lvlJc w:val="right"/>
      <w:pPr>
        <w:ind w:left="2084" w:hanging="180"/>
      </w:pPr>
    </w:lvl>
    <w:lvl w:ilvl="3" w:tplc="300A000F">
      <w:start w:val="1"/>
      <w:numFmt w:val="decimal"/>
      <w:lvlText w:val="%4."/>
      <w:lvlJc w:val="left"/>
      <w:pPr>
        <w:ind w:left="2804" w:hanging="360"/>
      </w:pPr>
    </w:lvl>
    <w:lvl w:ilvl="4" w:tplc="300A0019">
      <w:start w:val="1"/>
      <w:numFmt w:val="lowerLetter"/>
      <w:lvlText w:val="%5."/>
      <w:lvlJc w:val="left"/>
      <w:pPr>
        <w:ind w:left="3524" w:hanging="360"/>
      </w:pPr>
    </w:lvl>
    <w:lvl w:ilvl="5" w:tplc="300A001B">
      <w:start w:val="1"/>
      <w:numFmt w:val="lowerRoman"/>
      <w:lvlText w:val="%6."/>
      <w:lvlJc w:val="right"/>
      <w:pPr>
        <w:ind w:left="4244" w:hanging="180"/>
      </w:pPr>
    </w:lvl>
    <w:lvl w:ilvl="6" w:tplc="300A000F">
      <w:start w:val="1"/>
      <w:numFmt w:val="decimal"/>
      <w:lvlText w:val="%7."/>
      <w:lvlJc w:val="left"/>
      <w:pPr>
        <w:ind w:left="4964" w:hanging="360"/>
      </w:pPr>
    </w:lvl>
    <w:lvl w:ilvl="7" w:tplc="300A0019">
      <w:start w:val="1"/>
      <w:numFmt w:val="lowerLetter"/>
      <w:lvlText w:val="%8."/>
      <w:lvlJc w:val="left"/>
      <w:pPr>
        <w:ind w:left="5684" w:hanging="360"/>
      </w:pPr>
    </w:lvl>
    <w:lvl w:ilvl="8" w:tplc="300A001B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7E82A73"/>
    <w:multiLevelType w:val="hybridMultilevel"/>
    <w:tmpl w:val="90BE5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E5B8A"/>
    <w:multiLevelType w:val="hybridMultilevel"/>
    <w:tmpl w:val="28A0FE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22C30"/>
    <w:multiLevelType w:val="hybridMultilevel"/>
    <w:tmpl w:val="3C5E36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04AC0"/>
    <w:multiLevelType w:val="hybridMultilevel"/>
    <w:tmpl w:val="CFFA2C36"/>
    <w:lvl w:ilvl="0" w:tplc="300A001B">
      <w:start w:val="1"/>
      <w:numFmt w:val="lowerRoman"/>
      <w:lvlText w:val="%1."/>
      <w:lvlJc w:val="right"/>
      <w:pPr>
        <w:ind w:left="2484" w:hanging="360"/>
      </w:pPr>
    </w:lvl>
    <w:lvl w:ilvl="1" w:tplc="300A0019" w:tentative="1">
      <w:start w:val="1"/>
      <w:numFmt w:val="lowerLetter"/>
      <w:lvlText w:val="%2."/>
      <w:lvlJc w:val="left"/>
      <w:pPr>
        <w:ind w:left="3204" w:hanging="360"/>
      </w:pPr>
    </w:lvl>
    <w:lvl w:ilvl="2" w:tplc="300A001B" w:tentative="1">
      <w:start w:val="1"/>
      <w:numFmt w:val="lowerRoman"/>
      <w:lvlText w:val="%3."/>
      <w:lvlJc w:val="right"/>
      <w:pPr>
        <w:ind w:left="3924" w:hanging="180"/>
      </w:pPr>
    </w:lvl>
    <w:lvl w:ilvl="3" w:tplc="300A000F" w:tentative="1">
      <w:start w:val="1"/>
      <w:numFmt w:val="decimal"/>
      <w:lvlText w:val="%4."/>
      <w:lvlJc w:val="left"/>
      <w:pPr>
        <w:ind w:left="4644" w:hanging="360"/>
      </w:pPr>
    </w:lvl>
    <w:lvl w:ilvl="4" w:tplc="300A0019" w:tentative="1">
      <w:start w:val="1"/>
      <w:numFmt w:val="lowerLetter"/>
      <w:lvlText w:val="%5."/>
      <w:lvlJc w:val="left"/>
      <w:pPr>
        <w:ind w:left="5364" w:hanging="360"/>
      </w:pPr>
    </w:lvl>
    <w:lvl w:ilvl="5" w:tplc="300A001B" w:tentative="1">
      <w:start w:val="1"/>
      <w:numFmt w:val="lowerRoman"/>
      <w:lvlText w:val="%6."/>
      <w:lvlJc w:val="right"/>
      <w:pPr>
        <w:ind w:left="6084" w:hanging="180"/>
      </w:pPr>
    </w:lvl>
    <w:lvl w:ilvl="6" w:tplc="300A000F" w:tentative="1">
      <w:start w:val="1"/>
      <w:numFmt w:val="decimal"/>
      <w:lvlText w:val="%7."/>
      <w:lvlJc w:val="left"/>
      <w:pPr>
        <w:ind w:left="6804" w:hanging="360"/>
      </w:pPr>
    </w:lvl>
    <w:lvl w:ilvl="7" w:tplc="300A0019" w:tentative="1">
      <w:start w:val="1"/>
      <w:numFmt w:val="lowerLetter"/>
      <w:lvlText w:val="%8."/>
      <w:lvlJc w:val="left"/>
      <w:pPr>
        <w:ind w:left="7524" w:hanging="360"/>
      </w:pPr>
    </w:lvl>
    <w:lvl w:ilvl="8" w:tplc="30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1" w15:restartNumberingAfterBreak="0">
    <w:nsid w:val="5C7A70C4"/>
    <w:multiLevelType w:val="multilevel"/>
    <w:tmpl w:val="C846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D321F6"/>
    <w:multiLevelType w:val="hybridMultilevel"/>
    <w:tmpl w:val="0C545108"/>
    <w:lvl w:ilvl="0" w:tplc="300A001B">
      <w:start w:val="1"/>
      <w:numFmt w:val="lowerRoman"/>
      <w:lvlText w:val="%1."/>
      <w:lvlJc w:val="right"/>
      <w:pPr>
        <w:ind w:left="2844" w:hanging="360"/>
      </w:pPr>
    </w:lvl>
    <w:lvl w:ilvl="1" w:tplc="300A0019" w:tentative="1">
      <w:start w:val="1"/>
      <w:numFmt w:val="lowerLetter"/>
      <w:lvlText w:val="%2."/>
      <w:lvlJc w:val="left"/>
      <w:pPr>
        <w:ind w:left="3564" w:hanging="360"/>
      </w:pPr>
    </w:lvl>
    <w:lvl w:ilvl="2" w:tplc="300A001B" w:tentative="1">
      <w:start w:val="1"/>
      <w:numFmt w:val="lowerRoman"/>
      <w:lvlText w:val="%3."/>
      <w:lvlJc w:val="right"/>
      <w:pPr>
        <w:ind w:left="4284" w:hanging="180"/>
      </w:pPr>
    </w:lvl>
    <w:lvl w:ilvl="3" w:tplc="300A000F" w:tentative="1">
      <w:start w:val="1"/>
      <w:numFmt w:val="decimal"/>
      <w:lvlText w:val="%4."/>
      <w:lvlJc w:val="left"/>
      <w:pPr>
        <w:ind w:left="5004" w:hanging="360"/>
      </w:pPr>
    </w:lvl>
    <w:lvl w:ilvl="4" w:tplc="300A0019" w:tentative="1">
      <w:start w:val="1"/>
      <w:numFmt w:val="lowerLetter"/>
      <w:lvlText w:val="%5."/>
      <w:lvlJc w:val="left"/>
      <w:pPr>
        <w:ind w:left="5724" w:hanging="360"/>
      </w:pPr>
    </w:lvl>
    <w:lvl w:ilvl="5" w:tplc="300A001B" w:tentative="1">
      <w:start w:val="1"/>
      <w:numFmt w:val="lowerRoman"/>
      <w:lvlText w:val="%6."/>
      <w:lvlJc w:val="right"/>
      <w:pPr>
        <w:ind w:left="6444" w:hanging="180"/>
      </w:pPr>
    </w:lvl>
    <w:lvl w:ilvl="6" w:tplc="300A000F" w:tentative="1">
      <w:start w:val="1"/>
      <w:numFmt w:val="decimal"/>
      <w:lvlText w:val="%7."/>
      <w:lvlJc w:val="left"/>
      <w:pPr>
        <w:ind w:left="7164" w:hanging="360"/>
      </w:pPr>
    </w:lvl>
    <w:lvl w:ilvl="7" w:tplc="300A0019" w:tentative="1">
      <w:start w:val="1"/>
      <w:numFmt w:val="lowerLetter"/>
      <w:lvlText w:val="%8."/>
      <w:lvlJc w:val="left"/>
      <w:pPr>
        <w:ind w:left="7884" w:hanging="360"/>
      </w:pPr>
    </w:lvl>
    <w:lvl w:ilvl="8" w:tplc="300A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06015D7"/>
    <w:multiLevelType w:val="multilevel"/>
    <w:tmpl w:val="2B82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33E207F"/>
    <w:multiLevelType w:val="hybridMultilevel"/>
    <w:tmpl w:val="9B9C218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B6617A"/>
    <w:multiLevelType w:val="multilevel"/>
    <w:tmpl w:val="A696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343463"/>
    <w:multiLevelType w:val="hybridMultilevel"/>
    <w:tmpl w:val="D6E23E70"/>
    <w:lvl w:ilvl="0" w:tplc="300A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7" w15:restartNumberingAfterBreak="0">
    <w:nsid w:val="6E382C99"/>
    <w:multiLevelType w:val="hybridMultilevel"/>
    <w:tmpl w:val="E3A84278"/>
    <w:lvl w:ilvl="0" w:tplc="300A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8" w15:restartNumberingAfterBreak="0">
    <w:nsid w:val="70007DA1"/>
    <w:multiLevelType w:val="hybridMultilevel"/>
    <w:tmpl w:val="BC2EE6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E35195"/>
    <w:multiLevelType w:val="multilevel"/>
    <w:tmpl w:val="3D288EF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7956561"/>
    <w:multiLevelType w:val="hybridMultilevel"/>
    <w:tmpl w:val="81F8A0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9"/>
  </w:num>
  <w:num w:numId="5">
    <w:abstractNumId w:val="3"/>
  </w:num>
  <w:num w:numId="6">
    <w:abstractNumId w:val="1"/>
  </w:num>
  <w:num w:numId="7">
    <w:abstractNumId w:val="5"/>
  </w:num>
  <w:num w:numId="8">
    <w:abstractNumId w:val="14"/>
  </w:num>
  <w:num w:numId="9">
    <w:abstractNumId w:val="17"/>
  </w:num>
  <w:num w:numId="10">
    <w:abstractNumId w:val="16"/>
  </w:num>
  <w:num w:numId="11">
    <w:abstractNumId w:val="13"/>
  </w:num>
  <w:num w:numId="12">
    <w:abstractNumId w:val="2"/>
  </w:num>
  <w:num w:numId="13">
    <w:abstractNumId w:val="12"/>
  </w:num>
  <w:num w:numId="14">
    <w:abstractNumId w:val="10"/>
  </w:num>
  <w:num w:numId="15">
    <w:abstractNumId w:val="20"/>
  </w:num>
  <w:num w:numId="16">
    <w:abstractNumId w:val="9"/>
  </w:num>
  <w:num w:numId="17">
    <w:abstractNumId w:val="18"/>
  </w:num>
  <w:num w:numId="18">
    <w:abstractNumId w:val="7"/>
  </w:num>
  <w:num w:numId="19">
    <w:abstractNumId w:val="8"/>
  </w:num>
  <w:num w:numId="20">
    <w:abstractNumId w:val="4"/>
  </w:num>
  <w:num w:numId="21">
    <w:abstractNumId w:val="15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352"/>
    <w:rsid w:val="00072C57"/>
    <w:rsid w:val="000E000D"/>
    <w:rsid w:val="00136F48"/>
    <w:rsid w:val="00160A3F"/>
    <w:rsid w:val="001F32E3"/>
    <w:rsid w:val="002A6441"/>
    <w:rsid w:val="002E576D"/>
    <w:rsid w:val="002E7B99"/>
    <w:rsid w:val="00373A9E"/>
    <w:rsid w:val="003869C3"/>
    <w:rsid w:val="00396D7A"/>
    <w:rsid w:val="003D60B2"/>
    <w:rsid w:val="00401802"/>
    <w:rsid w:val="00432759"/>
    <w:rsid w:val="0043650F"/>
    <w:rsid w:val="00444F77"/>
    <w:rsid w:val="004800CB"/>
    <w:rsid w:val="0049098F"/>
    <w:rsid w:val="004A59BF"/>
    <w:rsid w:val="004E289D"/>
    <w:rsid w:val="00575085"/>
    <w:rsid w:val="00583CBA"/>
    <w:rsid w:val="005D1179"/>
    <w:rsid w:val="005F4BD8"/>
    <w:rsid w:val="00753352"/>
    <w:rsid w:val="00772C8D"/>
    <w:rsid w:val="00797A47"/>
    <w:rsid w:val="007B04E0"/>
    <w:rsid w:val="007B1359"/>
    <w:rsid w:val="007F1FFC"/>
    <w:rsid w:val="007F6187"/>
    <w:rsid w:val="00814E12"/>
    <w:rsid w:val="008637DC"/>
    <w:rsid w:val="0089695B"/>
    <w:rsid w:val="00897C4E"/>
    <w:rsid w:val="008D5FAA"/>
    <w:rsid w:val="009019C6"/>
    <w:rsid w:val="00916F33"/>
    <w:rsid w:val="009430EC"/>
    <w:rsid w:val="00946806"/>
    <w:rsid w:val="009603D7"/>
    <w:rsid w:val="00960697"/>
    <w:rsid w:val="00976F88"/>
    <w:rsid w:val="00987996"/>
    <w:rsid w:val="009E548E"/>
    <w:rsid w:val="00A24DE0"/>
    <w:rsid w:val="00A752C1"/>
    <w:rsid w:val="00A860D2"/>
    <w:rsid w:val="00A90DC3"/>
    <w:rsid w:val="00AA374F"/>
    <w:rsid w:val="00AC3627"/>
    <w:rsid w:val="00AE25E5"/>
    <w:rsid w:val="00B153D7"/>
    <w:rsid w:val="00B165A4"/>
    <w:rsid w:val="00B63B10"/>
    <w:rsid w:val="00BD08F1"/>
    <w:rsid w:val="00C2224A"/>
    <w:rsid w:val="00C73B41"/>
    <w:rsid w:val="00C865A7"/>
    <w:rsid w:val="00D1088B"/>
    <w:rsid w:val="00D77561"/>
    <w:rsid w:val="00DA3CB6"/>
    <w:rsid w:val="00DB0379"/>
    <w:rsid w:val="00DC348E"/>
    <w:rsid w:val="00DF19F6"/>
    <w:rsid w:val="00E174C2"/>
    <w:rsid w:val="00E30BEB"/>
    <w:rsid w:val="00E34142"/>
    <w:rsid w:val="00E4682C"/>
    <w:rsid w:val="00E803DF"/>
    <w:rsid w:val="00EC4EE4"/>
    <w:rsid w:val="00EE6B0C"/>
    <w:rsid w:val="00F2525A"/>
    <w:rsid w:val="00FB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8900D"/>
  <w15:chartTrackingRefBased/>
  <w15:docId w15:val="{574C054D-4098-314D-9531-792C58D2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59BF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59BF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59BF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59BF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59BF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59BF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59BF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59BF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59BF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0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D08F1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1F32E3"/>
    <w:pPr>
      <w:spacing w:after="200"/>
    </w:pPr>
    <w:rPr>
      <w:i/>
      <w:iCs/>
      <w:color w:val="44546A" w:themeColor="text2"/>
      <w:sz w:val="18"/>
      <w:szCs w:val="18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1F32E3"/>
  </w:style>
  <w:style w:type="paragraph" w:styleId="Sinespaciado">
    <w:name w:val="No Spacing"/>
    <w:link w:val="SinespaciadoCar"/>
    <w:uiPriority w:val="1"/>
    <w:qFormat/>
    <w:rsid w:val="001F32E3"/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F32E3"/>
  </w:style>
  <w:style w:type="paragraph" w:styleId="Prrafodelista">
    <w:name w:val="List Paragraph"/>
    <w:basedOn w:val="Normal"/>
    <w:link w:val="PrrafodelistaCar"/>
    <w:uiPriority w:val="34"/>
    <w:qFormat/>
    <w:rsid w:val="001F32E3"/>
    <w:pPr>
      <w:spacing w:after="160" w:line="256" w:lineRule="auto"/>
      <w:ind w:left="720"/>
      <w:contextualSpacing/>
    </w:pPr>
  </w:style>
  <w:style w:type="table" w:styleId="Sombreadomedio1-nfasis2">
    <w:name w:val="Medium Shading 1 Accent 2"/>
    <w:basedOn w:val="Tablanormal"/>
    <w:uiPriority w:val="63"/>
    <w:semiHidden/>
    <w:unhideWhenUsed/>
    <w:rsid w:val="001F32E3"/>
    <w:rPr>
      <w:sz w:val="22"/>
      <w:szCs w:val="22"/>
      <w:lang w:val="en-US"/>
    </w:rPr>
    <w:tblPr>
      <w:tblStyleRowBandSize w:val="1"/>
      <w:tblStyleColBandSize w:val="1"/>
      <w:tblInd w:w="0" w:type="nil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5F4BD8"/>
    <w:rPr>
      <w:b/>
      <w:bCs/>
    </w:rPr>
  </w:style>
  <w:style w:type="paragraph" w:styleId="NormalWeb">
    <w:name w:val="Normal (Web)"/>
    <w:basedOn w:val="Normal"/>
    <w:uiPriority w:val="99"/>
    <w:unhideWhenUsed/>
    <w:rsid w:val="005F4BD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373A9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73A9E"/>
  </w:style>
  <w:style w:type="paragraph" w:styleId="Piedepgina">
    <w:name w:val="footer"/>
    <w:basedOn w:val="Normal"/>
    <w:link w:val="PiedepginaCar"/>
    <w:uiPriority w:val="99"/>
    <w:unhideWhenUsed/>
    <w:rsid w:val="00373A9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73A9E"/>
  </w:style>
  <w:style w:type="character" w:customStyle="1" w:styleId="Ttulo1Car">
    <w:name w:val="Título 1 Car"/>
    <w:basedOn w:val="Fuentedeprrafopredeter"/>
    <w:link w:val="Ttulo1"/>
    <w:uiPriority w:val="9"/>
    <w:rsid w:val="004A59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5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A59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59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59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59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59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59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59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teleft">
    <w:name w:val="rteleft"/>
    <w:basedOn w:val="Normal"/>
    <w:rsid w:val="002E7B9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C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341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34142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EE6B0C"/>
  </w:style>
  <w:style w:type="character" w:styleId="Hipervnculo">
    <w:name w:val="Hyperlink"/>
    <w:basedOn w:val="Fuentedeprrafopredeter"/>
    <w:uiPriority w:val="99"/>
    <w:semiHidden/>
    <w:unhideWhenUsed/>
    <w:rsid w:val="009430EC"/>
    <w:rPr>
      <w:color w:val="0000FF"/>
      <w:u w:val="single"/>
    </w:rPr>
  </w:style>
  <w:style w:type="character" w:customStyle="1" w:styleId="mw-headline">
    <w:name w:val="mw-headline"/>
    <w:basedOn w:val="Fuentedeprrafopredeter"/>
    <w:rsid w:val="009430EC"/>
  </w:style>
  <w:style w:type="character" w:customStyle="1" w:styleId="mw-editsection">
    <w:name w:val="mw-editsection"/>
    <w:basedOn w:val="Fuentedeprrafopredeter"/>
    <w:rsid w:val="009430EC"/>
  </w:style>
  <w:style w:type="character" w:customStyle="1" w:styleId="mw-editsection-bracket">
    <w:name w:val="mw-editsection-bracket"/>
    <w:basedOn w:val="Fuentedeprrafopredeter"/>
    <w:rsid w:val="00943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s.wikipedia.org/w/index.php?title=Espressif&amp;action=edit&amp;redlink=1" TargetMode="External"/><Relationship Id="rId21" Type="http://schemas.openxmlformats.org/officeDocument/2006/relationships/hyperlink" Target="https://es.wikipedia.org/wiki/Twitter" TargetMode="External"/><Relationship Id="rId42" Type="http://schemas.openxmlformats.org/officeDocument/2006/relationships/image" Target="media/image2.png"/><Relationship Id="rId63" Type="http://schemas.openxmlformats.org/officeDocument/2006/relationships/image" Target="media/image15.png"/><Relationship Id="rId84" Type="http://schemas.openxmlformats.org/officeDocument/2006/relationships/hyperlink" Target="https://sobhy.me/wp-content/uploads/2018/05/Screen-Shot-2018-05-28-at-1.41.58-AM.png" TargetMode="External"/><Relationship Id="rId16" Type="http://schemas.openxmlformats.org/officeDocument/2006/relationships/hyperlink" Target="https://en.wikipedia.org/wiki/OASIS_(organization)" TargetMode="External"/><Relationship Id="rId107" Type="http://schemas.openxmlformats.org/officeDocument/2006/relationships/hyperlink" Target="https://es.wikipedia.org/wiki/World_Wide_Web" TargetMode="External"/><Relationship Id="rId11" Type="http://schemas.openxmlformats.org/officeDocument/2006/relationships/hyperlink" Target="https://en.wikipedia.org/wiki/TCP/IP" TargetMode="External"/><Relationship Id="rId32" Type="http://schemas.openxmlformats.org/officeDocument/2006/relationships/hyperlink" Target="https://es.wikipedia.org/wiki/Android" TargetMode="External"/><Relationship Id="rId37" Type="http://schemas.openxmlformats.org/officeDocument/2006/relationships/hyperlink" Target="https://en.wikipedia.org/wiki/Limor_Fried" TargetMode="External"/><Relationship Id="rId53" Type="http://schemas.openxmlformats.org/officeDocument/2006/relationships/image" Target="media/image8.jpeg"/><Relationship Id="rId58" Type="http://schemas.openxmlformats.org/officeDocument/2006/relationships/hyperlink" Target="https://sobhy.me/wp-content/uploads/2018/05/Screen-Shot-2018-05-27-at-6.19.43-PM.png" TargetMode="External"/><Relationship Id="rId74" Type="http://schemas.openxmlformats.org/officeDocument/2006/relationships/image" Target="media/image20.png"/><Relationship Id="rId79" Type="http://schemas.openxmlformats.org/officeDocument/2006/relationships/hyperlink" Target="https://sobhy.me/wp-content/uploads/2018/05/Screen-Shot-2018-05-27-at-2.33.48-PM.png" TargetMode="External"/><Relationship Id="rId102" Type="http://schemas.openxmlformats.org/officeDocument/2006/relationships/hyperlink" Target="https://es.wikipedia.org/wiki/Redes_sociales_en_internet" TargetMode="External"/><Relationship Id="rId123" Type="http://schemas.openxmlformats.org/officeDocument/2006/relationships/image" Target="media/image27.png"/><Relationship Id="rId128" Type="http://schemas.openxmlformats.org/officeDocument/2006/relationships/image" Target="media/image32.png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Message_broker" TargetMode="External"/><Relationship Id="rId95" Type="http://schemas.openxmlformats.org/officeDocument/2006/relationships/hyperlink" Target="https://en.wikipedia.org/wiki/Message_queuing" TargetMode="External"/><Relationship Id="rId22" Type="http://schemas.openxmlformats.org/officeDocument/2006/relationships/hyperlink" Target="https://es.wikipedia.org/wiki/Facebook" TargetMode="External"/><Relationship Id="rId27" Type="http://schemas.openxmlformats.org/officeDocument/2006/relationships/hyperlink" Target="https://es.wikipedia.org/wiki/Productividad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6.png"/><Relationship Id="rId64" Type="http://schemas.openxmlformats.org/officeDocument/2006/relationships/image" Target="media/image16.png"/><Relationship Id="rId69" Type="http://schemas.openxmlformats.org/officeDocument/2006/relationships/hyperlink" Target="https://sobhy.me/wp-content/uploads/2018/05/Screen-Shot-2018-05-27-at-2.32.13-PM.png" TargetMode="External"/><Relationship Id="rId113" Type="http://schemas.openxmlformats.org/officeDocument/2006/relationships/hyperlink" Target="https://en.wikipedia.org/wiki/New_York_City" TargetMode="External"/><Relationship Id="rId118" Type="http://schemas.openxmlformats.org/officeDocument/2006/relationships/hyperlink" Target="https://es.wikipedia.org/wiki/Conjunto_de_comandos_Hayes" TargetMode="External"/><Relationship Id="rId134" Type="http://schemas.openxmlformats.org/officeDocument/2006/relationships/theme" Target="theme/theme1.xml"/><Relationship Id="rId80" Type="http://schemas.openxmlformats.org/officeDocument/2006/relationships/image" Target="media/image23.png"/><Relationship Id="rId85" Type="http://schemas.openxmlformats.org/officeDocument/2006/relationships/image" Target="media/image25.png"/><Relationship Id="rId12" Type="http://schemas.openxmlformats.org/officeDocument/2006/relationships/hyperlink" Target="https://en.wikipedia.org/wiki/Publish%E2%80%93subscribe_pattern" TargetMode="External"/><Relationship Id="rId17" Type="http://schemas.openxmlformats.org/officeDocument/2006/relationships/hyperlink" Target="https://en.wikipedia.org/wiki/Zigbee" TargetMode="External"/><Relationship Id="rId33" Type="http://schemas.openxmlformats.org/officeDocument/2006/relationships/hyperlink" Target="https://es.wikipedia.org/wiki/Mercadeo" TargetMode="External"/><Relationship Id="rId38" Type="http://schemas.openxmlformats.org/officeDocument/2006/relationships/hyperlink" Target="https://es.wikipedia.org/wiki/Wi-Fi" TargetMode="External"/><Relationship Id="rId59" Type="http://schemas.openxmlformats.org/officeDocument/2006/relationships/image" Target="media/image11.png"/><Relationship Id="rId103" Type="http://schemas.openxmlformats.org/officeDocument/2006/relationships/hyperlink" Target="https://es.wikipedia.org/wiki/World_Wide_Web" TargetMode="External"/><Relationship Id="rId108" Type="http://schemas.openxmlformats.org/officeDocument/2006/relationships/hyperlink" Target="https://es.wikipedia.org/wiki/IOS" TargetMode="External"/><Relationship Id="rId124" Type="http://schemas.openxmlformats.org/officeDocument/2006/relationships/image" Target="media/image28.png"/><Relationship Id="rId129" Type="http://schemas.openxmlformats.org/officeDocument/2006/relationships/image" Target="media/image33.png"/><Relationship Id="rId54" Type="http://schemas.openxmlformats.org/officeDocument/2006/relationships/hyperlink" Target="https://sobhy.me/wp-content/uploads/2018/05/creat-applet.jpg" TargetMode="External"/><Relationship Id="rId70" Type="http://schemas.openxmlformats.org/officeDocument/2006/relationships/image" Target="media/image18.png"/><Relationship Id="rId75" Type="http://schemas.openxmlformats.org/officeDocument/2006/relationships/hyperlink" Target="https://sobhy.me/wp-content/uploads/2018/05/Screen-Shot-2018-05-27-at-2.34.10-PM.png" TargetMode="External"/><Relationship Id="rId91" Type="http://schemas.openxmlformats.org/officeDocument/2006/relationships/hyperlink" Target="https://en.wikipedia.org/wiki/Andy_Stanford-Clark" TargetMode="External"/><Relationship Id="rId96" Type="http://schemas.openxmlformats.org/officeDocument/2006/relationships/hyperlink" Target="https://en.wikipedia.org/wiki/IBM_M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s.wikipedia.org/wiki/Telegram_Messenger" TargetMode="External"/><Relationship Id="rId28" Type="http://schemas.openxmlformats.org/officeDocument/2006/relationships/hyperlink" Target="https://es.wikipedia.org/wiki/Redes_sociales_en_internet" TargetMode="External"/><Relationship Id="rId49" Type="http://schemas.openxmlformats.org/officeDocument/2006/relationships/hyperlink" Target="https://github.com/sobhydo/AoG-Demo" TargetMode="External"/><Relationship Id="rId114" Type="http://schemas.openxmlformats.org/officeDocument/2006/relationships/hyperlink" Target="https://en.wikipedia.org/wiki/Limor_Fried" TargetMode="External"/><Relationship Id="rId119" Type="http://schemas.openxmlformats.org/officeDocument/2006/relationships/hyperlink" Target="https://ifttt.com/" TargetMode="External"/><Relationship Id="rId44" Type="http://schemas.openxmlformats.org/officeDocument/2006/relationships/hyperlink" Target="https://ifttt.com/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ifttt.com/discover" TargetMode="External"/><Relationship Id="rId81" Type="http://schemas.openxmlformats.org/officeDocument/2006/relationships/hyperlink" Target="https://sobhy.me/wp-content/uploads/2018/05/Screen-Shot-2018-05-27-at-2.54.36-PM.png" TargetMode="External"/><Relationship Id="rId86" Type="http://schemas.openxmlformats.org/officeDocument/2006/relationships/hyperlink" Target="https://en.wikipedia.org/wiki/International_Organization_for_Standardization" TargetMode="External"/><Relationship Id="rId130" Type="http://schemas.openxmlformats.org/officeDocument/2006/relationships/image" Target="media/image34.png"/><Relationship Id="rId13" Type="http://schemas.openxmlformats.org/officeDocument/2006/relationships/hyperlink" Target="https://en.wikipedia.org/wiki/Message_broker" TargetMode="External"/><Relationship Id="rId18" Type="http://schemas.openxmlformats.org/officeDocument/2006/relationships/hyperlink" Target="https://en.wikipedia.org/wiki/Message_queuing" TargetMode="External"/><Relationship Id="rId39" Type="http://schemas.openxmlformats.org/officeDocument/2006/relationships/hyperlink" Target="https://es.wikipedia.org/wiki/Microcontrolador" TargetMode="External"/><Relationship Id="rId109" Type="http://schemas.openxmlformats.org/officeDocument/2006/relationships/hyperlink" Target="https://es.wikipedia.org/wiki/Android" TargetMode="External"/><Relationship Id="rId34" Type="http://schemas.openxmlformats.org/officeDocument/2006/relationships/hyperlink" Target="https://es.wikipedia.org/wiki/RSS" TargetMode="External"/><Relationship Id="rId50" Type="http://schemas.openxmlformats.org/officeDocument/2006/relationships/hyperlink" Target="https://sobhy.me/wp-content/uploads/2018/05/Screen-Shot-2018-05-27-at-5.13.43-PM.png" TargetMode="External"/><Relationship Id="rId55" Type="http://schemas.openxmlformats.org/officeDocument/2006/relationships/image" Target="media/image9.jpeg"/><Relationship Id="rId76" Type="http://schemas.openxmlformats.org/officeDocument/2006/relationships/image" Target="media/image21.png"/><Relationship Id="rId97" Type="http://schemas.openxmlformats.org/officeDocument/2006/relationships/hyperlink" Target="https://es.wikipedia.org/wiki/Internet" TargetMode="External"/><Relationship Id="rId104" Type="http://schemas.openxmlformats.org/officeDocument/2006/relationships/hyperlink" Target="https://es.wikipedia.org/wiki/Productividad" TargetMode="External"/><Relationship Id="rId120" Type="http://schemas.openxmlformats.org/officeDocument/2006/relationships/hyperlink" Target="https://io.adafruit.com/" TargetMode="External"/><Relationship Id="rId125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hyperlink" Target="https://sobhy.me/wp-content/uploads/2018/05/Screen-Shot-2018-05-27-at-2.32.18-PM.png" TargetMode="External"/><Relationship Id="rId92" Type="http://schemas.openxmlformats.org/officeDocument/2006/relationships/hyperlink" Target="https://en.wikipedia.org/wiki/IBM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s.wikipedia.org/wiki/Redes_sociales_en_internet" TargetMode="External"/><Relationship Id="rId24" Type="http://schemas.openxmlformats.org/officeDocument/2006/relationships/hyperlink" Target="https://es.wikipedia.org/wiki/Instagram" TargetMode="External"/><Relationship Id="rId40" Type="http://schemas.openxmlformats.org/officeDocument/2006/relationships/hyperlink" Target="https://es.wikipedia.org/w/index.php?title=Espressif&amp;action=edit&amp;redlink=1" TargetMode="External"/><Relationship Id="rId45" Type="http://schemas.openxmlformats.org/officeDocument/2006/relationships/image" Target="media/image4.png"/><Relationship Id="rId66" Type="http://schemas.openxmlformats.org/officeDocument/2006/relationships/hyperlink" Target="https://sobhy.me/wp-content/uploads/2018/05/Screen-Shot-2018-05-28-at-1.11.19-AM.png" TargetMode="External"/><Relationship Id="rId87" Type="http://schemas.openxmlformats.org/officeDocument/2006/relationships/hyperlink" Target="https://en.wikipedia.org/wiki/Publish%E2%80%93subscribe_pattern" TargetMode="External"/><Relationship Id="rId110" Type="http://schemas.openxmlformats.org/officeDocument/2006/relationships/hyperlink" Target="https://es.wikipedia.org/wiki/Mercadeo" TargetMode="External"/><Relationship Id="rId115" Type="http://schemas.openxmlformats.org/officeDocument/2006/relationships/hyperlink" Target="https://es.wikipedia.org/wiki/Wi-Fi" TargetMode="External"/><Relationship Id="rId131" Type="http://schemas.openxmlformats.org/officeDocument/2006/relationships/image" Target="media/image35.png"/><Relationship Id="rId61" Type="http://schemas.openxmlformats.org/officeDocument/2006/relationships/image" Target="media/image13.png"/><Relationship Id="rId82" Type="http://schemas.openxmlformats.org/officeDocument/2006/relationships/image" Target="media/image24.png"/><Relationship Id="rId19" Type="http://schemas.openxmlformats.org/officeDocument/2006/relationships/hyperlink" Target="https://en.wikipedia.org/wiki/IBM_MQ" TargetMode="External"/><Relationship Id="rId14" Type="http://schemas.openxmlformats.org/officeDocument/2006/relationships/hyperlink" Target="https://en.wikipedia.org/wiki/Andy_Stanford-Clark" TargetMode="External"/><Relationship Id="rId30" Type="http://schemas.openxmlformats.org/officeDocument/2006/relationships/hyperlink" Target="https://es.wikipedia.org/wiki/World_Wide_Web" TargetMode="External"/><Relationship Id="rId35" Type="http://schemas.openxmlformats.org/officeDocument/2006/relationships/hyperlink" Target="https://en.wikipedia.org/wiki/Open-source_hardware" TargetMode="External"/><Relationship Id="rId56" Type="http://schemas.openxmlformats.org/officeDocument/2006/relationships/hyperlink" Target="https://sobhy.me/wp-content/uploads/2018/05/Screen-Shot-2018-05-27-at-2.38.23-PM.png" TargetMode="External"/><Relationship Id="rId77" Type="http://schemas.openxmlformats.org/officeDocument/2006/relationships/hyperlink" Target="https://sobhy.me/wp-content/uploads/2018/05/Screen-Shot-2018-05-27-at-2.33.45-PM.png" TargetMode="External"/><Relationship Id="rId100" Type="http://schemas.openxmlformats.org/officeDocument/2006/relationships/hyperlink" Target="https://es.wikipedia.org/wiki/Telegram_Messenger" TargetMode="External"/><Relationship Id="rId105" Type="http://schemas.openxmlformats.org/officeDocument/2006/relationships/hyperlink" Target="https://es.wikipedia.org/wiki/Redes_sociales_en_internet" TargetMode="External"/><Relationship Id="rId126" Type="http://schemas.openxmlformats.org/officeDocument/2006/relationships/image" Target="media/image30.png"/><Relationship Id="rId8" Type="http://schemas.openxmlformats.org/officeDocument/2006/relationships/image" Target="media/image1.tiff"/><Relationship Id="rId51" Type="http://schemas.openxmlformats.org/officeDocument/2006/relationships/image" Target="media/image7.png"/><Relationship Id="rId72" Type="http://schemas.openxmlformats.org/officeDocument/2006/relationships/image" Target="media/image19.png"/><Relationship Id="rId93" Type="http://schemas.openxmlformats.org/officeDocument/2006/relationships/hyperlink" Target="https://en.wikipedia.org/wiki/OASIS_(organization)" TargetMode="External"/><Relationship Id="rId98" Type="http://schemas.openxmlformats.org/officeDocument/2006/relationships/hyperlink" Target="https://es.wikipedia.org/wiki/Twitter" TargetMode="External"/><Relationship Id="rId121" Type="http://schemas.openxmlformats.org/officeDocument/2006/relationships/hyperlink" Target="https://github.com/sobhydo/AoG-Demo" TargetMode="External"/><Relationship Id="rId3" Type="http://schemas.openxmlformats.org/officeDocument/2006/relationships/styles" Target="styles.xml"/><Relationship Id="rId25" Type="http://schemas.openxmlformats.org/officeDocument/2006/relationships/hyperlink" Target="https://es.wikipedia.org/wiki/Redes_sociales_en_internet" TargetMode="External"/><Relationship Id="rId46" Type="http://schemas.openxmlformats.org/officeDocument/2006/relationships/hyperlink" Target="https://io.adafruit.com/" TargetMode="External"/><Relationship Id="rId67" Type="http://schemas.openxmlformats.org/officeDocument/2006/relationships/image" Target="media/image17.png"/><Relationship Id="rId116" Type="http://schemas.openxmlformats.org/officeDocument/2006/relationships/hyperlink" Target="https://es.wikipedia.org/wiki/Microcontrolador" TargetMode="External"/><Relationship Id="rId20" Type="http://schemas.openxmlformats.org/officeDocument/2006/relationships/hyperlink" Target="https://es.wikipedia.org/wiki/Internet" TargetMode="External"/><Relationship Id="rId41" Type="http://schemas.openxmlformats.org/officeDocument/2006/relationships/hyperlink" Target="https://es.wikipedia.org/wiki/Conjunto_de_comandos_Hayes" TargetMode="External"/><Relationship Id="rId62" Type="http://schemas.openxmlformats.org/officeDocument/2006/relationships/image" Target="media/image14.png"/><Relationship Id="rId83" Type="http://schemas.openxmlformats.org/officeDocument/2006/relationships/hyperlink" Target="https://ifttt.com/my_applets" TargetMode="External"/><Relationship Id="rId88" Type="http://schemas.openxmlformats.org/officeDocument/2006/relationships/hyperlink" Target="https://en.wikipedia.org/wiki/TCP/IP" TargetMode="External"/><Relationship Id="rId111" Type="http://schemas.openxmlformats.org/officeDocument/2006/relationships/hyperlink" Target="https://es.wikipedia.org/wiki/RSS" TargetMode="External"/><Relationship Id="rId132" Type="http://schemas.openxmlformats.org/officeDocument/2006/relationships/image" Target="media/image36.png"/><Relationship Id="rId15" Type="http://schemas.openxmlformats.org/officeDocument/2006/relationships/hyperlink" Target="https://en.wikipedia.org/wiki/IBM" TargetMode="External"/><Relationship Id="rId36" Type="http://schemas.openxmlformats.org/officeDocument/2006/relationships/hyperlink" Target="https://en.wikipedia.org/wiki/New_York_City" TargetMode="External"/><Relationship Id="rId57" Type="http://schemas.openxmlformats.org/officeDocument/2006/relationships/image" Target="media/image10.png"/><Relationship Id="rId106" Type="http://schemas.openxmlformats.org/officeDocument/2006/relationships/hyperlink" Target="https://es.wikipedia.org/wiki/Redes_sociales_en_internet" TargetMode="External"/><Relationship Id="rId127" Type="http://schemas.openxmlformats.org/officeDocument/2006/relationships/image" Target="media/image31.png"/><Relationship Id="rId10" Type="http://schemas.openxmlformats.org/officeDocument/2006/relationships/hyperlink" Target="https://en.wikipedia.org/wiki/Publish%E2%80%93subscribe_pattern" TargetMode="External"/><Relationship Id="rId31" Type="http://schemas.openxmlformats.org/officeDocument/2006/relationships/hyperlink" Target="https://es.wikipedia.org/wiki/IOS" TargetMode="External"/><Relationship Id="rId52" Type="http://schemas.openxmlformats.org/officeDocument/2006/relationships/hyperlink" Target="https://sobhy.me/wp-content/uploads/2018/05/dashboard.jpg" TargetMode="External"/><Relationship Id="rId73" Type="http://schemas.openxmlformats.org/officeDocument/2006/relationships/hyperlink" Target="https://sobhy.me/wp-content/uploads/2018/05/Screen-Shot-2018-05-27-at-2.54.20-PM.png" TargetMode="External"/><Relationship Id="rId78" Type="http://schemas.openxmlformats.org/officeDocument/2006/relationships/image" Target="media/image22.png"/><Relationship Id="rId94" Type="http://schemas.openxmlformats.org/officeDocument/2006/relationships/hyperlink" Target="https://en.wikipedia.org/wiki/Zigbee" TargetMode="External"/><Relationship Id="rId99" Type="http://schemas.openxmlformats.org/officeDocument/2006/relationships/hyperlink" Target="https://es.wikipedia.org/wiki/Facebook" TargetMode="External"/><Relationship Id="rId101" Type="http://schemas.openxmlformats.org/officeDocument/2006/relationships/hyperlink" Target="https://es.wikipedia.org/wiki/Instagram" TargetMode="External"/><Relationship Id="rId12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ternational_Organization_for_Standardization" TargetMode="External"/><Relationship Id="rId26" Type="http://schemas.openxmlformats.org/officeDocument/2006/relationships/hyperlink" Target="https://es.wikipedia.org/wiki/World_Wide_Web" TargetMode="External"/><Relationship Id="rId47" Type="http://schemas.openxmlformats.org/officeDocument/2006/relationships/image" Target="media/image5.png"/><Relationship Id="rId68" Type="http://schemas.openxmlformats.org/officeDocument/2006/relationships/hyperlink" Target="https://ifttt.com/my_applets" TargetMode="External"/><Relationship Id="rId89" Type="http://schemas.openxmlformats.org/officeDocument/2006/relationships/hyperlink" Target="https://en.wikipedia.org/wiki/Publish%E2%80%93subscribe_pattern" TargetMode="External"/><Relationship Id="rId112" Type="http://schemas.openxmlformats.org/officeDocument/2006/relationships/hyperlink" Target="https://en.wikipedia.org/wiki/Open-source_hardware" TargetMode="External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Rec15</b:Tag>
    <b:SourceType>InternetSite</b:SourceType>
    <b:Guid>{225263B1-8BDC-444E-A587-AC5D70148ABC}</b:Guid>
    <b:Title>Rechner Sensor</b:Title>
    <b:Year>2015</b:Year>
    <b:Author>
      <b:Author>
        <b:NameList>
          <b:Person>
            <b:Last>Indsutrie</b:Last>
            <b:First>Rechner</b:First>
          </b:Person>
        </b:NameList>
      </b:Author>
    </b:Author>
    <b:YearAccessed>2019</b:YearAccessed>
    <b:MonthAccessed>Julio</b:MonthAccessed>
    <b:DayAccessed>11</b:DayAccessed>
    <b:URL>https://www.rechner-sensors.com/es/</b:URL>
    <b:RefOrder>1</b:RefOrder>
  </b:Source>
  <b:Source>
    <b:Tag>Alb17</b:Tag>
    <b:SourceType>InternetSite</b:SourceType>
    <b:Guid>{563DE97B-50CC-411F-9662-73FE582DCAB2}</b:Guid>
    <b:Title>Recursos Web</b:Title>
    <b:Year>2017</b:Year>
    <b:YearAccessed>2019</b:YearAccessed>
    <b:MonthAccessed>Julio</b:MonthAccessed>
    <b:DayAccessed>11</b:DayAccessed>
    <b:URL>http://dte_recursos.webs.uvigo.es/recursos/multimedia/capacitivos</b:URL>
    <b:Author>
      <b:Author>
        <b:NameList>
          <b:Person>
            <b:Last>Alberto</b:Last>
            <b:First>Madred</b:First>
          </b:Person>
        </b:NameList>
      </b:Author>
    </b:Author>
    <b:RefOrder>2</b:RefOrder>
  </b:Source>
  <b:Source>
    <b:Tag>Con18</b:Tag>
    <b:SourceType>InternetSite</b:SourceType>
    <b:Guid>{11614816-3D06-4727-8727-99117B00CA57}</b:Guid>
    <b:Author>
      <b:Author>
        <b:NameList>
          <b:Person>
            <b:Last>Industries</b:Last>
            <b:First>Contrinex</b:First>
          </b:Person>
        </b:NameList>
      </b:Author>
    </b:Author>
    <b:Title>COntrinex</b:Title>
    <b:Year>2018</b:Year>
    <b:YearAccessed>2019</b:YearAccessed>
    <b:MonthAccessed>Julio</b:MonthAccessed>
    <b:DayAccessed>11</b:DayAccessed>
    <b:URL>https://www.contrinex.com/es/product_range/inductive-high-temperature-4/</b:URL>
    <b:RefOrder>3</b:RefOrder>
  </b:Source>
  <b:Source>
    <b:Tag>Roc16</b:Tag>
    <b:SourceType>InternetSite</b:SourceType>
    <b:Guid>{E241ECC7-E2B5-4B6C-B6B3-25D5689479C3}</b:Guid>
    <b:Author>
      <b:Author>
        <b:NameList>
          <b:Person>
            <b:Last>Automation</b:Last>
            <b:First>Rockwell</b:First>
          </b:Person>
        </b:NameList>
      </b:Author>
    </b:Author>
    <b:Title>ab.rockwellautomation</b:Title>
    <b:Year>2016</b:Year>
    <b:YearAccessed>2019</b:YearAccessed>
    <b:MonthAccessed>Julio</b:MonthAccessed>
    <b:DayAccessed>11</b:DayAccessed>
    <b:URL>https://ab.rockwellautomation.com/es/Sensors-Switches/Presence-Sensing</b:URL>
    <b:RefOrder>4</b:RefOrder>
  </b:Source>
</b:Sources>
</file>

<file path=customXml/itemProps1.xml><?xml version="1.0" encoding="utf-8"?>
<ds:datastoreItem xmlns:ds="http://schemas.openxmlformats.org/officeDocument/2006/customXml" ds:itemID="{7F34FF23-54C4-4CAA-A8D9-3392097A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29</Pages>
  <Words>3814</Words>
  <Characters>20982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Jordy B</cp:lastModifiedBy>
  <cp:revision>3</cp:revision>
  <dcterms:created xsi:type="dcterms:W3CDTF">2019-07-12T03:27:00Z</dcterms:created>
  <dcterms:modified xsi:type="dcterms:W3CDTF">2019-07-15T05:13:00Z</dcterms:modified>
</cp:coreProperties>
</file>