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UNIVERSIDAD LIBRE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Facultad de Ingeniería  ·  Ingeniería de Sistemas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Programación Móvil</w:t>
      </w:r>
    </w:p>
    <w:p>
      <w:pPr>
        <w:pBdr>
          <w:bottom w:val="single" w:color="1A237E" w:sz="8" w:space="1"/>
        </w:pBdr>
        <w:spacing w:after="480" w:before="0"/>
        <w:jc w:val="center"/>
      </w:pPr>
    </w:p>
    <w:p>
      <w:pPr>
        <w:spacing w:after="180" w:before="0"/>
        <w:jc w:val="center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INFORME DE TALLERES GUIADOS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83593"/>
          <w:sz w:val="26"/>
          <w:szCs w:val="26"/>
        </w:rPr>
        <w:t xml:space="preserve">Kotlin + Jetpack Compose en Android Studio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Con integración de Inteligencia Artificial para el diseño de interfaces</w:t>
      </w:r>
    </w:p>
    <w:p>
      <w:pPr>
        <w:spacing w:after="0" w:before="20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20"/>
      </w:tblGrid>
      <w:tr>
        <w:tc>
          <w:tcPr>
            <w:tcW w:type="dxa" w:w="2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Estudiante</w:t>
            </w:r>
          </w:p>
        </w:tc>
        <w:tc>
          <w:tcPr>
            <w:tcW w:type="dxa" w:w="43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Jhostin Posada Cano</w:t>
            </w:r>
          </w:p>
        </w:tc>
      </w:tr>
      <w:tr>
        <w:tc>
          <w:tcPr>
            <w:tcW w:type="dxa" w:w="2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Asignatura</w:t>
            </w:r>
          </w:p>
        </w:tc>
        <w:tc>
          <w:tcPr>
            <w:tcW w:type="dxa" w:w="43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Programación Móvil</w:t>
            </w:r>
          </w:p>
        </w:tc>
      </w:tr>
      <w:tr>
        <w:tc>
          <w:tcPr>
            <w:tcW w:type="dxa" w:w="2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Módulo</w:t>
            </w:r>
          </w:p>
        </w:tc>
        <w:tc>
          <w:tcPr>
            <w:tcW w:type="dxa" w:w="43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Transición XML → Jetpack Compose</w:t>
            </w:r>
          </w:p>
        </w:tc>
      </w:tr>
      <w:tr>
        <w:tc>
          <w:tcPr>
            <w:tcW w:type="dxa" w:w="2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Docente</w:t>
            </w:r>
          </w:p>
        </w:tc>
        <w:tc>
          <w:tcPr>
            <w:tcW w:type="dxa" w:w="43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Raul Gaviria</w:t>
            </w:r>
          </w:p>
        </w:tc>
      </w:tr>
      <w:tr>
        <w:tc>
          <w:tcPr>
            <w:tcW w:type="dxa" w:w="2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Año</w:t>
            </w:r>
          </w:p>
        </w:tc>
        <w:tc>
          <w:tcPr>
            <w:tcW w:type="dxa" w:w="43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2025 – 2026</w:t>
            </w:r>
          </w:p>
        </w:tc>
      </w:tr>
      <w:tr>
        <w:tc>
          <w:tcPr>
            <w:tcW w:type="dxa" w:w="2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Talleres completados</w:t>
            </w:r>
          </w:p>
        </w:tc>
        <w:tc>
          <w:tcPr>
            <w:tcW w:type="dxa" w:w="43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Taller 01 al Taller 05</w:t>
            </w:r>
          </w:p>
        </w:tc>
      </w:tr>
    </w:tbl>
    <w:p>
      <w:pPr>
        <w:spacing w:after="0" w:before="400"/>
      </w:pPr>
    </w:p>
    <w:p>
      <w:pPr>
        <w:pStyle w:val="Heading1"/>
        <w:pBdr>
          <w:bottom w:val="single" w:color="1A237E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Introducción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presente informe documenta el desarrollo de cinco talleres prácticos de la asignatura Programación Móvil, orientados a la transición del paradigma XML al modelo declarativo de Kotlin + Jetpack Compose en Android Studio. Cada taller aborda un nivel de complejidad creciente, desde la primera pantalla declarativa hasta una aplicación completa con Inteligencia Artificial integrada.</w:t>
      </w:r>
    </w:p>
    <w:p>
      <w:pPr>
        <w:spacing w:after="0"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lo largo del proceso se emplearon herramientas de IA generativa (Claude.ai, Gemini 1.5 Pro) como apoyo al diseño de interfaces, generación de código base y depuración de errores, siguiendo la política de uso ético del curso: entender, citar y personalizar todo código generado.</w:t>
      </w:r>
    </w:p>
    <w:p>
      <w:pPr>
        <w:spacing w:after="0" w:before="200"/>
      </w:pPr>
    </w:p>
    <w:p>
      <w:pPr>
        <w:pStyle w:val="Heading1"/>
        <w:pBdr>
          <w:bottom w:val="single" w:color="1A237E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Taller 01 · Hola Compose: Tu Primera Pantalla Declarativa</w:t>
      </w:r>
    </w:p>
    <w:p>
      <w:pPr>
        <w:spacing w:after="80" w:before="80"/>
        <w:jc w:val="both"/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Nivel: Principiante  ·  Duración estimada: 2 – 3 horas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1.1  Objetivos Alcanzados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Entorno configurado: proyecto Android con soporte Jetpack Compose corriendo sin errores.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Comprensión del modelo declarativo frente al imperativo (XML / findViewById).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Creación y previsualización de Composables básicos: Text, Column, Row, Surface.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Uso de @Preview para iterar el diseño sin ejecutar el emulador.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Primer contacto con IA generativa para scaffolding de UI.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1.2  Actividad con IA — Generación de UI (Pantalla de Perfil Personal)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 utilizó Claude.ai para generar la pantalla de presentación personal requerida en la sección 1.3 / 1.4 de la guía. El prompt entregado fue: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Prompt utilizado</w:t>
            </w:r>
          </w:p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i/>
                <w:iCs/>
                <w:color w:val="37474F"/>
                <w:sz w:val="22"/>
                <w:szCs w:val="22"/>
              </w:rPr>
              <w:t xml:space="preserve">"Crea un Composable en Jetpack Compose que muestre una pantalla de perfil personal con foto circular, nombre, cargo, descripcion y tres iconos de redes sociales. Usa Material3 y una paleta de colores oscuros (dark theme)."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1.3  Composables Nuevos Introducidos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Composable / API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Box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Permite apilar elementos sobre otros (equivale a FrameLayout). Usado para centrar la imagen circular.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Image / painterResource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Carga recursos de imagen desde la carpeta drawable y los muestra en pantalla.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Modifier.clip(CircleShape)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Recorta cualquier Composable en forma circular para lograr el avatar redondeado.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Icon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Muestra iconos vectoriales del paquete Icons.Default (Email, Person, Share, etc.).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Row (con íconos)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Alinea los tres iconos de redes sociales horizontalmente con espaciado uniforme.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MaterialTheme.colorScheme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Accede a la paleta de colores definida en el tema Material3 de la aplicación.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1.4  Actividad de Extensión — Resultado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 pantalla de presentación personal resultante incluyó: imagen de avatar circular (placeholder con icono de cámara), nombre (Jhostin Posada Cano), cargo (Estudiante Ing. Sistemas | Desarrollador), descripción breve y tres iconos de redes sociales (Email, Persona, Compartir). La paleta oscura fue aplicada con un fondo #0A0E2A y texto en colores claros.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1.5  Rúbrica de Evaluación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Pts.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Proyecto configurado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Compose corre sin errores en emulador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Composables básicos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Uso correcto de Text, Column, Row, Modifier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@Preview funcional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Previsualización visible en Android Studio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Actividad IA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Análisis crítico del código generado y modificación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single" w:color="1A237E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Taller 02 · Estado y Navegación: App de Lista de Tareas</w:t>
      </w:r>
    </w:p>
    <w:p>
      <w:pPr>
        <w:spacing w:after="80" w:before="80"/>
        <w:jc w:val="both"/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Nivel: Básico-Intermedio  ·  Duración estimada: 3 – 4 horas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2.1  Objetivos Alcanzados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Estado reactivo gestionado con remember y mutableStateOf.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Lista dinámica construida con LazyColumn y keys únicas por tarea.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Navegación con NavHost y NavController entre pantalla de lista y detalle.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Validación de entrada: el TextField muestra un mensaje de error si el campo está vacío.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SwipeToDismiss implementado para eliminar tareas con gesto deslizante.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2.2  Modelado de la Data Class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 definió la siguiente estructura para representar cada tarea:</w:t>
      </w:r>
    </w:p>
    <w:p>
      <w:pPr>
        <w:spacing w:after="0" w:before="60"/>
      </w:pP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data class Tarea(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val id: Int,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val titulo: String,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val completada: Boolean = false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)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2.3  Pantalla Principal — ListaTareasScreen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 pantalla implementa un LazyColumn con estado reactivo. El FloatingActionButton abre un diálogo para agregar tareas y el NavController gestiona la navegación al detalle.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2.4  Errores Encontrados y Soluciones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Error 1: Estado perdido al regresar de la pantalla de detalle</w:t>
            </w:r>
          </w:p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Causa: El estado de la lista estaba definido dentro de ListaTareasScreen. Al navegar, la pantalla se desmontaba y al regresar remember reiniciaba el estado.</w:t>
            </w:r>
          </w:p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Solución aplicada: State Hoisting — el estado se elevó al NavHost (ancestro comun), pasandose como parametros (value, onValueChange) a cada pantalla hija.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Error 2: Sin validación en el TextField</w:t>
            </w:r>
          </w:p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Causa: Al presionar el botón Agregar sin texto en el campo, se insertaba una tarea con titulo vacio.</w:t>
            </w:r>
          </w:p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Solución aplicada: Se añadio una variable isError que se activa cuando textoNuevaTarea.isBlank() y el usuario presiona agregar, mostrando el mensaje de soporte del TextField.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2.5  Rúbrica de Evaluación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Pts.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Estado reactivo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Lista se actualiza al agregar/completar tareas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LazyColumn funcional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Renderizado eficiente con keys únicas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Navegación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Flujo lista → detalle → regreso correcto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Validación de entrada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TextField con mensajes de error visibles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Actividad IA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Componente generado, integrado y documentado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single" w:color="1A237E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Taller 03 · ViewModel + StateFlow: App del Clima con API REST</w:t>
      </w:r>
    </w:p>
    <w:p>
      <w:pPr>
        <w:spacing w:after="80" w:before="80"/>
        <w:jc w:val="both"/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Nivel: Intermedio  ·  Duración estimada: 4 – 5 horas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3.1  Objetivos Alcanzados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Arquitectura MVVM implementada con ViewModel y StateFlow / UiState.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Consumo de la API REST de OpenWeatherMap usando Retrofit y Coroutines.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Modelado de estados de UI con Sealed Class: Loading, Success,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Gradientes de fondo dinamicos segun la condicion climatica.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Historial de busquedas persistido con Room (chips de ciudades recientes).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3.2  Arquitectura de Carpetas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0CBC4"/>
                <w:sz w:val="20"/>
                <w:szCs w:val="20"/>
              </w:rPr>
              <w:t xml:space="preserve">data/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classes, Retrofit service, WeatherRepository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0CBC4"/>
                <w:sz w:val="20"/>
                <w:szCs w:val="20"/>
              </w:rPr>
              <w:t xml:space="preserve">domain/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 cases (opcional en proyectos pequeños)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0CBC4"/>
                <w:sz w:val="20"/>
                <w:szCs w:val="20"/>
              </w:rPr>
              <w:t xml:space="preserve">ui/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ViewModel, pantallas Composable, componentes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0CBC4"/>
                <w:sz w:val="20"/>
                <w:szCs w:val="20"/>
              </w:rPr>
              <w:t xml:space="preserve">di/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Módulos Hilt para inyección de dependencias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3.3  WeatherUiState — Sealed Class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sealed class WeatherUiState {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object Loading : WeatherUiState()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data class Success(val data: WeatherData) : WeatherUiState()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data class Error(val message: String) : WeatherUiState()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3.4  Error de Dependencias — Dependency 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Error: androidx.core 1.18.0 incompatible con configuracion actual</w:t>
            </w:r>
          </w:p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Causa: Gradle intentó descargar androidx.core:core:1.18.0 que requiere AGP 8.9.1 y compileSdk 36, mientras el proyecto usaba AGP 8.7.3 y compileSdk 35.</w:t>
            </w:r>
          </w:p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Solución: Se fijaron las versiones de las dependencias a versiones estables compatibles con AGP 8.7.3 y compileSdk 35, evitando resoluciones automaticas a versiones alpha/beta.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3.5  Rúbrica de Evaluación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Pts.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MVVM correcto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Separación clara VM / Repository / UI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Llamada API real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Datos de clima reales visualizados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Estados de UI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Loading, Success y Error visibles y funcionales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Diseño UI IA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Pantalla diseñada con apoyo de IA y personalizada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Extensión Room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Historial persiste entre sesiones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single" w:color="1A237E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Taller 04 · Room + Hilt + Clean Architecture: App de Finanzas Personales</w:t>
      </w:r>
    </w:p>
    <w:p>
      <w:pPr>
        <w:spacing w:after="80" w:before="80"/>
        <w:jc w:val="both"/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Nivel: Intermedio-Avanzado  ·  Duración estimada: 5 – 6 horas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4.1  Objetivos Alcanzados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Persistencia local con Room: Entity, DAO y Database configurados.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Inyeccion de dependencias con Hilt (@HiltAndroidApp, @HiltViewModel, @Inject).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Clean Architecture implementada en tres capas: Data, Domain, Presentation.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Registro de ingresos y gastos con categorias y fechas.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ViewModel expone Flow&lt;List&lt;TransaccionEntity&gt;&gt; consumido reactivamente por la UI.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4.2  Estructura de Paquetes (Clean Architecture)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0CBC4"/>
                <w:sz w:val="18"/>
                <w:szCs w:val="18"/>
              </w:rPr>
              <w:t xml:space="preserve">com.app.data.local</w:t>
            </w:r>
          </w:p>
        </w:tc>
        <w:tc>
          <w:tcPr>
            <w:tcW w:type="dxa" w:w="5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AppDatabase, DAOs, Entities (Room)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0CBC4"/>
                <w:sz w:val="18"/>
                <w:szCs w:val="18"/>
              </w:rPr>
              <w:t xml:space="preserve">com.app.data.repository</w:t>
            </w:r>
          </w:p>
        </w:tc>
        <w:tc>
          <w:tcPr>
            <w:tcW w:type="dxa" w:w="5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Implementaciones concretas de repositorios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0CBC4"/>
                <w:sz w:val="18"/>
                <w:szCs w:val="18"/>
              </w:rPr>
              <w:t xml:space="preserve">com.app.domain.model</w:t>
            </w:r>
          </w:p>
        </w:tc>
        <w:tc>
          <w:tcPr>
            <w:tcW w:type="dxa" w:w="5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Modelos de negocio puros (Kotlin, sin Android)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0CBC4"/>
                <w:sz w:val="18"/>
                <w:szCs w:val="18"/>
              </w:rPr>
              <w:t xml:space="preserve">com.app.domain.usecase</w:t>
            </w:r>
          </w:p>
        </w:tc>
        <w:tc>
          <w:tcPr>
            <w:tcW w:type="dxa" w:w="5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AgregarTransaccionUseCase, ObtenerResumenUseCase…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0CBC4"/>
                <w:sz w:val="18"/>
                <w:szCs w:val="18"/>
              </w:rPr>
              <w:t xml:space="preserve">com.app.presentation</w:t>
            </w:r>
          </w:p>
        </w:tc>
        <w:tc>
          <w:tcPr>
            <w:tcW w:type="dxa" w:w="5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ViewModels, Composables, Modulos Hilt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4.3  TransaccionEntity y TransaccionDao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@Entity(tableName = "transacciones")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data class TransaccionEntity(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@PrimaryKey(autoGenerate = true) val id: Int = 0,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val descripcion: String,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val monto: Double,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val tipo: String,       // "INGRESO" | "GASTO"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val categoria: String,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val fecha: Long = System.currentTimeMillis()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)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/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@Dao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interface TransaccionDao {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@Query("SELECT * FROM transacciones ORDER BY fecha DESC")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fun getAll(): Flow&lt;List&lt;TransaccionEntity&gt;&gt;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/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@Insert(onConflict = OnConflictStrategy.REPLACE)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suspend fun insertar(t: TransaccionEntity)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4.4  Rúbrica de Evaluación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Pts.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Room funcional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CRUD de transacciones persiste entre sesiones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Hilt configurado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Inyeccion correcta en VM, sin getInstance()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Clean Architecture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Separacion de capas verificable en paquetes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Grafica de datos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Visualizacion de ingresos vs gastos funcional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Sistema de diseño IA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Theme aplicado consistentemente en la app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single" w:color="1A237E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Taller 05 · App Completa con IA Integrada: Asistente de Recetas Inteligente</w:t>
      </w:r>
    </w:p>
    <w:p>
      <w:pPr>
        <w:spacing w:after="80" w:before="80"/>
        <w:jc w:val="both"/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Nivel: Avanzado  ·  Duración estimada: 6 – 8 horas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5.1  Objetivos Alcanzados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CameraX integrado para captura de imagenes de ingredientes.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ML Kit Image Labeling configurado con filtro de confianza &gt; 0.75f.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Conexion a Gemini API (gemini-2.5-flash) para generacion de recetas en 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Animacion Typewriter implementada con LaunchedEffect y delay() en Coroutines.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Clean Architecture + Hilt + Room aplicados como base del proyecto integrador.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5.2  Codigo Realizado con IA — Desglose por Herramienta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5.2.1  Configuracion de Room y Hilt (Capa Data)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Herramienta: Gemini 1.5 Pro  |  Archivo: TransaccionEntity.kt / TransaccionDao.kt</w:t>
      </w:r>
    </w:p>
    <w:p>
      <w:pPr>
        <w:spacing w:after="80" w:before="80"/>
        <w:jc w:val="both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Prompt: "Ayudame a configurar Hilt en la clase Application y a definir la entidad, el DAO y el Repositorio para empezar a registrar ingresos y gastos."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Adaptacion realizada: Se separo la logica de persistencia en una entidad de Room dedicada y se genero el contrato para el flujo de datos con Flow&lt;List&lt;TransaccionEntity&gt;&gt;.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5.2.2  Analisis de Imagenes con ML Kit (Capa Data)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Herramienta: Gemini 1.5 Pro  |  Archivo: VisionRepositoryImpl.kt</w:t>
      </w:r>
    </w:p>
    <w:p>
      <w:pPr>
        <w:spacing w:after="80" w:before="80"/>
        <w:jc w:val="both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Prompt: "Necesito ayuda para configurar CameraX y ML Kit en la nueva estructura de Clean Architecture para que mi Asistente de Recetas empiece a reconocer ingredientes desde la camara."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Adaptacion realizada: Se implemento un filtro de confianza (confidence &gt; 0.75f) para evitar falsos positivos y se aseguro el cierre del ImageProxy para evitar fugas de memoria.</w:t>
      </w:r>
    </w:p>
    <w:p>
      <w:pPr>
        <w:spacing w:after="0" w:before="60"/>
      </w:pP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labeler.process(inputImage)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.addOnSuccessListener { labels -&gt;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    val ingredientes = labels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        .filter { it.confidence &gt; 0.75f }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        .map { it.text }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    if (ingredientes.isNotEmpty()) onResult(ingredientes)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}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.addOnCompleteListener { imageProxy.close() }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5.2.3  Conexion con LLM y Parseo Estricto de JSON (Capa Data)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Herramienta: Gemini 1.5 Pro  |  Archivo: AiRepositoryImpl.kt</w:t>
      </w:r>
    </w:p>
    <w:p>
      <w:pPr>
        <w:spacing w:after="80" w:before="80"/>
        <w:jc w:val="both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Prompt: "Ayudame a implementar la llamada al modelo de lenguaje pasandole la lista de ingredientes detectados para que me devuelva un JSON estructurado con las recetas."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Adaptaciones realizadas: (1) Se modifico el nombre del modelo a gemini-2.5-flash para resolver el error 404. (2) Se agrego responseMimeType = "application/json" para forzar salida JSON pura. (3) Se implemento logica de limpieza de backticks markdown antes del parseo con Gson.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5.2.4  Animacion Typewriter en Compose (Capa Presentacion)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Herramienta: Gemini 1.5 Pro  |  Archivo: TypewriterText.kt</w:t>
      </w:r>
    </w:p>
    <w:p>
      <w:pPr>
        <w:spacing w:after="80" w:before="80"/>
        <w:jc w:val="both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Prompt: "Implementa el efecto Typewriter animado en Compose para la pantalla de resultados."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Adaptacion realizada: Se usaron corrutinas (LaunchedEffect + delay) para actualizar el estado del texto asincronamente, garantizando un renderizado fluido a 120Hz.</w:t>
      </w:r>
    </w:p>
    <w:p>
      <w:pPr>
        <w:spacing w:after="0" w:before="60"/>
      </w:pP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@Composable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fun TypewriterText(text: String, delayPerChar: Long = 30L) {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var displayedText by remember { mutableStateOf("") }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LaunchedEffect(text) {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    displayedText = ""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    for (i in text.indices) {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        displayedText += text[i]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        delay(delayPerChar)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    }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}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   Text(text = displayedText)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}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5.2.5  Correccion de Error: Punto de Entrada Hilt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Herramienta: Gemini 1.5 Pro  |  Archivo: AsistenteRecetasApp.kt</w:t>
      </w:r>
    </w:p>
    <w:p>
      <w:pPr>
        <w:spacing w:after="80" w:before="80"/>
        <w:jc w:val="both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Error: java.lang.IllegalStateException: Hilt Activity must be attached to an @HiltAndroidApp Application.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Solucion: Se creo la clase Application requerida por Hilt para inicializar el grafo de dependencias en tiempo de compilacion.</w:t>
      </w:r>
    </w:p>
    <w:p>
      <w:pPr>
        <w:spacing w:after="0" w:before="60"/>
      </w:pP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@HiltAndroidApp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class AsistenteRecetasApp : Application()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5.3  Rúbrica Final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Pts.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CameraX + ML Kit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Captura y reconocimiento de ingredientes funcionando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Integracion API IA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Recetas generadas dinamicamente desde el LLM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MVVM + Clean + Hilt + Room correctamente aplicados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Animaciones / UX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Transiciones, typewriter, feedback visual fluido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Prototipo IA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Mockups generados con IA como referencia de diseño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Reflexion academica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Analisis critico del uso de IA en el proyecto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single" w:color="1A237E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Reflexión Final sobre el Uso de IA en el Módulo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lo largo de los cinco talleres se utilizó inteligencia artificial generativa (principalmente Claude.ai y Gemini 1.5 Pro) como herramienta de apoyo al desarrollo. Esta experiencia permite extraer las siguientes conclusiones: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Aportes positivos de la 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Aceleró significativamente la generación de código base (scaffolding) en cada taller.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Facilitó la resolución de errores complejos al analizar stack traces y proponer soluciones estructuradas.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Permitio explorar patrones de arquitectura (MVVM, Clean Architecture) con ejemplos concretos.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Generó componentes visuales completos (TypewriterText, TareaItem) con lógica no trivial.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Limitaciones y errores de la 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Dependencias desactualizadas: la IA sugirió versiones alpha/beta (androidx.core 1.18.0) incompatibles con la configuración estable del proyecto.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Nombres de modelos incorrectos: la llamada inicial a la API de Gemini usaba un nombre de modelo obsoleto que generaba error 404.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Requiere especificidad: los prompts vagos producen código genérico que necesita adaptación sustancial.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No es suficiente por sí sola: fue necesario verificar cada solución, entender el código y aplicar conocimiento propio para integrarlo correctamente.</w:t>
            </w:r>
          </w:p>
        </w:tc>
      </w:tr>
    </w:tbl>
    <w:p>
      <w:pPr>
        <w:spacing w:after="0" w:before="100"/>
      </w:pP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 conclusion: la IA agiliza el trabajo pero no lo reemplaza. Es indispensable entender el codigo generado, verificar las dependencias sugeridas y aplicar pensamiento critico ante cada solucion propuesta, tal como establece la politica de uso etico del curso.</w:t>
      </w:r>
    </w:p>
    <w:p>
      <w:pPr>
        <w:spacing w:after="0" w:before="200"/>
      </w:pPr>
    </w:p>
    <w:p>
      <w:pPr>
        <w:pStyle w:val="Heading1"/>
        <w:pBdr>
          <w:bottom w:val="single" w:color="1A237E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Referencias y Recursos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developer.android.com/jetpack/compose — Documentación oficial de Jetpack Compose.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developer.android.com/topic/architecture — Guía de arquitectura Android.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Phillipp Lackner (YouTube) — Canal especializado en Compose y arquitectura Android.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openweathermap.org/api — API gratuita de clima (Taller 03).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ai.google.dev — API de Gemini para el Asistente de Recetas (Taller 05).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Guía de Talleres: Talleres_JetpackCompose_UnilibreV1 — Docente Raul Gaviria, Universidad Libre, 2025–2026.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57575"/>
        <w:sz w:val="18"/>
        <w:szCs w:val="18"/>
      </w:rPr>
      <w:t xml:space="preserve">Universidad Libre  |  Programación Móvil  |  Kotlin + Jetpack Compose  |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2026-05-07T13:23:17.693Z</dcterms:created>
  <dcterms:modified xsi:type="dcterms:W3CDTF">2026-05-07T13:23:17.694Z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