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suporte e canal direto com o supermercado durante o envio do pedido.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</w:t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Usuário,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despensa do usuário é atualizada com sucesso.</w:t>
            </w:r>
          </w:p>
          <w:p w:rsidR="00000000" w:rsidDel="00000000" w:rsidP="00000000" w:rsidRDefault="00000000" w:rsidRPr="00000000" w14:paraId="000001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*Os dados sensíveis (CPF, e-mail) permanecem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criptografados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em conformidade com a LGPD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acessa a tela "Minha Despensa".</w:t>
            </w:r>
          </w:p>
          <w:p w:rsidR="00000000" w:rsidDel="00000000" w:rsidP="00000000" w:rsidRDefault="00000000" w:rsidRPr="00000000" w14:paraId="000001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digita as iniciais de um ingrediente no campo de busca.</w:t>
            </w:r>
          </w:p>
          <w:p w:rsidR="00000000" w:rsidDel="00000000" w:rsidP="00000000" w:rsidRDefault="00000000" w:rsidRPr="00000000" w14:paraId="0000012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retorna o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autocompletar em até 300ms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[RFN 01.02]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4.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seleciona o ingrediente e clica em "Adicionar".</w:t>
            </w:r>
          </w:p>
          <w:p w:rsidR="00000000" w:rsidDel="00000000" w:rsidP="00000000" w:rsidRDefault="00000000" w:rsidRPr="00000000" w14:paraId="0000012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atualiza a lista da despensa virtual.</w:t>
            </w:r>
          </w:p>
          <w:p w:rsidR="00000000" w:rsidDel="00000000" w:rsidP="00000000" w:rsidRDefault="00000000" w:rsidRPr="00000000" w14:paraId="000001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6.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clica em "Buscar Receitas".</w:t>
            </w:r>
          </w:p>
          <w:p w:rsidR="00000000" w:rsidDel="00000000" w:rsidP="00000000" w:rsidRDefault="00000000" w:rsidRPr="00000000" w14:paraId="000001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7.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cruza os dados 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processa a matriz em até 1,5 segundos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[RFN 02.01]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8.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exibe as receitas viáveis na tela.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A: 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passo 7, o sistema detecta receitas com ingredientes ausentes.</w:t>
            </w:r>
          </w:p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busca alternativas equivalentes no banco de dados.</w:t>
            </w:r>
          </w:p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No passo 8, a receita é exibida com um alerta e a sugestão de substitutos viáveis </w:t>
            </w:r>
            <w:r w:rsidDel="00000000" w:rsidR="00000000" w:rsidRPr="00000000">
              <w:rPr>
                <w:rFonts w:ascii="Courier New" w:cs="Courier New" w:eastAsia="Courier New" w:hAnsi="Courier New"/>
                <w:sz w:val="24"/>
                <w:szCs w:val="24"/>
                <w:rtl w:val="0"/>
              </w:rPr>
              <w:t xml:space="preserve">[RF02]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  1.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Na tela da despensa, o usuário clica em "Remover" ao lado de um ingrediente.</w:t>
            </w:r>
          </w:p>
          <w:p w:rsidR="00000000" w:rsidDel="00000000" w:rsidP="00000000" w:rsidRDefault="00000000" w:rsidRPr="00000000" w14:paraId="0000012F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exclui o item e atualiza a lista instantaneamente.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 o cruzamento de dados estipulado no Passo 7 exceder 1,5 segundos, o sistema interrompe a operação e exibe mensagem de erro amigável.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UC03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180" w:before="360"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                      Localizar Mercados e Compra Expressa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numPr>
                <w:ilvl w:val="0"/>
                <w:numId w:val="6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(Usuário do app)</w:t>
            </w:r>
          </w:p>
          <w:p w:rsidR="00000000" w:rsidDel="00000000" w:rsidP="00000000" w:rsidRDefault="00000000" w:rsidRPr="00000000" w14:paraId="0000014F">
            <w:pPr>
              <w:numPr>
                <w:ilvl w:val="0"/>
                <w:numId w:val="6"/>
              </w:numPr>
              <w:spacing w:after="42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4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6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80" w:before="360" w:line="360" w:lineRule="auto"/>
        <w:jc w:val="both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Caso de Uso Expandido: UC03 – Localizar Mercados e Compra Expressa</w:t>
      </w:r>
    </w:p>
    <w:p w:rsidR="00000000" w:rsidDel="00000000" w:rsidP="00000000" w:rsidRDefault="00000000" w:rsidRPr="00000000" w14:paraId="0000016F">
      <w:pPr>
        <w:numPr>
          <w:ilvl w:val="0"/>
          <w:numId w:val="6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Principais:</w:t>
      </w:r>
      <w:r w:rsidDel="00000000" w:rsidR="00000000" w:rsidRPr="00000000">
        <w:rPr>
          <w:sz w:val="24"/>
          <w:szCs w:val="24"/>
          <w:rtl w:val="0"/>
        </w:rPr>
        <w:t xml:space="preserve"> Cliente (Usuário do app).</w:t>
      </w:r>
    </w:p>
    <w:p w:rsidR="00000000" w:rsidDel="00000000" w:rsidP="00000000" w:rsidRDefault="00000000" w:rsidRPr="00000000" w14:paraId="00000170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Secundários:</w:t>
      </w:r>
      <w:r w:rsidDel="00000000" w:rsidR="00000000" w:rsidRPr="00000000">
        <w:rPr>
          <w:sz w:val="24"/>
          <w:szCs w:val="24"/>
          <w:rtl w:val="0"/>
        </w:rPr>
        <w:t xml:space="preserve"> API de Geolocalização (ex: Google Maps / CoreLocation), Sistema de Inventário dos Mercados.</w:t>
      </w:r>
    </w:p>
    <w:p w:rsidR="00000000" w:rsidDel="00000000" w:rsidP="00000000" w:rsidRDefault="00000000" w:rsidRPr="00000000" w14:paraId="00000171">
      <w:pPr>
        <w:numPr>
          <w:ilvl w:val="0"/>
          <w:numId w:val="6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Pré-condições:</w:t>
      </w:r>
      <w:r w:rsidDel="00000000" w:rsidR="00000000" w:rsidRPr="00000000">
        <w:rPr>
          <w:sz w:val="24"/>
          <w:szCs w:val="24"/>
          <w:rtl w:val="0"/>
        </w:rPr>
        <w:t xml:space="preserve"> O Cliente deve estar autenticado no sistema e o dispositivo deve estar com o GPS ativado.</w:t>
      </w:r>
    </w:p>
    <w:p w:rsidR="00000000" w:rsidDel="00000000" w:rsidP="00000000" w:rsidRDefault="00000000" w:rsidRPr="00000000" w14:paraId="00000172">
      <w:pPr>
        <w:numPr>
          <w:ilvl w:val="0"/>
          <w:numId w:val="6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Pós-condições:</w:t>
      </w:r>
      <w:r w:rsidDel="00000000" w:rsidR="00000000" w:rsidRPr="00000000">
        <w:rPr>
          <w:sz w:val="24"/>
          <w:szCs w:val="24"/>
          <w:rtl w:val="0"/>
        </w:rPr>
        <w:t xml:space="preserve"> Os mercados próximos são exibidos e os itens selecionados são inseridos com sucesso no carrinho de compras.</w:t>
      </w:r>
    </w:p>
    <w:p w:rsidR="00000000" w:rsidDel="00000000" w:rsidP="00000000" w:rsidRDefault="00000000" w:rsidRPr="00000000" w14:paraId="00000173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Principal (Cenário de Sucesso)</w:t>
      </w:r>
    </w:p>
    <w:p w:rsidR="00000000" w:rsidDel="00000000" w:rsidP="00000000" w:rsidRDefault="00000000" w:rsidRPr="00000000" w14:paraId="00000174">
      <w:pPr>
        <w:numPr>
          <w:ilvl w:val="0"/>
          <w:numId w:val="3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acessa a tela de busca de ingredientes ou a área de compras do sistema.</w:t>
      </w:r>
    </w:p>
    <w:p w:rsidR="00000000" w:rsidDel="00000000" w:rsidP="00000000" w:rsidRDefault="00000000" w:rsidRPr="00000000" w14:paraId="00000175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solicita a geolocalização atual do dispositivo do Cliente através da API de GPS.</w:t>
      </w:r>
    </w:p>
    <w:p w:rsidR="00000000" w:rsidDel="00000000" w:rsidP="00000000" w:rsidRDefault="00000000" w:rsidRPr="00000000" w14:paraId="00000176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recebe as coordenadas com uma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precisão de raio inferior a 50 metros [RFN 03.01]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77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consulta a base de dados e identifica os supermercados parceiros credenciados que estão no raio de cobertura daquela localização.</w:t>
      </w:r>
    </w:p>
    <w:p w:rsidR="00000000" w:rsidDel="00000000" w:rsidP="00000000" w:rsidRDefault="00000000" w:rsidRPr="00000000" w14:paraId="00000178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apresenta ao Cliente a lista de mercados parceiros mais próximos e os produtos/ingredientes disponíveis neles.</w:t>
      </w:r>
    </w:p>
    <w:p w:rsidR="00000000" w:rsidDel="00000000" w:rsidP="00000000" w:rsidRDefault="00000000" w:rsidRPr="00000000" w14:paraId="00000179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seleciona os ingredientes faltantes que deseja adquirir.</w:t>
      </w:r>
    </w:p>
    <w:p w:rsidR="00000000" w:rsidDel="00000000" w:rsidP="00000000" w:rsidRDefault="00000000" w:rsidRPr="00000000" w14:paraId="0000017A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clica na opção de "Compra Expressa" (Adicionar ao carrinho).</w:t>
      </w:r>
    </w:p>
    <w:p w:rsidR="00000000" w:rsidDel="00000000" w:rsidP="00000000" w:rsidRDefault="00000000" w:rsidRPr="00000000" w14:paraId="0000017B">
      <w:pPr>
        <w:numPr>
          <w:ilvl w:val="0"/>
          <w:numId w:val="3"/>
        </w:numPr>
        <w:spacing w:after="42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estoque do item no mercado selecionado e adiciona os produtos ao carrinho de compras do Cliente.</w:t>
      </w:r>
    </w:p>
    <w:p w:rsidR="00000000" w:rsidDel="00000000" w:rsidP="00000000" w:rsidRDefault="00000000" w:rsidRPr="00000000" w14:paraId="0000017C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Fluxos Alternativos e de Exceção</w:t>
      </w:r>
    </w:p>
    <w:p w:rsidR="00000000" w:rsidDel="00000000" w:rsidP="00000000" w:rsidRDefault="00000000" w:rsidRPr="00000000" w14:paraId="0000017D">
      <w:pPr>
        <w:numPr>
          <w:ilvl w:val="0"/>
          <w:numId w:val="7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Alternativo 2a: Permissão de GPS negada pelo usuário</w:t>
      </w:r>
    </w:p>
    <w:p w:rsidR="00000000" w:rsidDel="00000000" w:rsidP="00000000" w:rsidRDefault="00000000" w:rsidRPr="00000000" w14:paraId="0000017E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a permissão de localização foi recusada.</w:t>
      </w:r>
    </w:p>
    <w:p w:rsidR="00000000" w:rsidDel="00000000" w:rsidP="00000000" w:rsidRDefault="00000000" w:rsidRPr="00000000" w14:paraId="0000017F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uma mensagem solicitando que o Cliente insira um endereço manualmente (Ex: CEP ou Nome da Rua).</w:t>
      </w:r>
    </w:p>
    <w:p w:rsidR="00000000" w:rsidDel="00000000" w:rsidP="00000000" w:rsidRDefault="00000000" w:rsidRPr="00000000" w14:paraId="00000180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Cliente insira o endereço.</w:t>
      </w:r>
    </w:p>
    <w:p w:rsidR="00000000" w:rsidDel="00000000" w:rsidP="00000000" w:rsidRDefault="00000000" w:rsidRPr="00000000" w14:paraId="00000181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endereço e prossegue para o passo 4 do fluxo principal.</w:t>
      </w:r>
    </w:p>
    <w:p w:rsidR="00000000" w:rsidDel="00000000" w:rsidP="00000000" w:rsidRDefault="00000000" w:rsidRPr="00000000" w14:paraId="00000182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3a: Baixa precisão do sinal de GPS (Raio maior que 50 metros)</w:t>
      </w:r>
    </w:p>
    <w:p w:rsidR="00000000" w:rsidDel="00000000" w:rsidP="00000000" w:rsidRDefault="00000000" w:rsidRPr="00000000" w14:paraId="00000183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detecta que o sinal do GPS está fraco ou impreciso.</w:t>
      </w:r>
    </w:p>
    <w:p w:rsidR="00000000" w:rsidDel="00000000" w:rsidP="00000000" w:rsidRDefault="00000000" w:rsidRPr="00000000" w14:paraId="00000184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tenta utilizar métodos complementares (como redes Wi-Fi ou triangulação de antenas) para refinar a posição.</w:t>
      </w:r>
    </w:p>
    <w:p w:rsidR="00000000" w:rsidDel="00000000" w:rsidP="00000000" w:rsidRDefault="00000000" w:rsidRPr="00000000" w14:paraId="00000185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Se ainda assim não atingir a precisão exigida, o sistema notifica o Cliente e solicita a confirmação do endereço na tela antes de prosseguir.</w:t>
      </w:r>
    </w:p>
    <w:p w:rsidR="00000000" w:rsidDel="00000000" w:rsidP="00000000" w:rsidRDefault="00000000" w:rsidRPr="00000000" w14:paraId="00000186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8a: Item indisponível no estoque do mercado parceiro</w:t>
      </w:r>
    </w:p>
    <w:p w:rsidR="00000000" w:rsidDel="00000000" w:rsidP="00000000" w:rsidRDefault="00000000" w:rsidRPr="00000000" w14:paraId="00000187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o ingrediente escolhido esgotou no mercado selecionado.</w:t>
      </w:r>
    </w:p>
    <w:p w:rsidR="00000000" w:rsidDel="00000000" w:rsidP="00000000" w:rsidRDefault="00000000" w:rsidRPr="00000000" w14:paraId="00000188">
      <w:pPr>
        <w:numPr>
          <w:ilvl w:val="1"/>
          <w:numId w:val="7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 aviso informando a indisponibilidade.</w:t>
      </w:r>
    </w:p>
    <w:p w:rsidR="00000000" w:rsidDel="00000000" w:rsidP="00000000" w:rsidRDefault="00000000" w:rsidRPr="00000000" w14:paraId="00000189">
      <w:pPr>
        <w:numPr>
          <w:ilvl w:val="1"/>
          <w:numId w:val="7"/>
        </w:numPr>
        <w:spacing w:after="48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sugere o mercado parceiro mais próximo subsequente que possua o item em estoque.</w:t>
      </w:r>
    </w:p>
    <w:p w:rsidR="00000000" w:rsidDel="00000000" w:rsidP="00000000" w:rsidRDefault="00000000" w:rsidRPr="00000000" w14:paraId="0000018A">
      <w:pPr>
        <w:spacing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3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